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57F3C" w14:textId="77777777" w:rsidR="003C05C3" w:rsidRPr="0030045D" w:rsidRDefault="003C05C3" w:rsidP="001A5F10">
      <w:pPr>
        <w:pStyle w:val="4"/>
        <w:keepLines w:val="0"/>
        <w:tabs>
          <w:tab w:val="left" w:pos="1418"/>
        </w:tabs>
        <w:spacing w:before="0" w:line="240" w:lineRule="auto"/>
        <w:rPr>
          <w:rFonts w:ascii="Times New Roman" w:eastAsia="Times New Roman" w:hAnsi="Times New Roman" w:cs="Times New Roman"/>
          <w:bCs w:val="0"/>
          <w:i w:val="0"/>
          <w:iCs w:val="0"/>
          <w:color w:val="auto"/>
          <w:sz w:val="28"/>
          <w:szCs w:val="28"/>
        </w:rPr>
      </w:pPr>
    </w:p>
    <w:p w14:paraId="56AE2D5C" w14:textId="39B36A5B" w:rsidR="0062264B" w:rsidRPr="0062264B" w:rsidRDefault="001A5F10" w:rsidP="0062264B">
      <w:pPr>
        <w:pStyle w:val="ac"/>
        <w:jc w:val="right"/>
        <w:rPr>
          <w:rFonts w:ascii="Times New Roman" w:hAnsi="Times New Roman"/>
          <w:sz w:val="24"/>
          <w:szCs w:val="24"/>
        </w:rPr>
      </w:pPr>
      <w:r w:rsidRPr="0062264B">
        <w:rPr>
          <w:rFonts w:ascii="Times New Roman" w:hAnsi="Times New Roman"/>
          <w:sz w:val="24"/>
          <w:szCs w:val="24"/>
        </w:rPr>
        <w:t xml:space="preserve">Приложение № </w:t>
      </w:r>
      <w:r w:rsidR="00C12318" w:rsidRPr="0062264B">
        <w:rPr>
          <w:rFonts w:ascii="Times New Roman" w:hAnsi="Times New Roman"/>
          <w:sz w:val="24"/>
          <w:szCs w:val="24"/>
        </w:rPr>
        <w:t>7</w:t>
      </w:r>
      <w:r w:rsidRPr="0062264B">
        <w:rPr>
          <w:rFonts w:ascii="Times New Roman" w:hAnsi="Times New Roman"/>
          <w:sz w:val="24"/>
          <w:szCs w:val="24"/>
        </w:rPr>
        <w:t xml:space="preserve"> к Договору </w:t>
      </w:r>
      <w:r w:rsidR="00F86AE0" w:rsidRPr="0062264B">
        <w:rPr>
          <w:rFonts w:ascii="Times New Roman" w:hAnsi="Times New Roman"/>
          <w:sz w:val="24"/>
          <w:szCs w:val="24"/>
        </w:rPr>
        <w:br/>
      </w:r>
      <w:r w:rsidR="0062264B" w:rsidRPr="0062264B">
        <w:rPr>
          <w:rFonts w:ascii="Times New Roman" w:hAnsi="Times New Roman"/>
          <w:sz w:val="24"/>
          <w:szCs w:val="24"/>
        </w:rPr>
        <w:t xml:space="preserve">№ </w:t>
      </w:r>
      <w:r w:rsidR="008C0E2A">
        <w:rPr>
          <w:rFonts w:ascii="Times New Roman" w:hAnsi="Times New Roman"/>
          <w:sz w:val="24"/>
          <w:szCs w:val="24"/>
        </w:rPr>
        <w:t>___________</w:t>
      </w:r>
      <w:r w:rsidR="0062264B" w:rsidRPr="0062264B">
        <w:rPr>
          <w:rFonts w:ascii="Times New Roman" w:hAnsi="Times New Roman"/>
          <w:iCs/>
          <w:sz w:val="24"/>
          <w:szCs w:val="24"/>
        </w:rPr>
        <w:t xml:space="preserve"> от </w:t>
      </w:r>
      <w:r w:rsidR="008C0E2A">
        <w:rPr>
          <w:rFonts w:ascii="Times New Roman" w:hAnsi="Times New Roman"/>
          <w:iCs/>
          <w:sz w:val="24"/>
          <w:szCs w:val="24"/>
        </w:rPr>
        <w:t>«_____»______________</w:t>
      </w:r>
      <w:r w:rsidR="0062264B" w:rsidRPr="0062264B">
        <w:rPr>
          <w:rFonts w:ascii="Times New Roman" w:hAnsi="Times New Roman"/>
          <w:iCs/>
          <w:sz w:val="24"/>
          <w:szCs w:val="24"/>
        </w:rPr>
        <w:t>2023 г.</w:t>
      </w:r>
    </w:p>
    <w:p w14:paraId="7418F7A4" w14:textId="77777777" w:rsidR="001A5F10" w:rsidRPr="0030045D" w:rsidRDefault="001A5F10" w:rsidP="001A5F10">
      <w:pPr>
        <w:pStyle w:val="4"/>
        <w:keepLines w:val="0"/>
        <w:tabs>
          <w:tab w:val="left" w:pos="1418"/>
        </w:tabs>
        <w:spacing w:before="0" w:line="240" w:lineRule="auto"/>
        <w:jc w:val="center"/>
        <w:rPr>
          <w:rFonts w:ascii="Times New Roman" w:eastAsia="Times New Roman" w:hAnsi="Times New Roman" w:cs="Times New Roman"/>
          <w:bCs w:val="0"/>
          <w:i w:val="0"/>
          <w:iCs w:val="0"/>
          <w:color w:val="auto"/>
          <w:sz w:val="28"/>
          <w:szCs w:val="28"/>
        </w:rPr>
      </w:pPr>
    </w:p>
    <w:p w14:paraId="7CE14004" w14:textId="77777777" w:rsidR="004B1DFD" w:rsidRPr="001A5F10" w:rsidRDefault="001A5F10" w:rsidP="001A5F10">
      <w:pPr>
        <w:pStyle w:val="4"/>
        <w:keepLines w:val="0"/>
        <w:tabs>
          <w:tab w:val="left" w:pos="1418"/>
        </w:tabs>
        <w:spacing w:before="0" w:line="240" w:lineRule="auto"/>
        <w:ind w:right="707" w:firstLine="851"/>
        <w:jc w:val="center"/>
        <w:rPr>
          <w:rFonts w:ascii="Times New Roman" w:eastAsia="Times New Roman" w:hAnsi="Times New Roman" w:cs="Times New Roman"/>
          <w:bCs w:val="0"/>
          <w:i w:val="0"/>
          <w:iCs w:val="0"/>
          <w:color w:val="auto"/>
          <w:sz w:val="28"/>
          <w:szCs w:val="28"/>
        </w:rPr>
      </w:pPr>
      <w:r w:rsidRPr="0030045D">
        <w:rPr>
          <w:rFonts w:ascii="Times New Roman" w:eastAsia="Times New Roman" w:hAnsi="Times New Roman" w:cs="Times New Roman"/>
          <w:bCs w:val="0"/>
          <w:i w:val="0"/>
          <w:iCs w:val="0"/>
          <w:color w:val="auto"/>
          <w:sz w:val="28"/>
          <w:szCs w:val="28"/>
        </w:rPr>
        <w:t>П</w:t>
      </w:r>
      <w:r>
        <w:rPr>
          <w:rFonts w:ascii="Times New Roman" w:eastAsia="Times New Roman" w:hAnsi="Times New Roman" w:cs="Times New Roman"/>
          <w:bCs w:val="0"/>
          <w:i w:val="0"/>
          <w:iCs w:val="0"/>
          <w:color w:val="auto"/>
          <w:sz w:val="28"/>
          <w:szCs w:val="28"/>
        </w:rPr>
        <w:t>еречень нормативно-технических документов, обязательных при выполнении работ</w:t>
      </w:r>
    </w:p>
    <w:tbl>
      <w:tblPr>
        <w:tblW w:w="991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bottom w:w="28" w:type="dxa"/>
          <w:right w:w="142" w:type="dxa"/>
        </w:tblCellMar>
        <w:tblLook w:val="0000" w:firstRow="0" w:lastRow="0" w:firstColumn="0" w:lastColumn="0" w:noHBand="0" w:noVBand="0"/>
      </w:tblPr>
      <w:tblGrid>
        <w:gridCol w:w="699"/>
        <w:gridCol w:w="2126"/>
        <w:gridCol w:w="7088"/>
      </w:tblGrid>
      <w:tr w:rsidR="003C05C3" w:rsidRPr="0092735C" w14:paraId="1D99469C" w14:textId="77777777" w:rsidTr="007344C3">
        <w:trPr>
          <w:cantSplit/>
          <w:trHeight w:val="113"/>
          <w:tblHeader/>
          <w:jc w:val="center"/>
        </w:trPr>
        <w:tc>
          <w:tcPr>
            <w:tcW w:w="699" w:type="dxa"/>
            <w:tcBorders>
              <w:top w:val="single" w:sz="8" w:space="0" w:color="auto"/>
              <w:bottom w:val="single" w:sz="8" w:space="0" w:color="auto"/>
              <w:right w:val="single" w:sz="8" w:space="0" w:color="auto"/>
            </w:tcBorders>
            <w:shd w:val="clear" w:color="auto" w:fill="auto"/>
            <w:vAlign w:val="center"/>
          </w:tcPr>
          <w:p w14:paraId="6861D9F4" w14:textId="77777777" w:rsidR="003C05C3" w:rsidRPr="0092735C" w:rsidRDefault="003C05C3" w:rsidP="007453C7">
            <w:pPr>
              <w:spacing w:after="0" w:line="214" w:lineRule="auto"/>
              <w:contextualSpacing/>
              <w:jc w:val="center"/>
              <w:rPr>
                <w:rFonts w:ascii="Times New Roman" w:hAnsi="Times New Roman"/>
                <w:b/>
                <w:bCs/>
                <w:sz w:val="20"/>
                <w:szCs w:val="20"/>
              </w:rPr>
            </w:pPr>
            <w:r w:rsidRPr="0092735C">
              <w:rPr>
                <w:rFonts w:ascii="Times New Roman" w:hAnsi="Times New Roman"/>
                <w:b/>
                <w:bCs/>
                <w:sz w:val="20"/>
                <w:szCs w:val="20"/>
              </w:rPr>
              <w:t>№</w:t>
            </w:r>
          </w:p>
          <w:p w14:paraId="0CF35344" w14:textId="77777777" w:rsidR="003C05C3" w:rsidRPr="0092735C" w:rsidRDefault="003C05C3" w:rsidP="007453C7">
            <w:pPr>
              <w:spacing w:after="0" w:line="214" w:lineRule="auto"/>
              <w:ind w:left="-100" w:firstLine="100"/>
              <w:contextualSpacing/>
              <w:jc w:val="center"/>
              <w:rPr>
                <w:rFonts w:ascii="Times New Roman" w:hAnsi="Times New Roman"/>
                <w:b/>
                <w:bCs/>
                <w:sz w:val="20"/>
                <w:szCs w:val="20"/>
              </w:rPr>
            </w:pPr>
            <w:r w:rsidRPr="0092735C">
              <w:rPr>
                <w:rFonts w:ascii="Times New Roman" w:hAnsi="Times New Roman"/>
                <w:b/>
                <w:bCs/>
                <w:sz w:val="20"/>
                <w:szCs w:val="20"/>
              </w:rPr>
              <w:t>п/п</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14:paraId="6DCE0136" w14:textId="77777777" w:rsidR="003C05C3" w:rsidRPr="0092735C" w:rsidRDefault="003C05C3" w:rsidP="005F67B6">
            <w:pPr>
              <w:spacing w:after="0" w:line="214" w:lineRule="auto"/>
              <w:contextualSpacing/>
              <w:jc w:val="center"/>
              <w:rPr>
                <w:rFonts w:ascii="Times New Roman" w:hAnsi="Times New Roman"/>
                <w:b/>
                <w:bCs/>
                <w:sz w:val="20"/>
                <w:szCs w:val="20"/>
              </w:rPr>
            </w:pPr>
            <w:r w:rsidRPr="0092735C">
              <w:rPr>
                <w:rFonts w:ascii="Times New Roman" w:hAnsi="Times New Roman"/>
                <w:b/>
                <w:bCs/>
                <w:sz w:val="20"/>
                <w:szCs w:val="20"/>
              </w:rPr>
              <w:t xml:space="preserve">Обозначение </w:t>
            </w:r>
            <w:r w:rsidRPr="0092735C">
              <w:rPr>
                <w:rFonts w:ascii="Times New Roman" w:hAnsi="Times New Roman"/>
                <w:b/>
                <w:bCs/>
                <w:sz w:val="20"/>
                <w:szCs w:val="20"/>
              </w:rPr>
              <w:br/>
              <w:t>нормативного документа</w:t>
            </w:r>
          </w:p>
        </w:tc>
        <w:tc>
          <w:tcPr>
            <w:tcW w:w="7088" w:type="dxa"/>
            <w:tcBorders>
              <w:top w:val="single" w:sz="8" w:space="0" w:color="auto"/>
              <w:left w:val="single" w:sz="8" w:space="0" w:color="auto"/>
              <w:bottom w:val="single" w:sz="8" w:space="0" w:color="auto"/>
            </w:tcBorders>
            <w:shd w:val="clear" w:color="auto" w:fill="auto"/>
            <w:vAlign w:val="center"/>
          </w:tcPr>
          <w:p w14:paraId="13116696" w14:textId="77777777" w:rsidR="003C05C3" w:rsidRPr="0092735C" w:rsidRDefault="003C05C3" w:rsidP="0092735C">
            <w:pPr>
              <w:widowControl w:val="0"/>
              <w:autoSpaceDE w:val="0"/>
              <w:autoSpaceDN w:val="0"/>
              <w:adjustRightInd w:val="0"/>
              <w:spacing w:after="0" w:line="214" w:lineRule="auto"/>
              <w:contextualSpacing/>
              <w:jc w:val="center"/>
              <w:outlineLvl w:val="4"/>
              <w:rPr>
                <w:rFonts w:ascii="Times New Roman" w:hAnsi="Times New Roman"/>
                <w:b/>
                <w:bCs/>
                <w:iCs/>
                <w:sz w:val="20"/>
                <w:szCs w:val="20"/>
              </w:rPr>
            </w:pPr>
            <w:r w:rsidRPr="0092735C">
              <w:rPr>
                <w:rFonts w:ascii="Times New Roman" w:hAnsi="Times New Roman"/>
                <w:b/>
                <w:bCs/>
                <w:iCs/>
                <w:sz w:val="20"/>
                <w:szCs w:val="20"/>
              </w:rPr>
              <w:t>Наименование нормативного документа</w:t>
            </w:r>
          </w:p>
        </w:tc>
      </w:tr>
      <w:tr w:rsidR="003C05C3" w:rsidRPr="0092735C" w14:paraId="75817710" w14:textId="77777777" w:rsidTr="005F67B6">
        <w:trPr>
          <w:cantSplit/>
          <w:trHeight w:val="180"/>
          <w:jc w:val="center"/>
        </w:trPr>
        <w:tc>
          <w:tcPr>
            <w:tcW w:w="9913" w:type="dxa"/>
            <w:gridSpan w:val="3"/>
            <w:shd w:val="clear" w:color="auto" w:fill="auto"/>
            <w:vAlign w:val="center"/>
          </w:tcPr>
          <w:p w14:paraId="1C369867" w14:textId="77777777" w:rsidR="003C05C3" w:rsidRPr="00615815" w:rsidRDefault="003C05C3" w:rsidP="005F67B6">
            <w:pPr>
              <w:spacing w:after="0" w:line="214" w:lineRule="auto"/>
              <w:contextualSpacing/>
              <w:jc w:val="center"/>
              <w:rPr>
                <w:rFonts w:ascii="Times New Roman" w:hAnsi="Times New Roman"/>
                <w:b/>
                <w:bCs/>
                <w:spacing w:val="-2"/>
                <w:sz w:val="20"/>
                <w:szCs w:val="20"/>
              </w:rPr>
            </w:pPr>
            <w:r w:rsidRPr="00615815">
              <w:rPr>
                <w:rFonts w:ascii="Times New Roman" w:hAnsi="Times New Roman"/>
                <w:b/>
                <w:bCs/>
                <w:spacing w:val="-2"/>
                <w:sz w:val="20"/>
                <w:szCs w:val="20"/>
              </w:rPr>
              <w:t>СТАНДАРТЫ</w:t>
            </w:r>
          </w:p>
        </w:tc>
      </w:tr>
      <w:tr w:rsidR="002F5EB4" w:rsidRPr="0092735C" w14:paraId="7A6AE42E" w14:textId="77777777" w:rsidTr="007344C3">
        <w:trPr>
          <w:cantSplit/>
          <w:trHeight w:val="339"/>
          <w:jc w:val="center"/>
        </w:trPr>
        <w:tc>
          <w:tcPr>
            <w:tcW w:w="699" w:type="dxa"/>
            <w:shd w:val="clear" w:color="auto" w:fill="auto"/>
            <w:vAlign w:val="center"/>
          </w:tcPr>
          <w:p w14:paraId="02C1A43E"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9C682B6"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2.601-2019</w:t>
            </w:r>
          </w:p>
        </w:tc>
        <w:tc>
          <w:tcPr>
            <w:tcW w:w="7088" w:type="dxa"/>
            <w:shd w:val="clear" w:color="auto" w:fill="auto"/>
            <w:vAlign w:val="center"/>
          </w:tcPr>
          <w:p w14:paraId="2F91760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Единая система конструкторской документации. Эксплуатационные документы</w:t>
            </w:r>
          </w:p>
        </w:tc>
      </w:tr>
      <w:tr w:rsidR="002F5EB4" w:rsidRPr="0092735C" w14:paraId="6D79BAC7" w14:textId="77777777" w:rsidTr="003E7F4A">
        <w:trPr>
          <w:cantSplit/>
          <w:trHeight w:val="481"/>
          <w:jc w:val="center"/>
        </w:trPr>
        <w:tc>
          <w:tcPr>
            <w:tcW w:w="699" w:type="dxa"/>
            <w:shd w:val="clear" w:color="auto" w:fill="auto"/>
            <w:vAlign w:val="center"/>
          </w:tcPr>
          <w:p w14:paraId="71C0A488"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0674DDE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ISO 17264:2009</w:t>
            </w:r>
          </w:p>
        </w:tc>
        <w:tc>
          <w:tcPr>
            <w:tcW w:w="7088" w:type="dxa"/>
            <w:shd w:val="clear" w:color="auto" w:fill="auto"/>
            <w:vAlign w:val="center"/>
          </w:tcPr>
          <w:p w14:paraId="4C72DC49"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Интерфейсы автоматической идентификации транспортных средств и оборудования (AVI/AEI)</w:t>
            </w:r>
          </w:p>
        </w:tc>
      </w:tr>
      <w:tr w:rsidR="002F5EB4" w:rsidRPr="0092735C" w14:paraId="07EC206B" w14:textId="77777777" w:rsidTr="003E7F4A">
        <w:trPr>
          <w:cantSplit/>
          <w:trHeight w:val="503"/>
          <w:jc w:val="center"/>
        </w:trPr>
        <w:tc>
          <w:tcPr>
            <w:tcW w:w="699" w:type="dxa"/>
            <w:shd w:val="clear" w:color="auto" w:fill="auto"/>
            <w:vAlign w:val="center"/>
          </w:tcPr>
          <w:p w14:paraId="71FF5176"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AE50EBB"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ISO 17267:2009</w:t>
            </w:r>
          </w:p>
        </w:tc>
        <w:tc>
          <w:tcPr>
            <w:tcW w:w="7088" w:type="dxa"/>
            <w:shd w:val="clear" w:color="auto" w:fill="auto"/>
            <w:vAlign w:val="center"/>
          </w:tcPr>
          <w:p w14:paraId="7073074E"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Интеллектуальные транспортные системы. Навигационные системы. Интерфейс прикладного применения</w:t>
            </w:r>
          </w:p>
        </w:tc>
      </w:tr>
      <w:tr w:rsidR="002F5EB4" w:rsidRPr="0092735C" w14:paraId="6E4134FC" w14:textId="77777777" w:rsidTr="007344C3">
        <w:trPr>
          <w:cantSplit/>
          <w:trHeight w:val="352"/>
          <w:jc w:val="center"/>
        </w:trPr>
        <w:tc>
          <w:tcPr>
            <w:tcW w:w="699" w:type="dxa"/>
            <w:shd w:val="clear" w:color="auto" w:fill="auto"/>
            <w:vAlign w:val="center"/>
          </w:tcPr>
          <w:p w14:paraId="08A45DB3"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24AB51AE"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10060-2012</w:t>
            </w:r>
          </w:p>
        </w:tc>
        <w:tc>
          <w:tcPr>
            <w:tcW w:w="7088" w:type="dxa"/>
            <w:shd w:val="clear" w:color="auto" w:fill="auto"/>
            <w:vAlign w:val="center"/>
          </w:tcPr>
          <w:p w14:paraId="5B6935C9"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Бетоны. Методы определения морозостойкости </w:t>
            </w:r>
          </w:p>
        </w:tc>
      </w:tr>
      <w:tr w:rsidR="002F5EB4" w:rsidRPr="0092735C" w14:paraId="6ACBCA36" w14:textId="77777777" w:rsidTr="007344C3">
        <w:trPr>
          <w:cantSplit/>
          <w:trHeight w:val="357"/>
          <w:jc w:val="center"/>
        </w:trPr>
        <w:tc>
          <w:tcPr>
            <w:tcW w:w="699" w:type="dxa"/>
            <w:shd w:val="clear" w:color="auto" w:fill="auto"/>
            <w:vAlign w:val="center"/>
          </w:tcPr>
          <w:p w14:paraId="569AA700"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060583CB"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10180-2012</w:t>
            </w:r>
          </w:p>
        </w:tc>
        <w:tc>
          <w:tcPr>
            <w:tcW w:w="7088" w:type="dxa"/>
            <w:shd w:val="clear" w:color="auto" w:fill="auto"/>
            <w:vAlign w:val="center"/>
          </w:tcPr>
          <w:p w14:paraId="1C9DBF9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Бетоны. Методы определения прочности по контрольным образцам </w:t>
            </w:r>
          </w:p>
        </w:tc>
      </w:tr>
      <w:tr w:rsidR="002F5EB4" w:rsidRPr="0092735C" w14:paraId="376902DD" w14:textId="77777777" w:rsidTr="007344C3">
        <w:trPr>
          <w:cantSplit/>
          <w:trHeight w:val="363"/>
          <w:jc w:val="center"/>
        </w:trPr>
        <w:tc>
          <w:tcPr>
            <w:tcW w:w="699" w:type="dxa"/>
            <w:shd w:val="clear" w:color="auto" w:fill="auto"/>
            <w:vAlign w:val="center"/>
          </w:tcPr>
          <w:p w14:paraId="271968F6"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14DC7C36"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10181-2014</w:t>
            </w:r>
          </w:p>
        </w:tc>
        <w:tc>
          <w:tcPr>
            <w:tcW w:w="7088" w:type="dxa"/>
            <w:shd w:val="clear" w:color="auto" w:fill="auto"/>
            <w:vAlign w:val="center"/>
          </w:tcPr>
          <w:p w14:paraId="6995EB19"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Смеси бетонные. Методы испытаний</w:t>
            </w:r>
          </w:p>
        </w:tc>
      </w:tr>
      <w:tr w:rsidR="002F5EB4" w:rsidRPr="0092735C" w14:paraId="74017E3D" w14:textId="77777777" w:rsidTr="007344C3">
        <w:trPr>
          <w:cantSplit/>
          <w:trHeight w:val="355"/>
          <w:jc w:val="center"/>
        </w:trPr>
        <w:tc>
          <w:tcPr>
            <w:tcW w:w="699" w:type="dxa"/>
            <w:shd w:val="clear" w:color="auto" w:fill="auto"/>
            <w:vAlign w:val="center"/>
          </w:tcPr>
          <w:p w14:paraId="529F9786" w14:textId="77777777" w:rsidR="002F5EB4" w:rsidRPr="0092735C" w:rsidRDefault="002F5EB4" w:rsidP="007453C7">
            <w:pPr>
              <w:pStyle w:val="a8"/>
              <w:numPr>
                <w:ilvl w:val="0"/>
                <w:numId w:val="21"/>
              </w:numPr>
              <w:tabs>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4F84D535"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10832-2009</w:t>
            </w:r>
          </w:p>
        </w:tc>
        <w:tc>
          <w:tcPr>
            <w:tcW w:w="7088" w:type="dxa"/>
            <w:shd w:val="clear" w:color="auto" w:fill="auto"/>
            <w:vAlign w:val="center"/>
          </w:tcPr>
          <w:p w14:paraId="35F430D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Песок и щебень перлитовые вспученные. Технические условия</w:t>
            </w:r>
          </w:p>
        </w:tc>
      </w:tr>
      <w:tr w:rsidR="002F5EB4" w:rsidRPr="0092735C" w14:paraId="0247BE47" w14:textId="77777777" w:rsidTr="007344C3">
        <w:trPr>
          <w:cantSplit/>
          <w:trHeight w:val="645"/>
          <w:jc w:val="center"/>
        </w:trPr>
        <w:tc>
          <w:tcPr>
            <w:tcW w:w="699" w:type="dxa"/>
            <w:shd w:val="clear" w:color="auto" w:fill="auto"/>
            <w:vAlign w:val="center"/>
          </w:tcPr>
          <w:p w14:paraId="7854F2D4" w14:textId="77777777" w:rsidR="002F5EB4" w:rsidRPr="0092735C" w:rsidRDefault="002F5EB4" w:rsidP="007453C7">
            <w:pPr>
              <w:pStyle w:val="a8"/>
              <w:numPr>
                <w:ilvl w:val="0"/>
                <w:numId w:val="21"/>
              </w:numPr>
              <w:tabs>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DF494D7"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12.0.230.5-2018</w:t>
            </w:r>
          </w:p>
        </w:tc>
        <w:tc>
          <w:tcPr>
            <w:tcW w:w="7088" w:type="dxa"/>
            <w:shd w:val="clear" w:color="auto" w:fill="auto"/>
            <w:vAlign w:val="center"/>
          </w:tcPr>
          <w:p w14:paraId="5AFEF69D"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Система стандартов безопасности труда. Системы управления охраной труда. Методы оценки риска для обеспечения безопасности выполнения работ</w:t>
            </w:r>
          </w:p>
        </w:tc>
      </w:tr>
      <w:tr w:rsidR="002F5EB4" w:rsidRPr="0092735C" w14:paraId="751F00FD" w14:textId="77777777" w:rsidTr="007344C3">
        <w:trPr>
          <w:cantSplit/>
          <w:trHeight w:val="357"/>
          <w:jc w:val="center"/>
        </w:trPr>
        <w:tc>
          <w:tcPr>
            <w:tcW w:w="699" w:type="dxa"/>
            <w:shd w:val="clear" w:color="auto" w:fill="auto"/>
            <w:vAlign w:val="center"/>
          </w:tcPr>
          <w:p w14:paraId="155B6A16" w14:textId="77777777" w:rsidR="002F5EB4" w:rsidRPr="0092735C" w:rsidRDefault="002F5EB4" w:rsidP="007453C7">
            <w:pPr>
              <w:pStyle w:val="a8"/>
              <w:numPr>
                <w:ilvl w:val="0"/>
                <w:numId w:val="21"/>
              </w:numPr>
              <w:tabs>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F017BA0"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12.1.010-76</w:t>
            </w:r>
          </w:p>
        </w:tc>
        <w:tc>
          <w:tcPr>
            <w:tcW w:w="7088" w:type="dxa"/>
            <w:shd w:val="clear" w:color="auto" w:fill="auto"/>
            <w:vAlign w:val="center"/>
          </w:tcPr>
          <w:p w14:paraId="26F08B5C"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Система стандартов безопасности труда. Взрывобезопасность. Общие требования</w:t>
            </w:r>
          </w:p>
        </w:tc>
      </w:tr>
      <w:tr w:rsidR="002F5EB4" w:rsidRPr="0092735C" w14:paraId="54FF8858" w14:textId="77777777" w:rsidTr="007344C3">
        <w:trPr>
          <w:cantSplit/>
          <w:trHeight w:val="633"/>
          <w:jc w:val="center"/>
        </w:trPr>
        <w:tc>
          <w:tcPr>
            <w:tcW w:w="699" w:type="dxa"/>
            <w:shd w:val="clear" w:color="auto" w:fill="auto"/>
            <w:vAlign w:val="center"/>
          </w:tcPr>
          <w:p w14:paraId="4175EF6F"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46F432C"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12.1.019-2017</w:t>
            </w:r>
          </w:p>
        </w:tc>
        <w:tc>
          <w:tcPr>
            <w:tcW w:w="7088" w:type="dxa"/>
            <w:shd w:val="clear" w:color="auto" w:fill="auto"/>
            <w:vAlign w:val="center"/>
          </w:tcPr>
          <w:p w14:paraId="1B70E4A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Система стандартов безопасности труда. Электробезопасность. Общие требования и номенклатура видов защиты</w:t>
            </w:r>
          </w:p>
        </w:tc>
      </w:tr>
      <w:tr w:rsidR="002F5EB4" w:rsidRPr="0092735C" w14:paraId="16DDCAA3" w14:textId="77777777" w:rsidTr="007344C3">
        <w:trPr>
          <w:cantSplit/>
          <w:trHeight w:val="515"/>
          <w:jc w:val="center"/>
        </w:trPr>
        <w:tc>
          <w:tcPr>
            <w:tcW w:w="699" w:type="dxa"/>
            <w:shd w:val="clear" w:color="auto" w:fill="auto"/>
            <w:vAlign w:val="center"/>
          </w:tcPr>
          <w:p w14:paraId="6A1E76FA"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2DC73AF3"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12.1.030-81</w:t>
            </w:r>
          </w:p>
        </w:tc>
        <w:tc>
          <w:tcPr>
            <w:tcW w:w="7088" w:type="dxa"/>
            <w:shd w:val="clear" w:color="auto" w:fill="auto"/>
            <w:vAlign w:val="center"/>
          </w:tcPr>
          <w:p w14:paraId="4F2D45DB"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Система стандартов безопасности труда. электробезопасность. Защитное заземление. Зануление </w:t>
            </w:r>
          </w:p>
        </w:tc>
      </w:tr>
      <w:tr w:rsidR="002F5EB4" w:rsidRPr="0092735C" w14:paraId="3D480015" w14:textId="77777777" w:rsidTr="007344C3">
        <w:trPr>
          <w:cantSplit/>
          <w:trHeight w:val="495"/>
          <w:jc w:val="center"/>
        </w:trPr>
        <w:tc>
          <w:tcPr>
            <w:tcW w:w="699" w:type="dxa"/>
            <w:shd w:val="clear" w:color="auto" w:fill="auto"/>
            <w:vAlign w:val="center"/>
          </w:tcPr>
          <w:p w14:paraId="55B38E27"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4615E2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12.3.033-84</w:t>
            </w:r>
          </w:p>
        </w:tc>
        <w:tc>
          <w:tcPr>
            <w:tcW w:w="7088" w:type="dxa"/>
            <w:shd w:val="clear" w:color="auto" w:fill="auto"/>
            <w:vAlign w:val="center"/>
          </w:tcPr>
          <w:p w14:paraId="0667201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Система стандартов безопасности труда. Строительные машины. Общие требования безопасности при эксплуатации</w:t>
            </w:r>
          </w:p>
        </w:tc>
      </w:tr>
      <w:tr w:rsidR="002F5EB4" w:rsidRPr="0092735C" w14:paraId="54DCDE29" w14:textId="77777777" w:rsidTr="007344C3">
        <w:trPr>
          <w:cantSplit/>
          <w:trHeight w:val="787"/>
          <w:jc w:val="center"/>
        </w:trPr>
        <w:tc>
          <w:tcPr>
            <w:tcW w:w="699" w:type="dxa"/>
            <w:shd w:val="clear" w:color="auto" w:fill="auto"/>
            <w:vAlign w:val="center"/>
          </w:tcPr>
          <w:p w14:paraId="0E37EFA9"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12F1EB8E"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12.4.026-2015</w:t>
            </w:r>
          </w:p>
        </w:tc>
        <w:tc>
          <w:tcPr>
            <w:tcW w:w="7088" w:type="dxa"/>
            <w:shd w:val="clear" w:color="auto" w:fill="auto"/>
            <w:vAlign w:val="center"/>
          </w:tcPr>
          <w:p w14:paraId="65E67329"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w:t>
            </w:r>
          </w:p>
        </w:tc>
      </w:tr>
      <w:tr w:rsidR="002F5EB4" w:rsidRPr="0092735C" w14:paraId="6272A379" w14:textId="77777777" w:rsidTr="007344C3">
        <w:trPr>
          <w:cantSplit/>
          <w:trHeight w:val="113"/>
          <w:jc w:val="center"/>
        </w:trPr>
        <w:tc>
          <w:tcPr>
            <w:tcW w:w="699" w:type="dxa"/>
            <w:shd w:val="clear" w:color="auto" w:fill="auto"/>
            <w:vAlign w:val="center"/>
          </w:tcPr>
          <w:p w14:paraId="3843A4CF"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161671D8"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12071-2014</w:t>
            </w:r>
          </w:p>
        </w:tc>
        <w:tc>
          <w:tcPr>
            <w:tcW w:w="7088" w:type="dxa"/>
            <w:shd w:val="clear" w:color="auto" w:fill="auto"/>
            <w:vAlign w:val="center"/>
          </w:tcPr>
          <w:p w14:paraId="761A1A5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Грунты. Отбор, упаковка, транспортирование и хранение образцов</w:t>
            </w:r>
          </w:p>
        </w:tc>
      </w:tr>
      <w:tr w:rsidR="002F5EB4" w:rsidRPr="0092735C" w14:paraId="745E29A7" w14:textId="77777777" w:rsidTr="007344C3">
        <w:trPr>
          <w:cantSplit/>
          <w:trHeight w:val="113"/>
          <w:jc w:val="center"/>
        </w:trPr>
        <w:tc>
          <w:tcPr>
            <w:tcW w:w="699" w:type="dxa"/>
            <w:shd w:val="clear" w:color="auto" w:fill="auto"/>
            <w:vAlign w:val="center"/>
          </w:tcPr>
          <w:p w14:paraId="62F647A0"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1D26A9D5"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12248.1</w:t>
            </w:r>
            <w:r w:rsidR="005921BC" w:rsidRPr="0092735C">
              <w:rPr>
                <w:rFonts w:ascii="Times New Roman" w:hAnsi="Times New Roman"/>
                <w:bCs/>
                <w:spacing w:val="-2"/>
                <w:sz w:val="20"/>
                <w:szCs w:val="20"/>
              </w:rPr>
              <w:t>-2020 -  ГОСТ 12248.11-</w:t>
            </w:r>
            <w:r w:rsidRPr="0092735C">
              <w:rPr>
                <w:rFonts w:ascii="Times New Roman" w:hAnsi="Times New Roman"/>
                <w:bCs/>
                <w:spacing w:val="-2"/>
                <w:sz w:val="20"/>
                <w:szCs w:val="20"/>
              </w:rPr>
              <w:t>2020</w:t>
            </w:r>
          </w:p>
        </w:tc>
        <w:tc>
          <w:tcPr>
            <w:tcW w:w="7088" w:type="dxa"/>
            <w:shd w:val="clear" w:color="auto" w:fill="auto"/>
            <w:vAlign w:val="center"/>
          </w:tcPr>
          <w:p w14:paraId="6F4E08A6"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Система стандартов на грунты</w:t>
            </w:r>
          </w:p>
          <w:p w14:paraId="1FAEB1F5" w14:textId="77777777" w:rsidR="005921BC" w:rsidRPr="0092735C" w:rsidRDefault="006D7EB5" w:rsidP="0092735C">
            <w:pPr>
              <w:pStyle w:val="a8"/>
              <w:numPr>
                <w:ilvl w:val="0"/>
                <w:numId w:val="38"/>
              </w:numPr>
              <w:tabs>
                <w:tab w:val="left" w:pos="312"/>
              </w:tabs>
              <w:spacing w:after="0" w:line="214" w:lineRule="auto"/>
              <w:ind w:left="0" w:firstLine="28"/>
              <w:jc w:val="both"/>
              <w:rPr>
                <w:rFonts w:ascii="Times New Roman" w:hAnsi="Times New Roman"/>
                <w:bCs/>
                <w:spacing w:val="-2"/>
                <w:sz w:val="20"/>
                <w:szCs w:val="20"/>
              </w:rPr>
            </w:pPr>
            <w:r w:rsidRPr="0092735C">
              <w:rPr>
                <w:rFonts w:ascii="Times New Roman" w:hAnsi="Times New Roman"/>
                <w:bCs/>
                <w:spacing w:val="-2"/>
                <w:sz w:val="20"/>
                <w:szCs w:val="20"/>
              </w:rPr>
              <w:t>Определение характеристик прочности методом одноплоскостного среза.</w:t>
            </w:r>
          </w:p>
          <w:p w14:paraId="0BEDBBFB" w14:textId="77777777" w:rsidR="00B749C2" w:rsidRPr="0092735C" w:rsidRDefault="006D7EB5" w:rsidP="0092735C">
            <w:pPr>
              <w:pStyle w:val="a8"/>
              <w:numPr>
                <w:ilvl w:val="0"/>
                <w:numId w:val="38"/>
              </w:numPr>
              <w:tabs>
                <w:tab w:val="left" w:pos="312"/>
              </w:tabs>
              <w:spacing w:after="0" w:line="214" w:lineRule="auto"/>
              <w:ind w:left="0" w:firstLine="28"/>
              <w:jc w:val="both"/>
              <w:rPr>
                <w:rFonts w:ascii="Times New Roman" w:hAnsi="Times New Roman"/>
                <w:bCs/>
                <w:spacing w:val="-2"/>
                <w:sz w:val="20"/>
                <w:szCs w:val="20"/>
              </w:rPr>
            </w:pPr>
            <w:r w:rsidRPr="0092735C">
              <w:rPr>
                <w:rFonts w:ascii="Times New Roman" w:hAnsi="Times New Roman"/>
                <w:bCs/>
                <w:spacing w:val="-2"/>
                <w:sz w:val="20"/>
                <w:szCs w:val="20"/>
              </w:rPr>
              <w:t>Определение характеристик прочности методом одноосного сжатия.</w:t>
            </w:r>
          </w:p>
          <w:p w14:paraId="3A513399" w14:textId="77777777" w:rsidR="00B749C2" w:rsidRPr="0092735C" w:rsidRDefault="006D7EB5" w:rsidP="0092735C">
            <w:pPr>
              <w:pStyle w:val="a8"/>
              <w:numPr>
                <w:ilvl w:val="0"/>
                <w:numId w:val="38"/>
              </w:numPr>
              <w:tabs>
                <w:tab w:val="left" w:pos="312"/>
              </w:tabs>
              <w:spacing w:after="0" w:line="214" w:lineRule="auto"/>
              <w:ind w:left="0" w:firstLine="28"/>
              <w:jc w:val="both"/>
              <w:rPr>
                <w:rFonts w:ascii="Times New Roman" w:hAnsi="Times New Roman"/>
                <w:bCs/>
                <w:spacing w:val="-2"/>
                <w:sz w:val="20"/>
                <w:szCs w:val="20"/>
              </w:rPr>
            </w:pPr>
            <w:r w:rsidRPr="0092735C">
              <w:rPr>
                <w:rFonts w:ascii="Times New Roman" w:hAnsi="Times New Roman"/>
                <w:bCs/>
                <w:spacing w:val="-2"/>
                <w:sz w:val="20"/>
                <w:szCs w:val="20"/>
              </w:rPr>
              <w:t>Определение характеристик прочности и деформируемости методом трехосного сжатия.</w:t>
            </w:r>
          </w:p>
          <w:p w14:paraId="58353CE3" w14:textId="77777777" w:rsidR="00B749C2" w:rsidRPr="0092735C" w:rsidRDefault="006D7EB5" w:rsidP="0092735C">
            <w:pPr>
              <w:pStyle w:val="a8"/>
              <w:numPr>
                <w:ilvl w:val="0"/>
                <w:numId w:val="38"/>
              </w:numPr>
              <w:tabs>
                <w:tab w:val="left" w:pos="312"/>
              </w:tabs>
              <w:spacing w:after="0" w:line="214" w:lineRule="auto"/>
              <w:ind w:left="0" w:firstLine="28"/>
              <w:jc w:val="both"/>
              <w:rPr>
                <w:rFonts w:ascii="Times New Roman" w:hAnsi="Times New Roman"/>
                <w:bCs/>
                <w:spacing w:val="-2"/>
                <w:sz w:val="20"/>
                <w:szCs w:val="20"/>
              </w:rPr>
            </w:pPr>
            <w:r w:rsidRPr="0092735C">
              <w:rPr>
                <w:rFonts w:ascii="Times New Roman" w:hAnsi="Times New Roman"/>
                <w:bCs/>
                <w:spacing w:val="-2"/>
                <w:sz w:val="20"/>
                <w:szCs w:val="20"/>
              </w:rPr>
              <w:t>Определение характеристик деформируемости методом компрессионного сжатия.</w:t>
            </w:r>
          </w:p>
          <w:p w14:paraId="0D6DB52C" w14:textId="77777777" w:rsidR="00B749C2" w:rsidRPr="0092735C" w:rsidRDefault="006D7EB5" w:rsidP="0092735C">
            <w:pPr>
              <w:pStyle w:val="a8"/>
              <w:numPr>
                <w:ilvl w:val="0"/>
                <w:numId w:val="38"/>
              </w:numPr>
              <w:tabs>
                <w:tab w:val="left" w:pos="312"/>
              </w:tabs>
              <w:spacing w:after="0" w:line="214" w:lineRule="auto"/>
              <w:ind w:left="0" w:firstLine="28"/>
              <w:jc w:val="both"/>
              <w:rPr>
                <w:rFonts w:ascii="Times New Roman" w:hAnsi="Times New Roman"/>
                <w:bCs/>
                <w:spacing w:val="-2"/>
                <w:sz w:val="20"/>
                <w:szCs w:val="20"/>
              </w:rPr>
            </w:pPr>
            <w:r w:rsidRPr="0092735C">
              <w:rPr>
                <w:rFonts w:ascii="Times New Roman" w:hAnsi="Times New Roman"/>
                <w:bCs/>
                <w:spacing w:val="-2"/>
                <w:sz w:val="20"/>
                <w:szCs w:val="20"/>
              </w:rPr>
              <w:t>Метод суффозионного сжатия.</w:t>
            </w:r>
          </w:p>
          <w:p w14:paraId="44CC1141" w14:textId="77777777" w:rsidR="00B749C2" w:rsidRPr="0092735C" w:rsidRDefault="006D7EB5" w:rsidP="0092735C">
            <w:pPr>
              <w:pStyle w:val="a8"/>
              <w:numPr>
                <w:ilvl w:val="0"/>
                <w:numId w:val="38"/>
              </w:numPr>
              <w:tabs>
                <w:tab w:val="left" w:pos="312"/>
              </w:tabs>
              <w:spacing w:after="0" w:line="214" w:lineRule="auto"/>
              <w:ind w:left="0" w:firstLine="28"/>
              <w:jc w:val="both"/>
              <w:rPr>
                <w:rFonts w:ascii="Times New Roman" w:hAnsi="Times New Roman"/>
                <w:bCs/>
                <w:spacing w:val="-2"/>
                <w:sz w:val="20"/>
                <w:szCs w:val="20"/>
              </w:rPr>
            </w:pPr>
            <w:r w:rsidRPr="0092735C">
              <w:rPr>
                <w:rFonts w:ascii="Times New Roman" w:hAnsi="Times New Roman"/>
                <w:bCs/>
                <w:spacing w:val="-2"/>
                <w:sz w:val="20"/>
                <w:szCs w:val="20"/>
              </w:rPr>
              <w:t>Метод определения набухания и усадки.</w:t>
            </w:r>
          </w:p>
          <w:p w14:paraId="63BED443" w14:textId="77777777" w:rsidR="00B749C2" w:rsidRPr="0092735C" w:rsidRDefault="006D7EB5" w:rsidP="0092735C">
            <w:pPr>
              <w:pStyle w:val="a8"/>
              <w:numPr>
                <w:ilvl w:val="0"/>
                <w:numId w:val="38"/>
              </w:numPr>
              <w:tabs>
                <w:tab w:val="left" w:pos="312"/>
              </w:tabs>
              <w:spacing w:after="0" w:line="214" w:lineRule="auto"/>
              <w:ind w:left="0" w:firstLine="28"/>
              <w:jc w:val="both"/>
              <w:rPr>
                <w:rFonts w:ascii="Times New Roman" w:hAnsi="Times New Roman"/>
                <w:bCs/>
                <w:spacing w:val="-2"/>
                <w:sz w:val="20"/>
                <w:szCs w:val="20"/>
              </w:rPr>
            </w:pPr>
            <w:r w:rsidRPr="0092735C">
              <w:rPr>
                <w:rFonts w:ascii="Times New Roman" w:hAnsi="Times New Roman"/>
                <w:bCs/>
                <w:spacing w:val="-2"/>
                <w:sz w:val="20"/>
                <w:szCs w:val="20"/>
              </w:rPr>
              <w:t>Определение характеристик прочности и деформируемости мерзлых грунтов методом испытания шариковым штампом.</w:t>
            </w:r>
          </w:p>
          <w:p w14:paraId="2AE1EC87" w14:textId="77777777" w:rsidR="006D7EB5" w:rsidRPr="0092735C" w:rsidRDefault="006D7EB5" w:rsidP="0092735C">
            <w:pPr>
              <w:pStyle w:val="a8"/>
              <w:numPr>
                <w:ilvl w:val="0"/>
                <w:numId w:val="38"/>
              </w:numPr>
              <w:tabs>
                <w:tab w:val="left" w:pos="312"/>
              </w:tabs>
              <w:spacing w:after="0" w:line="214" w:lineRule="auto"/>
              <w:ind w:left="0" w:firstLine="28"/>
              <w:jc w:val="both"/>
              <w:rPr>
                <w:rFonts w:ascii="Times New Roman" w:hAnsi="Times New Roman"/>
                <w:bCs/>
                <w:spacing w:val="-2"/>
                <w:sz w:val="20"/>
                <w:szCs w:val="20"/>
              </w:rPr>
            </w:pPr>
            <w:r w:rsidRPr="0092735C">
              <w:rPr>
                <w:rFonts w:ascii="Times New Roman" w:hAnsi="Times New Roman"/>
                <w:bCs/>
                <w:spacing w:val="-2"/>
                <w:sz w:val="20"/>
                <w:szCs w:val="20"/>
              </w:rPr>
              <w:t>Определение характеристик прочности мерзлых грунтов методом среза по поверхности смерзания.</w:t>
            </w:r>
          </w:p>
          <w:p w14:paraId="383BB6E2" w14:textId="77777777" w:rsidR="006D7EB5" w:rsidRPr="0092735C" w:rsidRDefault="006D7EB5" w:rsidP="0092735C">
            <w:pPr>
              <w:pStyle w:val="a8"/>
              <w:numPr>
                <w:ilvl w:val="0"/>
                <w:numId w:val="38"/>
              </w:numPr>
              <w:tabs>
                <w:tab w:val="left" w:pos="312"/>
              </w:tabs>
              <w:spacing w:after="0" w:line="214" w:lineRule="auto"/>
              <w:ind w:left="0" w:firstLine="28"/>
              <w:jc w:val="both"/>
              <w:rPr>
                <w:rFonts w:ascii="Times New Roman" w:hAnsi="Times New Roman"/>
                <w:bCs/>
                <w:spacing w:val="-2"/>
                <w:sz w:val="20"/>
                <w:szCs w:val="20"/>
              </w:rPr>
            </w:pPr>
            <w:r w:rsidRPr="0092735C">
              <w:rPr>
                <w:rFonts w:ascii="Times New Roman" w:hAnsi="Times New Roman"/>
                <w:bCs/>
                <w:spacing w:val="-2"/>
                <w:sz w:val="20"/>
                <w:szCs w:val="20"/>
              </w:rPr>
              <w:t>Определение характеристик прочности и деформируемости мерзлых грунтов методом одноосного сжатия.</w:t>
            </w:r>
          </w:p>
          <w:p w14:paraId="65E3CCA6" w14:textId="77777777" w:rsidR="006D7EB5" w:rsidRPr="0092735C" w:rsidRDefault="006D7EB5" w:rsidP="0092735C">
            <w:pPr>
              <w:pStyle w:val="a8"/>
              <w:numPr>
                <w:ilvl w:val="0"/>
                <w:numId w:val="38"/>
              </w:numPr>
              <w:tabs>
                <w:tab w:val="left" w:pos="312"/>
              </w:tabs>
              <w:spacing w:after="0" w:line="214" w:lineRule="auto"/>
              <w:ind w:left="0" w:firstLine="28"/>
              <w:jc w:val="both"/>
              <w:rPr>
                <w:rFonts w:ascii="Times New Roman" w:hAnsi="Times New Roman"/>
                <w:bCs/>
                <w:spacing w:val="-2"/>
                <w:sz w:val="20"/>
                <w:szCs w:val="20"/>
              </w:rPr>
            </w:pPr>
            <w:r w:rsidRPr="0092735C">
              <w:rPr>
                <w:rFonts w:ascii="Times New Roman" w:hAnsi="Times New Roman"/>
                <w:bCs/>
                <w:spacing w:val="-2"/>
                <w:sz w:val="20"/>
                <w:szCs w:val="20"/>
              </w:rPr>
              <w:t>Определение характеристик деформируемости мерзлых грунтов методом компрессионного сжатия.</w:t>
            </w:r>
          </w:p>
          <w:p w14:paraId="6F2EE042" w14:textId="77777777" w:rsidR="006D7EB5" w:rsidRPr="0092735C" w:rsidRDefault="006D7EB5" w:rsidP="0092735C">
            <w:pPr>
              <w:pStyle w:val="a8"/>
              <w:numPr>
                <w:ilvl w:val="0"/>
                <w:numId w:val="38"/>
              </w:numPr>
              <w:tabs>
                <w:tab w:val="left" w:pos="312"/>
              </w:tabs>
              <w:spacing w:after="0" w:line="214" w:lineRule="auto"/>
              <w:ind w:left="0" w:firstLine="28"/>
              <w:jc w:val="both"/>
              <w:rPr>
                <w:rFonts w:ascii="Times New Roman" w:hAnsi="Times New Roman"/>
                <w:bCs/>
                <w:spacing w:val="-2"/>
                <w:sz w:val="20"/>
                <w:szCs w:val="20"/>
              </w:rPr>
            </w:pPr>
            <w:r w:rsidRPr="0092735C">
              <w:rPr>
                <w:rFonts w:ascii="Times New Roman" w:hAnsi="Times New Roman"/>
                <w:bCs/>
                <w:spacing w:val="-2"/>
                <w:sz w:val="20"/>
                <w:szCs w:val="20"/>
              </w:rPr>
              <w:t>Определение характеристик прочности оттаивающих грунтов методом среза.</w:t>
            </w:r>
          </w:p>
        </w:tc>
      </w:tr>
      <w:tr w:rsidR="002F5EB4" w:rsidRPr="0092735C" w14:paraId="42A163B9" w14:textId="77777777" w:rsidTr="007344C3">
        <w:trPr>
          <w:cantSplit/>
          <w:trHeight w:val="113"/>
          <w:jc w:val="center"/>
        </w:trPr>
        <w:tc>
          <w:tcPr>
            <w:tcW w:w="699" w:type="dxa"/>
            <w:shd w:val="clear" w:color="auto" w:fill="auto"/>
            <w:vAlign w:val="center"/>
          </w:tcPr>
          <w:p w14:paraId="5B70D83D"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13247DA5"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12536-2014</w:t>
            </w:r>
          </w:p>
        </w:tc>
        <w:tc>
          <w:tcPr>
            <w:tcW w:w="7088" w:type="dxa"/>
            <w:shd w:val="clear" w:color="auto" w:fill="auto"/>
            <w:vAlign w:val="center"/>
          </w:tcPr>
          <w:p w14:paraId="79F4E27A"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Грунты. Методы лабораторного определения гранулометрического (зернового) и микроагрегатного состава</w:t>
            </w:r>
          </w:p>
        </w:tc>
      </w:tr>
      <w:tr w:rsidR="002F5EB4" w:rsidRPr="0092735C" w14:paraId="05D36E35" w14:textId="77777777" w:rsidTr="007344C3">
        <w:trPr>
          <w:cantSplit/>
          <w:trHeight w:val="113"/>
          <w:jc w:val="center"/>
        </w:trPr>
        <w:tc>
          <w:tcPr>
            <w:tcW w:w="699" w:type="dxa"/>
            <w:shd w:val="clear" w:color="auto" w:fill="auto"/>
            <w:vAlign w:val="center"/>
          </w:tcPr>
          <w:p w14:paraId="447B7E5B"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0AB5435"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12730.0-5-2020</w:t>
            </w:r>
          </w:p>
        </w:tc>
        <w:tc>
          <w:tcPr>
            <w:tcW w:w="7088" w:type="dxa"/>
            <w:shd w:val="clear" w:color="auto" w:fill="auto"/>
            <w:vAlign w:val="center"/>
          </w:tcPr>
          <w:p w14:paraId="57CA455A"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Система стандартов по испытаниям бетонов</w:t>
            </w:r>
          </w:p>
        </w:tc>
      </w:tr>
      <w:tr w:rsidR="002F5EB4" w:rsidRPr="0092735C" w14:paraId="4C1ED463" w14:textId="77777777" w:rsidTr="007344C3">
        <w:trPr>
          <w:cantSplit/>
          <w:trHeight w:val="113"/>
          <w:jc w:val="center"/>
        </w:trPr>
        <w:tc>
          <w:tcPr>
            <w:tcW w:w="699" w:type="dxa"/>
            <w:shd w:val="clear" w:color="auto" w:fill="auto"/>
            <w:vAlign w:val="center"/>
          </w:tcPr>
          <w:p w14:paraId="1B3798EF"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3EF2CCB6"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12801-98</w:t>
            </w:r>
          </w:p>
        </w:tc>
        <w:tc>
          <w:tcPr>
            <w:tcW w:w="7088" w:type="dxa"/>
            <w:shd w:val="clear" w:color="auto" w:fill="auto"/>
            <w:vAlign w:val="center"/>
          </w:tcPr>
          <w:p w14:paraId="03A42B5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Материалы на основе органических вяжущих для дорожного и аэродромного строительства. Методы испытаний</w:t>
            </w:r>
          </w:p>
        </w:tc>
      </w:tr>
      <w:tr w:rsidR="002F5EB4" w:rsidRPr="0092735C" w14:paraId="05475D98" w14:textId="77777777" w:rsidTr="007344C3">
        <w:trPr>
          <w:cantSplit/>
          <w:trHeight w:val="113"/>
          <w:jc w:val="center"/>
        </w:trPr>
        <w:tc>
          <w:tcPr>
            <w:tcW w:w="699" w:type="dxa"/>
            <w:shd w:val="clear" w:color="auto" w:fill="auto"/>
            <w:vAlign w:val="center"/>
          </w:tcPr>
          <w:p w14:paraId="55C6AD82"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41FB425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12852.0-2020</w:t>
            </w:r>
          </w:p>
        </w:tc>
        <w:tc>
          <w:tcPr>
            <w:tcW w:w="7088" w:type="dxa"/>
            <w:shd w:val="clear" w:color="auto" w:fill="auto"/>
            <w:vAlign w:val="center"/>
          </w:tcPr>
          <w:p w14:paraId="5F2E10CC"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Бетон ячеистый. Общие требования к методам испытаний</w:t>
            </w:r>
          </w:p>
        </w:tc>
      </w:tr>
      <w:tr w:rsidR="002F5EB4" w:rsidRPr="0092735C" w14:paraId="7894C1D6" w14:textId="77777777" w:rsidTr="007344C3">
        <w:trPr>
          <w:cantSplit/>
          <w:trHeight w:val="113"/>
          <w:jc w:val="center"/>
        </w:trPr>
        <w:tc>
          <w:tcPr>
            <w:tcW w:w="699" w:type="dxa"/>
            <w:shd w:val="clear" w:color="auto" w:fill="auto"/>
            <w:vAlign w:val="center"/>
          </w:tcPr>
          <w:p w14:paraId="1DDE50E2"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74D1BE92"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12852.5-2020</w:t>
            </w:r>
          </w:p>
        </w:tc>
        <w:tc>
          <w:tcPr>
            <w:tcW w:w="7088" w:type="dxa"/>
            <w:shd w:val="clear" w:color="auto" w:fill="auto"/>
            <w:vAlign w:val="center"/>
          </w:tcPr>
          <w:p w14:paraId="2D88EA6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Бетон ячеистый. Метод определения коэффициента паропроницаемости</w:t>
            </w:r>
          </w:p>
        </w:tc>
      </w:tr>
      <w:tr w:rsidR="002F5EB4" w:rsidRPr="0092735C" w14:paraId="607A42B6" w14:textId="77777777" w:rsidTr="007344C3">
        <w:trPr>
          <w:cantSplit/>
          <w:trHeight w:val="113"/>
          <w:jc w:val="center"/>
        </w:trPr>
        <w:tc>
          <w:tcPr>
            <w:tcW w:w="699" w:type="dxa"/>
            <w:shd w:val="clear" w:color="auto" w:fill="auto"/>
            <w:vAlign w:val="center"/>
          </w:tcPr>
          <w:p w14:paraId="7DDD21D4"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2767C238"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13015-2012</w:t>
            </w:r>
          </w:p>
        </w:tc>
        <w:tc>
          <w:tcPr>
            <w:tcW w:w="7088" w:type="dxa"/>
            <w:shd w:val="clear" w:color="auto" w:fill="auto"/>
            <w:vAlign w:val="center"/>
          </w:tcPr>
          <w:p w14:paraId="5292B01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Изделия бетонные и железобетонные для строительства. Общие технические требования. Правила приемки, маркировки, транспортирования и хранения </w:t>
            </w:r>
          </w:p>
        </w:tc>
      </w:tr>
      <w:tr w:rsidR="002F5EB4" w:rsidRPr="0092735C" w14:paraId="2240C29F" w14:textId="77777777" w:rsidTr="007344C3">
        <w:trPr>
          <w:cantSplit/>
          <w:trHeight w:val="113"/>
          <w:jc w:val="center"/>
        </w:trPr>
        <w:tc>
          <w:tcPr>
            <w:tcW w:w="699" w:type="dxa"/>
            <w:shd w:val="clear" w:color="auto" w:fill="auto"/>
            <w:vAlign w:val="center"/>
          </w:tcPr>
          <w:p w14:paraId="4D5E3096"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317AB69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17.4.3.02-85</w:t>
            </w:r>
          </w:p>
        </w:tc>
        <w:tc>
          <w:tcPr>
            <w:tcW w:w="7088" w:type="dxa"/>
            <w:shd w:val="clear" w:color="auto" w:fill="auto"/>
            <w:vAlign w:val="center"/>
          </w:tcPr>
          <w:p w14:paraId="4BBCBA38"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Охрана природы. Почвы. Требования к охране плодородного слоя почвы при производстве земляных работ</w:t>
            </w:r>
          </w:p>
        </w:tc>
      </w:tr>
      <w:tr w:rsidR="002F5EB4" w:rsidRPr="0092735C" w14:paraId="00A8E849" w14:textId="77777777" w:rsidTr="007344C3">
        <w:trPr>
          <w:cantSplit/>
          <w:trHeight w:val="113"/>
          <w:jc w:val="center"/>
        </w:trPr>
        <w:tc>
          <w:tcPr>
            <w:tcW w:w="699" w:type="dxa"/>
            <w:shd w:val="clear" w:color="auto" w:fill="auto"/>
            <w:vAlign w:val="center"/>
          </w:tcPr>
          <w:p w14:paraId="29772428" w14:textId="77777777" w:rsidR="002F5EB4" w:rsidRPr="0092735C" w:rsidRDefault="002F5EB4" w:rsidP="007453C7">
            <w:pPr>
              <w:pStyle w:val="a8"/>
              <w:numPr>
                <w:ilvl w:val="0"/>
                <w:numId w:val="21"/>
              </w:numPr>
              <w:tabs>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AB2D691"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17.4.3.03-85</w:t>
            </w:r>
          </w:p>
        </w:tc>
        <w:tc>
          <w:tcPr>
            <w:tcW w:w="7088" w:type="dxa"/>
            <w:shd w:val="clear" w:color="auto" w:fill="auto"/>
            <w:vAlign w:val="center"/>
          </w:tcPr>
          <w:p w14:paraId="19DE4FD2"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Охрана природы. Почвы. Общие требования к методам определения загрязняющих веществ</w:t>
            </w:r>
          </w:p>
        </w:tc>
      </w:tr>
      <w:tr w:rsidR="002F5EB4" w:rsidRPr="0092735C" w14:paraId="01D88CAA" w14:textId="77777777" w:rsidTr="007344C3">
        <w:trPr>
          <w:cantSplit/>
          <w:trHeight w:val="113"/>
          <w:jc w:val="center"/>
        </w:trPr>
        <w:tc>
          <w:tcPr>
            <w:tcW w:w="699" w:type="dxa"/>
            <w:shd w:val="clear" w:color="auto" w:fill="auto"/>
            <w:vAlign w:val="center"/>
          </w:tcPr>
          <w:p w14:paraId="6AE3E673"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440CB0E1"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17625-83</w:t>
            </w:r>
          </w:p>
        </w:tc>
        <w:tc>
          <w:tcPr>
            <w:tcW w:w="7088" w:type="dxa"/>
            <w:shd w:val="clear" w:color="auto" w:fill="auto"/>
            <w:vAlign w:val="center"/>
          </w:tcPr>
          <w:p w14:paraId="35EA8AB8"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Конструкция и изделия железобетонные. Радиационный метод определения толщины защитного слоя бетона, размеров и расположения арматуры</w:t>
            </w:r>
          </w:p>
        </w:tc>
      </w:tr>
      <w:tr w:rsidR="002F5EB4" w:rsidRPr="0092735C" w14:paraId="2967D5C6" w14:textId="77777777" w:rsidTr="007344C3">
        <w:trPr>
          <w:cantSplit/>
          <w:trHeight w:val="113"/>
          <w:jc w:val="center"/>
        </w:trPr>
        <w:tc>
          <w:tcPr>
            <w:tcW w:w="699" w:type="dxa"/>
            <w:shd w:val="clear" w:color="auto" w:fill="auto"/>
            <w:vAlign w:val="center"/>
          </w:tcPr>
          <w:p w14:paraId="6B9904BC"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8579C3A"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18105-2018</w:t>
            </w:r>
          </w:p>
        </w:tc>
        <w:tc>
          <w:tcPr>
            <w:tcW w:w="7088" w:type="dxa"/>
            <w:shd w:val="clear" w:color="auto" w:fill="auto"/>
            <w:vAlign w:val="center"/>
          </w:tcPr>
          <w:p w14:paraId="04115EA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Бетоны. Правила контроля и оценки прочности </w:t>
            </w:r>
          </w:p>
        </w:tc>
      </w:tr>
      <w:tr w:rsidR="002F5EB4" w:rsidRPr="0092735C" w14:paraId="24B36B21" w14:textId="77777777" w:rsidTr="007344C3">
        <w:trPr>
          <w:cantSplit/>
          <w:trHeight w:val="113"/>
          <w:jc w:val="center"/>
        </w:trPr>
        <w:tc>
          <w:tcPr>
            <w:tcW w:w="699" w:type="dxa"/>
            <w:shd w:val="clear" w:color="auto" w:fill="auto"/>
            <w:vAlign w:val="center"/>
          </w:tcPr>
          <w:p w14:paraId="0F80E8DF"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F72619E" w14:textId="77777777" w:rsidR="002F5EB4" w:rsidRPr="0092735C" w:rsidRDefault="00624F3E" w:rsidP="005F67B6">
            <w:pPr>
              <w:spacing w:after="0" w:line="214" w:lineRule="auto"/>
              <w:rPr>
                <w:rFonts w:ascii="Times New Roman" w:hAnsi="Times New Roman"/>
                <w:bCs/>
                <w:spacing w:val="-2"/>
                <w:sz w:val="20"/>
                <w:szCs w:val="20"/>
              </w:rPr>
            </w:pPr>
            <w:hyperlink r:id="rId8" w:history="1">
              <w:r w:rsidR="002F5EB4" w:rsidRPr="0092735C">
                <w:rPr>
                  <w:rFonts w:ascii="Times New Roman" w:hAnsi="Times New Roman"/>
                  <w:bCs/>
                  <w:spacing w:val="-2"/>
                  <w:sz w:val="20"/>
                  <w:szCs w:val="20"/>
                </w:rPr>
                <w:t>ГОСТ 19804-2021</w:t>
              </w:r>
            </w:hyperlink>
          </w:p>
        </w:tc>
        <w:tc>
          <w:tcPr>
            <w:tcW w:w="7088" w:type="dxa"/>
            <w:shd w:val="clear" w:color="auto" w:fill="auto"/>
            <w:vAlign w:val="center"/>
          </w:tcPr>
          <w:p w14:paraId="4217C37D"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Сваи железобетонные заводского изготовления. Общие технические условия  </w:t>
            </w:r>
          </w:p>
        </w:tc>
      </w:tr>
      <w:tr w:rsidR="002F5EB4" w:rsidRPr="0092735C" w14:paraId="0BF0D06B" w14:textId="77777777" w:rsidTr="007344C3">
        <w:trPr>
          <w:cantSplit/>
          <w:trHeight w:val="113"/>
          <w:jc w:val="center"/>
        </w:trPr>
        <w:tc>
          <w:tcPr>
            <w:tcW w:w="699" w:type="dxa"/>
            <w:shd w:val="clear" w:color="auto" w:fill="auto"/>
            <w:vAlign w:val="center"/>
          </w:tcPr>
          <w:p w14:paraId="122186DD"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2B3F96C4"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19912-2012</w:t>
            </w:r>
          </w:p>
        </w:tc>
        <w:tc>
          <w:tcPr>
            <w:tcW w:w="7088" w:type="dxa"/>
            <w:shd w:val="clear" w:color="auto" w:fill="auto"/>
            <w:vAlign w:val="center"/>
          </w:tcPr>
          <w:p w14:paraId="4187A5C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Грунты. Методы полевых испытаний статическим и динамическим зондированием </w:t>
            </w:r>
          </w:p>
        </w:tc>
      </w:tr>
      <w:tr w:rsidR="002F5EB4" w:rsidRPr="0092735C" w14:paraId="5B0661B5" w14:textId="77777777" w:rsidTr="007344C3">
        <w:trPr>
          <w:cantSplit/>
          <w:trHeight w:val="113"/>
          <w:jc w:val="center"/>
        </w:trPr>
        <w:tc>
          <w:tcPr>
            <w:tcW w:w="699" w:type="dxa"/>
            <w:shd w:val="clear" w:color="auto" w:fill="auto"/>
            <w:vAlign w:val="center"/>
          </w:tcPr>
          <w:p w14:paraId="307840A9"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1055582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2.001-2013</w:t>
            </w:r>
          </w:p>
        </w:tc>
        <w:tc>
          <w:tcPr>
            <w:tcW w:w="7088" w:type="dxa"/>
            <w:shd w:val="clear" w:color="auto" w:fill="auto"/>
            <w:vAlign w:val="center"/>
          </w:tcPr>
          <w:p w14:paraId="3524ACC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Единая система конструкторской документации. Общие положения </w:t>
            </w:r>
          </w:p>
        </w:tc>
      </w:tr>
      <w:tr w:rsidR="002F5EB4" w:rsidRPr="0092735C" w14:paraId="235087C8" w14:textId="77777777" w:rsidTr="007344C3">
        <w:trPr>
          <w:cantSplit/>
          <w:trHeight w:val="113"/>
          <w:jc w:val="center"/>
        </w:trPr>
        <w:tc>
          <w:tcPr>
            <w:tcW w:w="699" w:type="dxa"/>
            <w:shd w:val="clear" w:color="auto" w:fill="auto"/>
            <w:vAlign w:val="center"/>
          </w:tcPr>
          <w:p w14:paraId="1EDF34CC"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73F939FE"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2.051-2013</w:t>
            </w:r>
          </w:p>
        </w:tc>
        <w:tc>
          <w:tcPr>
            <w:tcW w:w="7088" w:type="dxa"/>
            <w:shd w:val="clear" w:color="auto" w:fill="auto"/>
            <w:vAlign w:val="center"/>
          </w:tcPr>
          <w:p w14:paraId="3B32B4D8"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Единая система конструкторской документации. Электронные документы. Общие требования</w:t>
            </w:r>
          </w:p>
        </w:tc>
      </w:tr>
      <w:tr w:rsidR="002F5EB4" w:rsidRPr="0092735C" w14:paraId="65413116" w14:textId="77777777" w:rsidTr="007344C3">
        <w:trPr>
          <w:cantSplit/>
          <w:trHeight w:val="113"/>
          <w:jc w:val="center"/>
        </w:trPr>
        <w:tc>
          <w:tcPr>
            <w:tcW w:w="699" w:type="dxa"/>
            <w:shd w:val="clear" w:color="auto" w:fill="auto"/>
            <w:vAlign w:val="center"/>
          </w:tcPr>
          <w:p w14:paraId="6375B7CE"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361943DC"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2.610-2019</w:t>
            </w:r>
          </w:p>
        </w:tc>
        <w:tc>
          <w:tcPr>
            <w:tcW w:w="7088" w:type="dxa"/>
            <w:shd w:val="clear" w:color="auto" w:fill="auto"/>
            <w:vAlign w:val="center"/>
          </w:tcPr>
          <w:p w14:paraId="024D299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Единая система конструкторской документации. Правила выполнения эксплуатационных документов</w:t>
            </w:r>
          </w:p>
        </w:tc>
      </w:tr>
      <w:tr w:rsidR="002F5EB4" w:rsidRPr="0092735C" w14:paraId="3B19C1F0" w14:textId="77777777" w:rsidTr="007344C3">
        <w:trPr>
          <w:cantSplit/>
          <w:trHeight w:val="113"/>
          <w:jc w:val="center"/>
        </w:trPr>
        <w:tc>
          <w:tcPr>
            <w:tcW w:w="699" w:type="dxa"/>
            <w:shd w:val="clear" w:color="auto" w:fill="auto"/>
            <w:vAlign w:val="center"/>
          </w:tcPr>
          <w:p w14:paraId="110511C8"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0A87E8A5"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2.701-2008</w:t>
            </w:r>
          </w:p>
        </w:tc>
        <w:tc>
          <w:tcPr>
            <w:tcW w:w="7088" w:type="dxa"/>
            <w:shd w:val="clear" w:color="auto" w:fill="auto"/>
            <w:vAlign w:val="center"/>
          </w:tcPr>
          <w:p w14:paraId="1AF4C441"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Единая система конструкторской документации. Схемы. Виды и типы. Общие требования к выполнению </w:t>
            </w:r>
          </w:p>
        </w:tc>
      </w:tr>
      <w:tr w:rsidR="002F5EB4" w:rsidRPr="0092735C" w14:paraId="7FF43C89" w14:textId="77777777" w:rsidTr="007344C3">
        <w:trPr>
          <w:cantSplit/>
          <w:trHeight w:val="113"/>
          <w:jc w:val="center"/>
        </w:trPr>
        <w:tc>
          <w:tcPr>
            <w:tcW w:w="699" w:type="dxa"/>
            <w:shd w:val="clear" w:color="auto" w:fill="auto"/>
            <w:vAlign w:val="center"/>
          </w:tcPr>
          <w:p w14:paraId="6631E33C"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22E766D7"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2.702-2011</w:t>
            </w:r>
          </w:p>
        </w:tc>
        <w:tc>
          <w:tcPr>
            <w:tcW w:w="7088" w:type="dxa"/>
            <w:shd w:val="clear" w:color="auto" w:fill="auto"/>
            <w:vAlign w:val="center"/>
          </w:tcPr>
          <w:p w14:paraId="22610B1E"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Единая система конструкторской документации. Правила выполнения электрических схем </w:t>
            </w:r>
          </w:p>
        </w:tc>
      </w:tr>
      <w:tr w:rsidR="002F5EB4" w:rsidRPr="0092735C" w14:paraId="7C720217" w14:textId="77777777" w:rsidTr="007344C3">
        <w:trPr>
          <w:cantSplit/>
          <w:trHeight w:val="113"/>
          <w:jc w:val="center"/>
        </w:trPr>
        <w:tc>
          <w:tcPr>
            <w:tcW w:w="699" w:type="dxa"/>
            <w:shd w:val="clear" w:color="auto" w:fill="auto"/>
            <w:vAlign w:val="center"/>
          </w:tcPr>
          <w:p w14:paraId="57C34E47"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7A9ED308"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20054-2016</w:t>
            </w:r>
          </w:p>
        </w:tc>
        <w:tc>
          <w:tcPr>
            <w:tcW w:w="7088" w:type="dxa"/>
            <w:shd w:val="clear" w:color="auto" w:fill="auto"/>
            <w:vAlign w:val="center"/>
          </w:tcPr>
          <w:p w14:paraId="3A12C08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Трубы бетонные безнапорные. Технические условия</w:t>
            </w:r>
          </w:p>
        </w:tc>
      </w:tr>
      <w:tr w:rsidR="002F5EB4" w:rsidRPr="0092735C" w14:paraId="29E208C3" w14:textId="77777777" w:rsidTr="007344C3">
        <w:trPr>
          <w:cantSplit/>
          <w:trHeight w:val="113"/>
          <w:jc w:val="center"/>
        </w:trPr>
        <w:tc>
          <w:tcPr>
            <w:tcW w:w="699" w:type="dxa"/>
            <w:shd w:val="clear" w:color="auto" w:fill="auto"/>
            <w:vAlign w:val="center"/>
          </w:tcPr>
          <w:p w14:paraId="3CC72BE2"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3FEB5CE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20276.1</w:t>
            </w:r>
            <w:r w:rsidR="001C7D5F" w:rsidRPr="0092735C">
              <w:rPr>
                <w:rFonts w:ascii="Times New Roman" w:hAnsi="Times New Roman"/>
                <w:bCs/>
                <w:spacing w:val="-2"/>
                <w:sz w:val="20"/>
                <w:szCs w:val="20"/>
              </w:rPr>
              <w:t>-2020 – ГОСТ 20276.</w:t>
            </w:r>
            <w:r w:rsidRPr="0092735C">
              <w:rPr>
                <w:rFonts w:ascii="Times New Roman" w:hAnsi="Times New Roman"/>
                <w:bCs/>
                <w:spacing w:val="-2"/>
                <w:sz w:val="20"/>
                <w:szCs w:val="20"/>
              </w:rPr>
              <w:t>7-2020</w:t>
            </w:r>
          </w:p>
        </w:tc>
        <w:tc>
          <w:tcPr>
            <w:tcW w:w="7088" w:type="dxa"/>
            <w:shd w:val="clear" w:color="auto" w:fill="auto"/>
            <w:vAlign w:val="center"/>
          </w:tcPr>
          <w:p w14:paraId="435922E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Система стандартов на испытания грунтов </w:t>
            </w:r>
          </w:p>
          <w:p w14:paraId="4D9BD459" w14:textId="77777777" w:rsidR="001C7D5F" w:rsidRPr="0092735C" w:rsidRDefault="000E2C1B" w:rsidP="0092735C">
            <w:pPr>
              <w:pStyle w:val="a8"/>
              <w:numPr>
                <w:ilvl w:val="0"/>
                <w:numId w:val="39"/>
              </w:numPr>
              <w:tabs>
                <w:tab w:val="left" w:pos="312"/>
              </w:tabs>
              <w:spacing w:after="0" w:line="214" w:lineRule="auto"/>
              <w:ind w:left="28" w:firstLine="0"/>
              <w:jc w:val="both"/>
              <w:rPr>
                <w:rFonts w:ascii="Times New Roman" w:hAnsi="Times New Roman"/>
                <w:bCs/>
                <w:spacing w:val="-2"/>
                <w:sz w:val="20"/>
                <w:szCs w:val="20"/>
              </w:rPr>
            </w:pPr>
            <w:r w:rsidRPr="0092735C">
              <w:rPr>
                <w:rFonts w:ascii="Times New Roman" w:hAnsi="Times New Roman"/>
                <w:bCs/>
                <w:spacing w:val="-2"/>
                <w:sz w:val="20"/>
                <w:szCs w:val="20"/>
              </w:rPr>
              <w:t>Метод испытания штампом.</w:t>
            </w:r>
          </w:p>
          <w:p w14:paraId="6E2E4687" w14:textId="77777777" w:rsidR="000E2C1B" w:rsidRPr="0092735C" w:rsidRDefault="000E2C1B" w:rsidP="0092735C">
            <w:pPr>
              <w:pStyle w:val="a8"/>
              <w:numPr>
                <w:ilvl w:val="0"/>
                <w:numId w:val="39"/>
              </w:numPr>
              <w:tabs>
                <w:tab w:val="left" w:pos="312"/>
              </w:tabs>
              <w:spacing w:after="0" w:line="214" w:lineRule="auto"/>
              <w:ind w:left="28" w:firstLine="0"/>
              <w:jc w:val="both"/>
              <w:rPr>
                <w:rFonts w:ascii="Times New Roman" w:hAnsi="Times New Roman"/>
                <w:bCs/>
                <w:spacing w:val="-2"/>
                <w:sz w:val="20"/>
                <w:szCs w:val="20"/>
              </w:rPr>
            </w:pPr>
            <w:r w:rsidRPr="0092735C">
              <w:rPr>
                <w:rFonts w:ascii="Times New Roman" w:hAnsi="Times New Roman"/>
                <w:bCs/>
                <w:spacing w:val="-2"/>
                <w:sz w:val="20"/>
                <w:szCs w:val="20"/>
              </w:rPr>
              <w:t>Метод испытания радиальным прессиометром.</w:t>
            </w:r>
          </w:p>
          <w:p w14:paraId="00548DFA" w14:textId="77777777" w:rsidR="000E2C1B" w:rsidRPr="0092735C" w:rsidRDefault="000E2C1B" w:rsidP="0092735C">
            <w:pPr>
              <w:pStyle w:val="a8"/>
              <w:numPr>
                <w:ilvl w:val="0"/>
                <w:numId w:val="39"/>
              </w:numPr>
              <w:tabs>
                <w:tab w:val="left" w:pos="312"/>
              </w:tabs>
              <w:spacing w:after="0" w:line="214" w:lineRule="auto"/>
              <w:ind w:left="28" w:firstLine="0"/>
              <w:jc w:val="both"/>
              <w:rPr>
                <w:rFonts w:ascii="Times New Roman" w:hAnsi="Times New Roman"/>
                <w:bCs/>
                <w:spacing w:val="-2"/>
                <w:sz w:val="20"/>
                <w:szCs w:val="20"/>
              </w:rPr>
            </w:pPr>
            <w:r w:rsidRPr="0092735C">
              <w:rPr>
                <w:rFonts w:ascii="Times New Roman" w:hAnsi="Times New Roman"/>
                <w:bCs/>
                <w:spacing w:val="-2"/>
                <w:sz w:val="20"/>
                <w:szCs w:val="20"/>
              </w:rPr>
              <w:t>Метод испытания горячим штампом мерзлых грунтов.</w:t>
            </w:r>
          </w:p>
          <w:p w14:paraId="46D756B5" w14:textId="77777777" w:rsidR="000E2C1B" w:rsidRPr="0092735C" w:rsidRDefault="000E2C1B" w:rsidP="0092735C">
            <w:pPr>
              <w:pStyle w:val="a8"/>
              <w:numPr>
                <w:ilvl w:val="0"/>
                <w:numId w:val="39"/>
              </w:numPr>
              <w:tabs>
                <w:tab w:val="left" w:pos="312"/>
              </w:tabs>
              <w:spacing w:after="0" w:line="214" w:lineRule="auto"/>
              <w:ind w:left="28" w:firstLine="0"/>
              <w:jc w:val="both"/>
              <w:rPr>
                <w:rFonts w:ascii="Times New Roman" w:hAnsi="Times New Roman"/>
                <w:bCs/>
                <w:spacing w:val="-2"/>
                <w:sz w:val="20"/>
                <w:szCs w:val="20"/>
              </w:rPr>
            </w:pPr>
            <w:r w:rsidRPr="0092735C">
              <w:rPr>
                <w:rFonts w:ascii="Times New Roman" w:hAnsi="Times New Roman"/>
                <w:bCs/>
                <w:spacing w:val="-2"/>
                <w:sz w:val="20"/>
                <w:szCs w:val="20"/>
              </w:rPr>
              <w:t>Метод среза целиков грунта.</w:t>
            </w:r>
          </w:p>
          <w:p w14:paraId="4E264202" w14:textId="77777777" w:rsidR="000E2C1B" w:rsidRPr="0092735C" w:rsidRDefault="000E2C1B" w:rsidP="0092735C">
            <w:pPr>
              <w:pStyle w:val="a8"/>
              <w:numPr>
                <w:ilvl w:val="0"/>
                <w:numId w:val="39"/>
              </w:numPr>
              <w:tabs>
                <w:tab w:val="left" w:pos="312"/>
              </w:tabs>
              <w:spacing w:after="0" w:line="214" w:lineRule="auto"/>
              <w:ind w:left="28" w:firstLine="0"/>
              <w:jc w:val="both"/>
              <w:rPr>
                <w:rFonts w:ascii="Times New Roman" w:hAnsi="Times New Roman"/>
                <w:bCs/>
                <w:spacing w:val="-2"/>
                <w:sz w:val="20"/>
                <w:szCs w:val="20"/>
              </w:rPr>
            </w:pPr>
            <w:r w:rsidRPr="0092735C">
              <w:rPr>
                <w:rFonts w:ascii="Times New Roman" w:hAnsi="Times New Roman"/>
                <w:bCs/>
                <w:spacing w:val="-2"/>
                <w:sz w:val="20"/>
                <w:szCs w:val="20"/>
              </w:rPr>
              <w:t>Метод вращательного среза.</w:t>
            </w:r>
          </w:p>
          <w:p w14:paraId="2CBF304D" w14:textId="77777777" w:rsidR="000E2C1B" w:rsidRPr="0092735C" w:rsidRDefault="000E2C1B" w:rsidP="0092735C">
            <w:pPr>
              <w:pStyle w:val="a8"/>
              <w:numPr>
                <w:ilvl w:val="0"/>
                <w:numId w:val="39"/>
              </w:numPr>
              <w:tabs>
                <w:tab w:val="left" w:pos="312"/>
              </w:tabs>
              <w:spacing w:after="0" w:line="214" w:lineRule="auto"/>
              <w:ind w:left="28" w:firstLine="0"/>
              <w:jc w:val="both"/>
              <w:rPr>
                <w:rFonts w:ascii="Times New Roman" w:hAnsi="Times New Roman"/>
                <w:bCs/>
                <w:spacing w:val="-2"/>
                <w:sz w:val="20"/>
                <w:szCs w:val="20"/>
              </w:rPr>
            </w:pPr>
            <w:r w:rsidRPr="0092735C">
              <w:rPr>
                <w:rFonts w:ascii="Times New Roman" w:hAnsi="Times New Roman"/>
                <w:bCs/>
                <w:spacing w:val="-2"/>
                <w:sz w:val="20"/>
                <w:szCs w:val="20"/>
              </w:rPr>
              <w:t>Метод испытания лопастным прессиометром.</w:t>
            </w:r>
          </w:p>
          <w:p w14:paraId="3DACD131" w14:textId="77777777" w:rsidR="000E2C1B" w:rsidRPr="0092735C" w:rsidRDefault="000E2C1B" w:rsidP="0092735C">
            <w:pPr>
              <w:pStyle w:val="a8"/>
              <w:numPr>
                <w:ilvl w:val="0"/>
                <w:numId w:val="39"/>
              </w:numPr>
              <w:tabs>
                <w:tab w:val="left" w:pos="312"/>
              </w:tabs>
              <w:spacing w:after="0" w:line="214" w:lineRule="auto"/>
              <w:ind w:left="28" w:firstLine="0"/>
              <w:jc w:val="both"/>
              <w:rPr>
                <w:rFonts w:ascii="Times New Roman" w:hAnsi="Times New Roman"/>
                <w:bCs/>
                <w:spacing w:val="-2"/>
                <w:sz w:val="20"/>
                <w:szCs w:val="20"/>
              </w:rPr>
            </w:pPr>
            <w:r w:rsidRPr="0092735C">
              <w:rPr>
                <w:rFonts w:ascii="Times New Roman" w:hAnsi="Times New Roman"/>
                <w:bCs/>
                <w:spacing w:val="-2"/>
                <w:sz w:val="20"/>
                <w:szCs w:val="20"/>
              </w:rPr>
              <w:t>Метод испытания прессиометром с секторным приложением нагрузки.</w:t>
            </w:r>
          </w:p>
        </w:tc>
      </w:tr>
      <w:tr w:rsidR="002F5EB4" w:rsidRPr="0092735C" w14:paraId="434DA6D8" w14:textId="77777777" w:rsidTr="007344C3">
        <w:trPr>
          <w:cantSplit/>
          <w:trHeight w:val="113"/>
          <w:jc w:val="center"/>
        </w:trPr>
        <w:tc>
          <w:tcPr>
            <w:tcW w:w="699" w:type="dxa"/>
            <w:shd w:val="clear" w:color="auto" w:fill="auto"/>
            <w:vAlign w:val="center"/>
          </w:tcPr>
          <w:p w14:paraId="5F76F103"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7108E790"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20444-2014</w:t>
            </w:r>
          </w:p>
        </w:tc>
        <w:tc>
          <w:tcPr>
            <w:tcW w:w="7088" w:type="dxa"/>
            <w:shd w:val="clear" w:color="auto" w:fill="auto"/>
            <w:vAlign w:val="center"/>
          </w:tcPr>
          <w:p w14:paraId="7DA87998"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Шум. Транспортные потоки. Методы определения шумовой характеристики </w:t>
            </w:r>
          </w:p>
        </w:tc>
      </w:tr>
      <w:tr w:rsidR="002F5EB4" w:rsidRPr="0092735C" w14:paraId="4B749CCD" w14:textId="77777777" w:rsidTr="007344C3">
        <w:trPr>
          <w:cantSplit/>
          <w:trHeight w:val="113"/>
          <w:jc w:val="center"/>
        </w:trPr>
        <w:tc>
          <w:tcPr>
            <w:tcW w:w="699" w:type="dxa"/>
            <w:shd w:val="clear" w:color="auto" w:fill="auto"/>
            <w:vAlign w:val="center"/>
          </w:tcPr>
          <w:p w14:paraId="1506723B"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3358F908"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20522-2012</w:t>
            </w:r>
          </w:p>
        </w:tc>
        <w:tc>
          <w:tcPr>
            <w:tcW w:w="7088" w:type="dxa"/>
            <w:shd w:val="clear" w:color="auto" w:fill="auto"/>
            <w:vAlign w:val="center"/>
          </w:tcPr>
          <w:p w14:paraId="7756793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Грунты. Методы статистической обработки результатов испытаний  </w:t>
            </w:r>
          </w:p>
        </w:tc>
      </w:tr>
      <w:tr w:rsidR="002F5EB4" w:rsidRPr="0092735C" w14:paraId="51028B7E" w14:textId="77777777" w:rsidTr="007344C3">
        <w:trPr>
          <w:cantSplit/>
          <w:trHeight w:val="113"/>
          <w:jc w:val="center"/>
        </w:trPr>
        <w:tc>
          <w:tcPr>
            <w:tcW w:w="699" w:type="dxa"/>
            <w:shd w:val="clear" w:color="auto" w:fill="auto"/>
            <w:vAlign w:val="center"/>
          </w:tcPr>
          <w:p w14:paraId="53B0474D"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2CAC4537"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21.002-2014</w:t>
            </w:r>
          </w:p>
        </w:tc>
        <w:tc>
          <w:tcPr>
            <w:tcW w:w="7088" w:type="dxa"/>
            <w:shd w:val="clear" w:color="auto" w:fill="auto"/>
            <w:vAlign w:val="center"/>
          </w:tcPr>
          <w:p w14:paraId="67E82C9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Система проектной документации для строительства. Нормоконтроль проектной и рабочей документации</w:t>
            </w:r>
          </w:p>
        </w:tc>
      </w:tr>
      <w:tr w:rsidR="002F5EB4" w:rsidRPr="0092735C" w14:paraId="41F908BE" w14:textId="77777777" w:rsidTr="007344C3">
        <w:trPr>
          <w:cantSplit/>
          <w:trHeight w:val="113"/>
          <w:jc w:val="center"/>
        </w:trPr>
        <w:tc>
          <w:tcPr>
            <w:tcW w:w="699" w:type="dxa"/>
            <w:shd w:val="clear" w:color="auto" w:fill="auto"/>
            <w:vAlign w:val="center"/>
          </w:tcPr>
          <w:p w14:paraId="69AE524A"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F97C1D7"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21.110-2013</w:t>
            </w:r>
          </w:p>
        </w:tc>
        <w:tc>
          <w:tcPr>
            <w:tcW w:w="7088" w:type="dxa"/>
            <w:shd w:val="clear" w:color="auto" w:fill="auto"/>
            <w:vAlign w:val="center"/>
          </w:tcPr>
          <w:p w14:paraId="5BF4309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Система проектной документации для строительства. Спецификация оборудования, изделий и материалов </w:t>
            </w:r>
          </w:p>
        </w:tc>
      </w:tr>
      <w:tr w:rsidR="002F5EB4" w:rsidRPr="0092735C" w14:paraId="642AE2FC" w14:textId="77777777" w:rsidTr="007344C3">
        <w:trPr>
          <w:cantSplit/>
          <w:trHeight w:val="113"/>
          <w:jc w:val="center"/>
        </w:trPr>
        <w:tc>
          <w:tcPr>
            <w:tcW w:w="699" w:type="dxa"/>
            <w:shd w:val="clear" w:color="auto" w:fill="auto"/>
            <w:vAlign w:val="center"/>
          </w:tcPr>
          <w:p w14:paraId="09D12C7B"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38A41ACA"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21.204-2020</w:t>
            </w:r>
          </w:p>
        </w:tc>
        <w:tc>
          <w:tcPr>
            <w:tcW w:w="7088" w:type="dxa"/>
            <w:shd w:val="clear" w:color="auto" w:fill="auto"/>
            <w:vAlign w:val="center"/>
          </w:tcPr>
          <w:p w14:paraId="0AA4826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Система проектной документации для строительства. Условные графические обозначения и изображения элементов генеральных планов и сооружений транспорта</w:t>
            </w:r>
          </w:p>
        </w:tc>
      </w:tr>
      <w:tr w:rsidR="002F5EB4" w:rsidRPr="0092735C" w14:paraId="41028360" w14:textId="77777777" w:rsidTr="007344C3">
        <w:trPr>
          <w:cantSplit/>
          <w:trHeight w:val="113"/>
          <w:jc w:val="center"/>
        </w:trPr>
        <w:tc>
          <w:tcPr>
            <w:tcW w:w="699" w:type="dxa"/>
            <w:shd w:val="clear" w:color="auto" w:fill="auto"/>
            <w:vAlign w:val="center"/>
          </w:tcPr>
          <w:p w14:paraId="5C52C146"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DCD9190"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21.301-</w:t>
            </w:r>
            <w:r w:rsidR="000226B0" w:rsidRPr="0092735C">
              <w:rPr>
                <w:rFonts w:ascii="Times New Roman" w:hAnsi="Times New Roman"/>
                <w:bCs/>
                <w:spacing w:val="-2"/>
                <w:sz w:val="20"/>
                <w:szCs w:val="20"/>
              </w:rPr>
              <w:t>2021</w:t>
            </w:r>
          </w:p>
        </w:tc>
        <w:tc>
          <w:tcPr>
            <w:tcW w:w="7088" w:type="dxa"/>
            <w:shd w:val="clear" w:color="auto" w:fill="auto"/>
            <w:vAlign w:val="center"/>
          </w:tcPr>
          <w:p w14:paraId="02563A2D" w14:textId="77777777" w:rsidR="002F5EB4" w:rsidRPr="0092735C" w:rsidRDefault="000226B0"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Система проектной документации для строительства. Правила выполнения отчетной технической документации по инженерным изысканиям</w:t>
            </w:r>
          </w:p>
        </w:tc>
      </w:tr>
      <w:tr w:rsidR="002F5EB4" w:rsidRPr="0092735C" w14:paraId="78F7C32D" w14:textId="77777777" w:rsidTr="007344C3">
        <w:trPr>
          <w:cantSplit/>
          <w:trHeight w:val="113"/>
          <w:jc w:val="center"/>
        </w:trPr>
        <w:tc>
          <w:tcPr>
            <w:tcW w:w="699" w:type="dxa"/>
            <w:shd w:val="clear" w:color="auto" w:fill="auto"/>
            <w:vAlign w:val="center"/>
          </w:tcPr>
          <w:p w14:paraId="1876C81B"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1FE77034"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21.502-2016</w:t>
            </w:r>
          </w:p>
        </w:tc>
        <w:tc>
          <w:tcPr>
            <w:tcW w:w="7088" w:type="dxa"/>
            <w:shd w:val="clear" w:color="auto" w:fill="auto"/>
            <w:vAlign w:val="center"/>
          </w:tcPr>
          <w:p w14:paraId="0CC83DCE"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Система проектной документации для строительства. Правила выполнения рабочей документации металлических конструкций</w:t>
            </w:r>
          </w:p>
        </w:tc>
      </w:tr>
      <w:tr w:rsidR="002F5EB4" w:rsidRPr="0092735C" w14:paraId="47302AA5" w14:textId="77777777" w:rsidTr="007344C3">
        <w:trPr>
          <w:cantSplit/>
          <w:trHeight w:val="113"/>
          <w:jc w:val="center"/>
        </w:trPr>
        <w:tc>
          <w:tcPr>
            <w:tcW w:w="699" w:type="dxa"/>
            <w:shd w:val="clear" w:color="auto" w:fill="auto"/>
            <w:vAlign w:val="center"/>
          </w:tcPr>
          <w:p w14:paraId="54079027"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41321D48"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21.508-2020</w:t>
            </w:r>
          </w:p>
        </w:tc>
        <w:tc>
          <w:tcPr>
            <w:tcW w:w="7088" w:type="dxa"/>
            <w:shd w:val="clear" w:color="auto" w:fill="auto"/>
            <w:vAlign w:val="center"/>
          </w:tcPr>
          <w:p w14:paraId="3A9A295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Система проектной документации для строительства. Правила выполнения рабочей документации генеральных планов предприятий, сооружений и жилищно-гражданских объектов </w:t>
            </w:r>
          </w:p>
        </w:tc>
      </w:tr>
      <w:tr w:rsidR="002F5EB4" w:rsidRPr="0092735C" w14:paraId="4FE212AA" w14:textId="77777777" w:rsidTr="007344C3">
        <w:trPr>
          <w:cantSplit/>
          <w:trHeight w:val="113"/>
          <w:jc w:val="center"/>
        </w:trPr>
        <w:tc>
          <w:tcPr>
            <w:tcW w:w="699" w:type="dxa"/>
            <w:shd w:val="clear" w:color="auto" w:fill="auto"/>
            <w:vAlign w:val="center"/>
          </w:tcPr>
          <w:p w14:paraId="1DE0DF73"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6E8FAA5"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21.701-2013</w:t>
            </w:r>
          </w:p>
        </w:tc>
        <w:tc>
          <w:tcPr>
            <w:tcW w:w="7088" w:type="dxa"/>
            <w:shd w:val="clear" w:color="auto" w:fill="auto"/>
            <w:vAlign w:val="center"/>
          </w:tcPr>
          <w:p w14:paraId="42E46ACD"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Система проектной документации для строительства. Правила выполнения рабочей документации автомобильных дорог</w:t>
            </w:r>
          </w:p>
        </w:tc>
      </w:tr>
      <w:tr w:rsidR="002F5EB4" w:rsidRPr="0092735C" w14:paraId="6E4091E4" w14:textId="77777777" w:rsidTr="007344C3">
        <w:trPr>
          <w:cantSplit/>
          <w:trHeight w:val="113"/>
          <w:jc w:val="center"/>
        </w:trPr>
        <w:tc>
          <w:tcPr>
            <w:tcW w:w="699" w:type="dxa"/>
            <w:shd w:val="clear" w:color="auto" w:fill="auto"/>
            <w:vAlign w:val="center"/>
          </w:tcPr>
          <w:p w14:paraId="2EF2D595"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34F87618"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21.704-2011</w:t>
            </w:r>
          </w:p>
        </w:tc>
        <w:tc>
          <w:tcPr>
            <w:tcW w:w="7088" w:type="dxa"/>
            <w:shd w:val="clear" w:color="auto" w:fill="auto"/>
            <w:vAlign w:val="center"/>
          </w:tcPr>
          <w:p w14:paraId="3AD73CB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Система проектной документации для строительства. Правила выполнения рабочей документации наружных сетей водоснабжения и канализации </w:t>
            </w:r>
          </w:p>
        </w:tc>
      </w:tr>
      <w:tr w:rsidR="002F5EB4" w:rsidRPr="0092735C" w14:paraId="14314B30" w14:textId="77777777" w:rsidTr="007344C3">
        <w:trPr>
          <w:cantSplit/>
          <w:trHeight w:val="113"/>
          <w:jc w:val="center"/>
        </w:trPr>
        <w:tc>
          <w:tcPr>
            <w:tcW w:w="699" w:type="dxa"/>
            <w:shd w:val="clear" w:color="auto" w:fill="auto"/>
            <w:vAlign w:val="center"/>
          </w:tcPr>
          <w:p w14:paraId="3E29C320"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32F80A8"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22263-76</w:t>
            </w:r>
          </w:p>
        </w:tc>
        <w:tc>
          <w:tcPr>
            <w:tcW w:w="7088" w:type="dxa"/>
            <w:shd w:val="clear" w:color="auto" w:fill="auto"/>
            <w:vAlign w:val="center"/>
          </w:tcPr>
          <w:p w14:paraId="3067ABA9"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Щебень и песок из пористых горных пород. Технические условия </w:t>
            </w:r>
          </w:p>
        </w:tc>
      </w:tr>
      <w:tr w:rsidR="002F5EB4" w:rsidRPr="0092735C" w14:paraId="5AF3E884" w14:textId="77777777" w:rsidTr="007344C3">
        <w:trPr>
          <w:cantSplit/>
          <w:trHeight w:val="113"/>
          <w:jc w:val="center"/>
        </w:trPr>
        <w:tc>
          <w:tcPr>
            <w:tcW w:w="699" w:type="dxa"/>
            <w:shd w:val="clear" w:color="auto" w:fill="auto"/>
            <w:vAlign w:val="center"/>
          </w:tcPr>
          <w:p w14:paraId="421E2D48"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1ABBE984"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22266-2013</w:t>
            </w:r>
          </w:p>
        </w:tc>
        <w:tc>
          <w:tcPr>
            <w:tcW w:w="7088" w:type="dxa"/>
            <w:shd w:val="clear" w:color="auto" w:fill="auto"/>
            <w:vAlign w:val="center"/>
          </w:tcPr>
          <w:p w14:paraId="35FA35E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Цементы сульфатостойкие. Технические условия</w:t>
            </w:r>
          </w:p>
        </w:tc>
      </w:tr>
      <w:tr w:rsidR="002F5EB4" w:rsidRPr="0092735C" w14:paraId="2925C4FE" w14:textId="77777777" w:rsidTr="007344C3">
        <w:trPr>
          <w:cantSplit/>
          <w:trHeight w:val="113"/>
          <w:jc w:val="center"/>
        </w:trPr>
        <w:tc>
          <w:tcPr>
            <w:tcW w:w="699" w:type="dxa"/>
            <w:shd w:val="clear" w:color="auto" w:fill="auto"/>
            <w:vAlign w:val="center"/>
          </w:tcPr>
          <w:p w14:paraId="5A2BEFDC"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29DB7F1"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22362-77</w:t>
            </w:r>
          </w:p>
        </w:tc>
        <w:tc>
          <w:tcPr>
            <w:tcW w:w="7088" w:type="dxa"/>
            <w:shd w:val="clear" w:color="auto" w:fill="auto"/>
            <w:vAlign w:val="center"/>
          </w:tcPr>
          <w:p w14:paraId="57A67D6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Конструкции железобетонные. Методы измерения силы натяжения арматуры</w:t>
            </w:r>
          </w:p>
        </w:tc>
      </w:tr>
      <w:tr w:rsidR="002F5EB4" w:rsidRPr="0092735C" w14:paraId="7525B6FA" w14:textId="77777777" w:rsidTr="007344C3">
        <w:trPr>
          <w:cantSplit/>
          <w:trHeight w:val="113"/>
          <w:jc w:val="center"/>
        </w:trPr>
        <w:tc>
          <w:tcPr>
            <w:tcW w:w="699" w:type="dxa"/>
            <w:shd w:val="clear" w:color="auto" w:fill="auto"/>
            <w:vAlign w:val="center"/>
          </w:tcPr>
          <w:p w14:paraId="2902FF52"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7309A55B"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22690-2015</w:t>
            </w:r>
          </w:p>
        </w:tc>
        <w:tc>
          <w:tcPr>
            <w:tcW w:w="7088" w:type="dxa"/>
            <w:shd w:val="clear" w:color="auto" w:fill="auto"/>
            <w:vAlign w:val="center"/>
          </w:tcPr>
          <w:p w14:paraId="5419999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Бетоны. Определение прочности механическими методами неразрушающего контроля</w:t>
            </w:r>
          </w:p>
        </w:tc>
      </w:tr>
      <w:tr w:rsidR="002F5EB4" w:rsidRPr="0092735C" w14:paraId="48A07BE9" w14:textId="77777777" w:rsidTr="007344C3">
        <w:trPr>
          <w:cantSplit/>
          <w:trHeight w:val="113"/>
          <w:jc w:val="center"/>
        </w:trPr>
        <w:tc>
          <w:tcPr>
            <w:tcW w:w="699" w:type="dxa"/>
            <w:shd w:val="clear" w:color="auto" w:fill="auto"/>
            <w:vAlign w:val="center"/>
          </w:tcPr>
          <w:p w14:paraId="42E98A75"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14718B3D"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22733-2016</w:t>
            </w:r>
          </w:p>
        </w:tc>
        <w:tc>
          <w:tcPr>
            <w:tcW w:w="7088" w:type="dxa"/>
            <w:shd w:val="clear" w:color="auto" w:fill="auto"/>
            <w:vAlign w:val="center"/>
          </w:tcPr>
          <w:p w14:paraId="62F769BE"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Грунты. Метод лабораторного определения максимальной плотности</w:t>
            </w:r>
          </w:p>
        </w:tc>
      </w:tr>
      <w:tr w:rsidR="002F5EB4" w:rsidRPr="0092735C" w14:paraId="039D830E" w14:textId="77777777" w:rsidTr="007344C3">
        <w:trPr>
          <w:cantSplit/>
          <w:trHeight w:val="113"/>
          <w:jc w:val="center"/>
        </w:trPr>
        <w:tc>
          <w:tcPr>
            <w:tcW w:w="699" w:type="dxa"/>
            <w:shd w:val="clear" w:color="auto" w:fill="auto"/>
            <w:vAlign w:val="center"/>
          </w:tcPr>
          <w:p w14:paraId="4FBE63F9"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60E287D"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22783-2022</w:t>
            </w:r>
          </w:p>
        </w:tc>
        <w:tc>
          <w:tcPr>
            <w:tcW w:w="7088" w:type="dxa"/>
            <w:shd w:val="clear" w:color="auto" w:fill="auto"/>
            <w:vAlign w:val="center"/>
          </w:tcPr>
          <w:p w14:paraId="783425DD"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Бетоны. Метод ускоренного определения прочности на сжатие</w:t>
            </w:r>
          </w:p>
        </w:tc>
      </w:tr>
      <w:tr w:rsidR="002F5EB4" w:rsidRPr="0092735C" w14:paraId="15D267C7" w14:textId="77777777" w:rsidTr="007344C3">
        <w:trPr>
          <w:cantSplit/>
          <w:trHeight w:val="113"/>
          <w:jc w:val="center"/>
        </w:trPr>
        <w:tc>
          <w:tcPr>
            <w:tcW w:w="699" w:type="dxa"/>
            <w:shd w:val="clear" w:color="auto" w:fill="auto"/>
            <w:vAlign w:val="center"/>
          </w:tcPr>
          <w:p w14:paraId="4CB955A0"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7D16B509"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22904-93</w:t>
            </w:r>
          </w:p>
        </w:tc>
        <w:tc>
          <w:tcPr>
            <w:tcW w:w="7088" w:type="dxa"/>
            <w:shd w:val="clear" w:color="auto" w:fill="auto"/>
            <w:vAlign w:val="center"/>
          </w:tcPr>
          <w:p w14:paraId="6B2C1945"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Конструкции железобетонные. Магнитный метод определения толщины защитного слоя бетона и расположения арматуры</w:t>
            </w:r>
          </w:p>
        </w:tc>
      </w:tr>
      <w:tr w:rsidR="002F5EB4" w:rsidRPr="0092735C" w14:paraId="33684C18" w14:textId="77777777" w:rsidTr="007344C3">
        <w:trPr>
          <w:cantSplit/>
          <w:trHeight w:val="113"/>
          <w:jc w:val="center"/>
        </w:trPr>
        <w:tc>
          <w:tcPr>
            <w:tcW w:w="699" w:type="dxa"/>
            <w:shd w:val="clear" w:color="auto" w:fill="auto"/>
            <w:vAlign w:val="center"/>
          </w:tcPr>
          <w:p w14:paraId="43E3EC93"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19F78E7C"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23061-2012</w:t>
            </w:r>
          </w:p>
        </w:tc>
        <w:tc>
          <w:tcPr>
            <w:tcW w:w="7088" w:type="dxa"/>
            <w:shd w:val="clear" w:color="auto" w:fill="auto"/>
            <w:vAlign w:val="center"/>
          </w:tcPr>
          <w:p w14:paraId="4921DEAC"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Грунты. Методы радиоизотопных измерений плотности и влажности  </w:t>
            </w:r>
          </w:p>
        </w:tc>
      </w:tr>
      <w:tr w:rsidR="002F5EB4" w:rsidRPr="0092735C" w14:paraId="4701E4F2" w14:textId="77777777" w:rsidTr="007344C3">
        <w:trPr>
          <w:cantSplit/>
          <w:trHeight w:val="113"/>
          <w:jc w:val="center"/>
        </w:trPr>
        <w:tc>
          <w:tcPr>
            <w:tcW w:w="699" w:type="dxa"/>
            <w:shd w:val="clear" w:color="auto" w:fill="auto"/>
            <w:vAlign w:val="center"/>
          </w:tcPr>
          <w:p w14:paraId="433C05DE"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70B9E49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23118-2019</w:t>
            </w:r>
          </w:p>
        </w:tc>
        <w:tc>
          <w:tcPr>
            <w:tcW w:w="7088" w:type="dxa"/>
            <w:shd w:val="clear" w:color="auto" w:fill="auto"/>
            <w:vAlign w:val="center"/>
          </w:tcPr>
          <w:p w14:paraId="268492D6"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Конструкции стальные строительные. Общие технические условия  </w:t>
            </w:r>
          </w:p>
        </w:tc>
      </w:tr>
      <w:tr w:rsidR="002F5EB4" w:rsidRPr="0092735C" w14:paraId="1861FC6E" w14:textId="77777777" w:rsidTr="007344C3">
        <w:trPr>
          <w:cantSplit/>
          <w:trHeight w:val="113"/>
          <w:jc w:val="center"/>
        </w:trPr>
        <w:tc>
          <w:tcPr>
            <w:tcW w:w="699" w:type="dxa"/>
            <w:shd w:val="clear" w:color="auto" w:fill="auto"/>
            <w:vAlign w:val="center"/>
          </w:tcPr>
          <w:p w14:paraId="2EB90383"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0AC88C23"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23161-2012</w:t>
            </w:r>
          </w:p>
        </w:tc>
        <w:tc>
          <w:tcPr>
            <w:tcW w:w="7088" w:type="dxa"/>
            <w:shd w:val="clear" w:color="auto" w:fill="auto"/>
            <w:vAlign w:val="center"/>
          </w:tcPr>
          <w:p w14:paraId="4AB4E27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Грунты. Метод лабораторного определения характеристик просадочности</w:t>
            </w:r>
          </w:p>
        </w:tc>
      </w:tr>
      <w:tr w:rsidR="002F5EB4" w:rsidRPr="0092735C" w14:paraId="08B9BF05" w14:textId="77777777" w:rsidTr="007344C3">
        <w:trPr>
          <w:cantSplit/>
          <w:trHeight w:val="113"/>
          <w:jc w:val="center"/>
        </w:trPr>
        <w:tc>
          <w:tcPr>
            <w:tcW w:w="699" w:type="dxa"/>
            <w:shd w:val="clear" w:color="auto" w:fill="auto"/>
            <w:vAlign w:val="center"/>
          </w:tcPr>
          <w:p w14:paraId="021DB6B8"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48F77182"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23278-2014</w:t>
            </w:r>
          </w:p>
        </w:tc>
        <w:tc>
          <w:tcPr>
            <w:tcW w:w="7088" w:type="dxa"/>
            <w:shd w:val="clear" w:color="auto" w:fill="auto"/>
            <w:vAlign w:val="center"/>
          </w:tcPr>
          <w:p w14:paraId="57CA58B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Грунты. Методы полевых испытаний проницаемости</w:t>
            </w:r>
          </w:p>
        </w:tc>
      </w:tr>
      <w:tr w:rsidR="002F5EB4" w:rsidRPr="0092735C" w14:paraId="553ED5CB" w14:textId="77777777" w:rsidTr="007344C3">
        <w:trPr>
          <w:cantSplit/>
          <w:trHeight w:val="113"/>
          <w:jc w:val="center"/>
        </w:trPr>
        <w:tc>
          <w:tcPr>
            <w:tcW w:w="699" w:type="dxa"/>
            <w:shd w:val="clear" w:color="auto" w:fill="auto"/>
            <w:vAlign w:val="center"/>
          </w:tcPr>
          <w:p w14:paraId="58E1DD2F"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BEF4105"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23337-2014</w:t>
            </w:r>
          </w:p>
        </w:tc>
        <w:tc>
          <w:tcPr>
            <w:tcW w:w="7088" w:type="dxa"/>
            <w:shd w:val="clear" w:color="auto" w:fill="auto"/>
            <w:vAlign w:val="center"/>
          </w:tcPr>
          <w:p w14:paraId="549E3AB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Шум. Методы измерения шума на селитебной территории и в помещениях жилых и общественных зданий </w:t>
            </w:r>
          </w:p>
        </w:tc>
      </w:tr>
      <w:tr w:rsidR="002F5EB4" w:rsidRPr="0092735C" w14:paraId="7E5AE2D9" w14:textId="77777777" w:rsidTr="007344C3">
        <w:trPr>
          <w:cantSplit/>
          <w:trHeight w:val="113"/>
          <w:jc w:val="center"/>
        </w:trPr>
        <w:tc>
          <w:tcPr>
            <w:tcW w:w="699" w:type="dxa"/>
            <w:shd w:val="clear" w:color="auto" w:fill="auto"/>
            <w:vAlign w:val="center"/>
          </w:tcPr>
          <w:p w14:paraId="669CB4BF"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24CEE1B9"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23545-79</w:t>
            </w:r>
          </w:p>
        </w:tc>
        <w:tc>
          <w:tcPr>
            <w:tcW w:w="7088" w:type="dxa"/>
            <w:shd w:val="clear" w:color="auto" w:fill="auto"/>
            <w:vAlign w:val="center"/>
          </w:tcPr>
          <w:p w14:paraId="2FB643FC"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Автоматизированные системы управления дорожным движением. Условные обозначения на схемах и планах </w:t>
            </w:r>
          </w:p>
        </w:tc>
      </w:tr>
      <w:tr w:rsidR="002F5EB4" w:rsidRPr="0092735C" w14:paraId="57C7AC0C" w14:textId="77777777" w:rsidTr="007344C3">
        <w:trPr>
          <w:cantSplit/>
          <w:trHeight w:val="113"/>
          <w:jc w:val="center"/>
        </w:trPr>
        <w:tc>
          <w:tcPr>
            <w:tcW w:w="699" w:type="dxa"/>
            <w:shd w:val="clear" w:color="auto" w:fill="auto"/>
            <w:vAlign w:val="center"/>
          </w:tcPr>
          <w:p w14:paraId="7FBDA9E5"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2A2BBB31"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23558-94</w:t>
            </w:r>
          </w:p>
        </w:tc>
        <w:tc>
          <w:tcPr>
            <w:tcW w:w="7088" w:type="dxa"/>
            <w:shd w:val="clear" w:color="auto" w:fill="auto"/>
            <w:vAlign w:val="center"/>
          </w:tcPr>
          <w:p w14:paraId="6AB90A29"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Смеси щебеночно-гравийно-песчаные и грунты, обработанные неорганическими вяжущими материалами, для дорожного и аэродромного строительства. Технические условия</w:t>
            </w:r>
          </w:p>
        </w:tc>
      </w:tr>
      <w:tr w:rsidR="002F5EB4" w:rsidRPr="0092735C" w14:paraId="1A5934E7" w14:textId="77777777" w:rsidTr="007344C3">
        <w:trPr>
          <w:cantSplit/>
          <w:trHeight w:val="113"/>
          <w:jc w:val="center"/>
        </w:trPr>
        <w:tc>
          <w:tcPr>
            <w:tcW w:w="699" w:type="dxa"/>
            <w:shd w:val="clear" w:color="auto" w:fill="auto"/>
            <w:vAlign w:val="center"/>
          </w:tcPr>
          <w:p w14:paraId="22202A71"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470901F9"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23735-2014</w:t>
            </w:r>
          </w:p>
        </w:tc>
        <w:tc>
          <w:tcPr>
            <w:tcW w:w="7088" w:type="dxa"/>
            <w:shd w:val="clear" w:color="auto" w:fill="auto"/>
            <w:vAlign w:val="center"/>
          </w:tcPr>
          <w:p w14:paraId="3F9D8DE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Смеси песчано-гравийные для строительных работ. Технические условия  </w:t>
            </w:r>
          </w:p>
        </w:tc>
      </w:tr>
      <w:tr w:rsidR="002F5EB4" w:rsidRPr="0092735C" w14:paraId="165D0622" w14:textId="77777777" w:rsidTr="007344C3">
        <w:trPr>
          <w:cantSplit/>
          <w:trHeight w:val="113"/>
          <w:jc w:val="center"/>
        </w:trPr>
        <w:tc>
          <w:tcPr>
            <w:tcW w:w="699" w:type="dxa"/>
            <w:shd w:val="clear" w:color="auto" w:fill="auto"/>
            <w:vAlign w:val="center"/>
          </w:tcPr>
          <w:p w14:paraId="6B4F49EC"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BD3D1ED"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23740-2016</w:t>
            </w:r>
          </w:p>
        </w:tc>
        <w:tc>
          <w:tcPr>
            <w:tcW w:w="7088" w:type="dxa"/>
            <w:shd w:val="clear" w:color="auto" w:fill="auto"/>
            <w:vAlign w:val="center"/>
          </w:tcPr>
          <w:p w14:paraId="6829603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Грунты. Методы определения содержания органических веществ</w:t>
            </w:r>
          </w:p>
        </w:tc>
      </w:tr>
      <w:tr w:rsidR="002F5EB4" w:rsidRPr="0092735C" w14:paraId="4F30CE9F" w14:textId="77777777" w:rsidTr="007344C3">
        <w:trPr>
          <w:cantSplit/>
          <w:trHeight w:val="113"/>
          <w:jc w:val="center"/>
        </w:trPr>
        <w:tc>
          <w:tcPr>
            <w:tcW w:w="699" w:type="dxa"/>
            <w:shd w:val="clear" w:color="auto" w:fill="auto"/>
            <w:vAlign w:val="center"/>
          </w:tcPr>
          <w:p w14:paraId="09C10C43"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4E002BD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24.501-82</w:t>
            </w:r>
          </w:p>
        </w:tc>
        <w:tc>
          <w:tcPr>
            <w:tcW w:w="7088" w:type="dxa"/>
            <w:shd w:val="clear" w:color="auto" w:fill="auto"/>
            <w:vAlign w:val="center"/>
          </w:tcPr>
          <w:p w14:paraId="779FF96D"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Автоматизированные системы управления дорожным движением. Общие требования</w:t>
            </w:r>
          </w:p>
        </w:tc>
      </w:tr>
      <w:tr w:rsidR="002F5EB4" w:rsidRPr="0092735C" w14:paraId="3985E349" w14:textId="77777777" w:rsidTr="007344C3">
        <w:trPr>
          <w:cantSplit/>
          <w:trHeight w:val="113"/>
          <w:jc w:val="center"/>
        </w:trPr>
        <w:tc>
          <w:tcPr>
            <w:tcW w:w="699" w:type="dxa"/>
            <w:shd w:val="clear" w:color="auto" w:fill="auto"/>
            <w:vAlign w:val="center"/>
          </w:tcPr>
          <w:p w14:paraId="1E7385B3"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0DCF8F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24211-2008</w:t>
            </w:r>
          </w:p>
        </w:tc>
        <w:tc>
          <w:tcPr>
            <w:tcW w:w="7088" w:type="dxa"/>
            <w:shd w:val="clear" w:color="auto" w:fill="auto"/>
            <w:vAlign w:val="center"/>
          </w:tcPr>
          <w:p w14:paraId="484927BA"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Добавки для бетонов и строительных растворов. Общие технические условия </w:t>
            </w:r>
          </w:p>
        </w:tc>
      </w:tr>
      <w:tr w:rsidR="002F5EB4" w:rsidRPr="0092735C" w14:paraId="2BBD68E3" w14:textId="77777777" w:rsidTr="007344C3">
        <w:trPr>
          <w:cantSplit/>
          <w:trHeight w:val="113"/>
          <w:jc w:val="center"/>
        </w:trPr>
        <w:tc>
          <w:tcPr>
            <w:tcW w:w="699" w:type="dxa"/>
            <w:shd w:val="clear" w:color="auto" w:fill="auto"/>
            <w:vAlign w:val="center"/>
          </w:tcPr>
          <w:p w14:paraId="606D43C1"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ACD33F4"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24316-2022</w:t>
            </w:r>
          </w:p>
        </w:tc>
        <w:tc>
          <w:tcPr>
            <w:tcW w:w="7088" w:type="dxa"/>
            <w:shd w:val="clear" w:color="auto" w:fill="auto"/>
            <w:vAlign w:val="center"/>
          </w:tcPr>
          <w:p w14:paraId="0D4F069D"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Бетоны. Метод определения тепловыделения при твердении</w:t>
            </w:r>
          </w:p>
        </w:tc>
      </w:tr>
      <w:tr w:rsidR="002F5EB4" w:rsidRPr="0092735C" w14:paraId="46078B7E" w14:textId="77777777" w:rsidTr="007344C3">
        <w:trPr>
          <w:cantSplit/>
          <w:trHeight w:val="113"/>
          <w:jc w:val="center"/>
        </w:trPr>
        <w:tc>
          <w:tcPr>
            <w:tcW w:w="699" w:type="dxa"/>
            <w:shd w:val="clear" w:color="auto" w:fill="auto"/>
            <w:vAlign w:val="center"/>
          </w:tcPr>
          <w:p w14:paraId="1C6D9A9E"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33D1642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24452-80</w:t>
            </w:r>
          </w:p>
        </w:tc>
        <w:tc>
          <w:tcPr>
            <w:tcW w:w="7088" w:type="dxa"/>
            <w:shd w:val="clear" w:color="auto" w:fill="auto"/>
            <w:vAlign w:val="center"/>
          </w:tcPr>
          <w:p w14:paraId="02FD2F2D"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Бетоны. Методы определения призменной прочности, модуля упругости и коэффициента Пуассона</w:t>
            </w:r>
          </w:p>
        </w:tc>
      </w:tr>
      <w:tr w:rsidR="002F5EB4" w:rsidRPr="0092735C" w14:paraId="2B24803C" w14:textId="77777777" w:rsidTr="007344C3">
        <w:trPr>
          <w:cantSplit/>
          <w:trHeight w:val="113"/>
          <w:jc w:val="center"/>
        </w:trPr>
        <w:tc>
          <w:tcPr>
            <w:tcW w:w="699" w:type="dxa"/>
            <w:shd w:val="clear" w:color="auto" w:fill="auto"/>
            <w:vAlign w:val="center"/>
          </w:tcPr>
          <w:p w14:paraId="2A7F38D1"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DB384D0"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24544-2020</w:t>
            </w:r>
          </w:p>
        </w:tc>
        <w:tc>
          <w:tcPr>
            <w:tcW w:w="7088" w:type="dxa"/>
            <w:shd w:val="clear" w:color="auto" w:fill="auto"/>
            <w:vAlign w:val="center"/>
          </w:tcPr>
          <w:p w14:paraId="1AFB0611"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Бетоны. Методы определения деформаций усадки и ползучести </w:t>
            </w:r>
          </w:p>
        </w:tc>
      </w:tr>
      <w:tr w:rsidR="002F5EB4" w:rsidRPr="0092735C" w14:paraId="1D60A88D" w14:textId="77777777" w:rsidTr="007344C3">
        <w:trPr>
          <w:cantSplit/>
          <w:trHeight w:val="113"/>
          <w:jc w:val="center"/>
        </w:trPr>
        <w:tc>
          <w:tcPr>
            <w:tcW w:w="699" w:type="dxa"/>
            <w:shd w:val="clear" w:color="auto" w:fill="auto"/>
            <w:vAlign w:val="center"/>
          </w:tcPr>
          <w:p w14:paraId="32585145"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013284E2"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24545-2021</w:t>
            </w:r>
          </w:p>
        </w:tc>
        <w:tc>
          <w:tcPr>
            <w:tcW w:w="7088" w:type="dxa"/>
            <w:shd w:val="clear" w:color="auto" w:fill="auto"/>
            <w:vAlign w:val="center"/>
          </w:tcPr>
          <w:p w14:paraId="0A208A2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Бетоны. Методы испытаний на выносливость</w:t>
            </w:r>
          </w:p>
        </w:tc>
      </w:tr>
      <w:tr w:rsidR="002F5EB4" w:rsidRPr="0092735C" w14:paraId="78C85766" w14:textId="77777777" w:rsidTr="007344C3">
        <w:trPr>
          <w:cantSplit/>
          <w:trHeight w:val="113"/>
          <w:jc w:val="center"/>
        </w:trPr>
        <w:tc>
          <w:tcPr>
            <w:tcW w:w="699" w:type="dxa"/>
            <w:shd w:val="clear" w:color="auto" w:fill="auto"/>
            <w:vAlign w:val="center"/>
          </w:tcPr>
          <w:p w14:paraId="202EF8E9"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450FD002"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24547-2016</w:t>
            </w:r>
          </w:p>
        </w:tc>
        <w:tc>
          <w:tcPr>
            <w:tcW w:w="7088" w:type="dxa"/>
            <w:shd w:val="clear" w:color="auto" w:fill="auto"/>
            <w:vAlign w:val="center"/>
          </w:tcPr>
          <w:p w14:paraId="0AABB841"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Звенья железобетонные водопропускных труб под насыпи автомобильных и железных дорог. Общие технические условия </w:t>
            </w:r>
          </w:p>
        </w:tc>
      </w:tr>
      <w:tr w:rsidR="002F5EB4" w:rsidRPr="0092735C" w14:paraId="07E754D9" w14:textId="77777777" w:rsidTr="007344C3">
        <w:trPr>
          <w:cantSplit/>
          <w:trHeight w:val="113"/>
          <w:jc w:val="center"/>
        </w:trPr>
        <w:tc>
          <w:tcPr>
            <w:tcW w:w="699" w:type="dxa"/>
            <w:shd w:val="clear" w:color="auto" w:fill="auto"/>
            <w:vAlign w:val="center"/>
          </w:tcPr>
          <w:p w14:paraId="38CDD054"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4ABDEC20"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24640-91 (СТ СЭВ 6824-89)</w:t>
            </w:r>
          </w:p>
        </w:tc>
        <w:tc>
          <w:tcPr>
            <w:tcW w:w="7088" w:type="dxa"/>
            <w:shd w:val="clear" w:color="auto" w:fill="auto"/>
            <w:vAlign w:val="center"/>
          </w:tcPr>
          <w:p w14:paraId="731857A5"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Добавки для цементов. Классификация </w:t>
            </w:r>
          </w:p>
        </w:tc>
      </w:tr>
      <w:tr w:rsidR="002F5EB4" w:rsidRPr="0092735C" w14:paraId="3F5BA7A2" w14:textId="77777777" w:rsidTr="007344C3">
        <w:trPr>
          <w:cantSplit/>
          <w:trHeight w:val="113"/>
          <w:jc w:val="center"/>
        </w:trPr>
        <w:tc>
          <w:tcPr>
            <w:tcW w:w="699" w:type="dxa"/>
            <w:shd w:val="clear" w:color="auto" w:fill="auto"/>
            <w:vAlign w:val="center"/>
          </w:tcPr>
          <w:p w14:paraId="50AEBEB4"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AD6F03B"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24846-2019</w:t>
            </w:r>
          </w:p>
        </w:tc>
        <w:tc>
          <w:tcPr>
            <w:tcW w:w="7088" w:type="dxa"/>
            <w:shd w:val="clear" w:color="auto" w:fill="auto"/>
            <w:vAlign w:val="center"/>
          </w:tcPr>
          <w:p w14:paraId="02CAF668"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Грунты. Методы измерения деформаций оснований зданий и сооружений</w:t>
            </w:r>
          </w:p>
        </w:tc>
      </w:tr>
      <w:tr w:rsidR="002F5EB4" w:rsidRPr="0092735C" w14:paraId="53489ADC" w14:textId="77777777" w:rsidTr="007344C3">
        <w:trPr>
          <w:cantSplit/>
          <w:trHeight w:val="113"/>
          <w:jc w:val="center"/>
        </w:trPr>
        <w:tc>
          <w:tcPr>
            <w:tcW w:w="699" w:type="dxa"/>
            <w:shd w:val="clear" w:color="auto" w:fill="auto"/>
            <w:vAlign w:val="center"/>
          </w:tcPr>
          <w:p w14:paraId="3A3AC001"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7AE4C226"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24847-2017</w:t>
            </w:r>
          </w:p>
        </w:tc>
        <w:tc>
          <w:tcPr>
            <w:tcW w:w="7088" w:type="dxa"/>
            <w:shd w:val="clear" w:color="auto" w:fill="auto"/>
            <w:vAlign w:val="center"/>
          </w:tcPr>
          <w:p w14:paraId="34F9193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Грунты. Методы определения глубины сезонного промерзания</w:t>
            </w:r>
          </w:p>
        </w:tc>
      </w:tr>
      <w:tr w:rsidR="002F5EB4" w:rsidRPr="0092735C" w14:paraId="53739157" w14:textId="77777777" w:rsidTr="007344C3">
        <w:trPr>
          <w:cantSplit/>
          <w:trHeight w:val="113"/>
          <w:jc w:val="center"/>
        </w:trPr>
        <w:tc>
          <w:tcPr>
            <w:tcW w:w="699" w:type="dxa"/>
            <w:shd w:val="clear" w:color="auto" w:fill="auto"/>
            <w:vAlign w:val="center"/>
          </w:tcPr>
          <w:p w14:paraId="2369C1E4"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2B4004B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25100-2020</w:t>
            </w:r>
          </w:p>
        </w:tc>
        <w:tc>
          <w:tcPr>
            <w:tcW w:w="7088" w:type="dxa"/>
            <w:shd w:val="clear" w:color="auto" w:fill="auto"/>
            <w:vAlign w:val="center"/>
          </w:tcPr>
          <w:p w14:paraId="5202E0B6"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Грунты. Классификация</w:t>
            </w:r>
          </w:p>
        </w:tc>
      </w:tr>
      <w:tr w:rsidR="002F5EB4" w:rsidRPr="0092735C" w14:paraId="2CFE8653" w14:textId="77777777" w:rsidTr="007344C3">
        <w:trPr>
          <w:cantSplit/>
          <w:trHeight w:val="113"/>
          <w:jc w:val="center"/>
        </w:trPr>
        <w:tc>
          <w:tcPr>
            <w:tcW w:w="699" w:type="dxa"/>
            <w:shd w:val="clear" w:color="auto" w:fill="auto"/>
            <w:vAlign w:val="center"/>
          </w:tcPr>
          <w:p w14:paraId="139B8DAD"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196DBD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25192-2012</w:t>
            </w:r>
          </w:p>
        </w:tc>
        <w:tc>
          <w:tcPr>
            <w:tcW w:w="7088" w:type="dxa"/>
            <w:shd w:val="clear" w:color="auto" w:fill="auto"/>
            <w:vAlign w:val="center"/>
          </w:tcPr>
          <w:p w14:paraId="237DD26E"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Бетоны. Классификация и общие технические требования</w:t>
            </w:r>
          </w:p>
        </w:tc>
      </w:tr>
      <w:tr w:rsidR="002F5EB4" w:rsidRPr="0092735C" w14:paraId="1902369B" w14:textId="77777777" w:rsidTr="007344C3">
        <w:trPr>
          <w:cantSplit/>
          <w:trHeight w:val="113"/>
          <w:jc w:val="center"/>
        </w:trPr>
        <w:tc>
          <w:tcPr>
            <w:tcW w:w="699" w:type="dxa"/>
            <w:shd w:val="clear" w:color="auto" w:fill="auto"/>
            <w:vAlign w:val="center"/>
          </w:tcPr>
          <w:p w14:paraId="3B73F91E"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B28BB01"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25358-2020</w:t>
            </w:r>
          </w:p>
        </w:tc>
        <w:tc>
          <w:tcPr>
            <w:tcW w:w="7088" w:type="dxa"/>
            <w:shd w:val="clear" w:color="auto" w:fill="auto"/>
            <w:vAlign w:val="center"/>
          </w:tcPr>
          <w:p w14:paraId="149AFDAB"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Грунты. Метод полевого определения температуры</w:t>
            </w:r>
          </w:p>
        </w:tc>
      </w:tr>
      <w:tr w:rsidR="002F5EB4" w:rsidRPr="0092735C" w14:paraId="16E60917" w14:textId="77777777" w:rsidTr="007344C3">
        <w:trPr>
          <w:cantSplit/>
          <w:trHeight w:val="113"/>
          <w:jc w:val="center"/>
        </w:trPr>
        <w:tc>
          <w:tcPr>
            <w:tcW w:w="699" w:type="dxa"/>
            <w:shd w:val="clear" w:color="auto" w:fill="auto"/>
            <w:vAlign w:val="center"/>
          </w:tcPr>
          <w:p w14:paraId="04F5959B"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C78FEC0"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25584-2016</w:t>
            </w:r>
          </w:p>
        </w:tc>
        <w:tc>
          <w:tcPr>
            <w:tcW w:w="7088" w:type="dxa"/>
            <w:shd w:val="clear" w:color="auto" w:fill="auto"/>
            <w:vAlign w:val="center"/>
          </w:tcPr>
          <w:p w14:paraId="28D1E25E"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Грунты. Методы лабораторного определения коэффициента фильтрации</w:t>
            </w:r>
          </w:p>
        </w:tc>
      </w:tr>
      <w:tr w:rsidR="002F5EB4" w:rsidRPr="0092735C" w14:paraId="06BD28D3" w14:textId="77777777" w:rsidTr="007344C3">
        <w:trPr>
          <w:cantSplit/>
          <w:trHeight w:val="113"/>
          <w:jc w:val="center"/>
        </w:trPr>
        <w:tc>
          <w:tcPr>
            <w:tcW w:w="699" w:type="dxa"/>
            <w:shd w:val="clear" w:color="auto" w:fill="auto"/>
            <w:vAlign w:val="center"/>
          </w:tcPr>
          <w:p w14:paraId="11F78223"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F4836D4"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25592-2019</w:t>
            </w:r>
          </w:p>
        </w:tc>
        <w:tc>
          <w:tcPr>
            <w:tcW w:w="7088" w:type="dxa"/>
            <w:shd w:val="clear" w:color="auto" w:fill="auto"/>
            <w:vAlign w:val="center"/>
          </w:tcPr>
          <w:p w14:paraId="706C531B"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Смеси золошлаковые тепловых электростанций для бетонов. Технические условия</w:t>
            </w:r>
          </w:p>
        </w:tc>
      </w:tr>
      <w:tr w:rsidR="002F5EB4" w:rsidRPr="0092735C" w14:paraId="680B0F2A" w14:textId="77777777" w:rsidTr="007344C3">
        <w:trPr>
          <w:cantSplit/>
          <w:trHeight w:val="113"/>
          <w:jc w:val="center"/>
        </w:trPr>
        <w:tc>
          <w:tcPr>
            <w:tcW w:w="699" w:type="dxa"/>
            <w:shd w:val="clear" w:color="auto" w:fill="auto"/>
            <w:vAlign w:val="center"/>
          </w:tcPr>
          <w:p w14:paraId="21D3DD6D"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7E26FF8"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25607-2009</w:t>
            </w:r>
          </w:p>
        </w:tc>
        <w:tc>
          <w:tcPr>
            <w:tcW w:w="7088" w:type="dxa"/>
            <w:shd w:val="clear" w:color="auto" w:fill="auto"/>
            <w:vAlign w:val="center"/>
          </w:tcPr>
          <w:p w14:paraId="24EE60FA"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Смеси щебеночно-гравийно-песчаные для покрытий и оснований автомобильных дорог и аэродромов. Технические условия</w:t>
            </w:r>
          </w:p>
        </w:tc>
      </w:tr>
      <w:tr w:rsidR="002F5EB4" w:rsidRPr="0092735C" w14:paraId="40D2F9BB" w14:textId="77777777" w:rsidTr="007344C3">
        <w:trPr>
          <w:cantSplit/>
          <w:trHeight w:val="113"/>
          <w:jc w:val="center"/>
        </w:trPr>
        <w:tc>
          <w:tcPr>
            <w:tcW w:w="699" w:type="dxa"/>
            <w:shd w:val="clear" w:color="auto" w:fill="auto"/>
            <w:vAlign w:val="center"/>
          </w:tcPr>
          <w:p w14:paraId="0B51AEE1"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7AEA170"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25818-2017</w:t>
            </w:r>
          </w:p>
        </w:tc>
        <w:tc>
          <w:tcPr>
            <w:tcW w:w="7088" w:type="dxa"/>
            <w:shd w:val="clear" w:color="auto" w:fill="auto"/>
            <w:vAlign w:val="center"/>
          </w:tcPr>
          <w:p w14:paraId="61742C4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Золы-уноса тепловых электростанций для бетонов. Технические условия.</w:t>
            </w:r>
          </w:p>
        </w:tc>
      </w:tr>
      <w:tr w:rsidR="002F5EB4" w:rsidRPr="0092735C" w14:paraId="25B476E6" w14:textId="77777777" w:rsidTr="007344C3">
        <w:trPr>
          <w:cantSplit/>
          <w:trHeight w:val="113"/>
          <w:jc w:val="center"/>
        </w:trPr>
        <w:tc>
          <w:tcPr>
            <w:tcW w:w="699" w:type="dxa"/>
            <w:shd w:val="clear" w:color="auto" w:fill="auto"/>
            <w:vAlign w:val="center"/>
          </w:tcPr>
          <w:p w14:paraId="78C34A48"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770593B4"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26134-2016</w:t>
            </w:r>
          </w:p>
        </w:tc>
        <w:tc>
          <w:tcPr>
            <w:tcW w:w="7088" w:type="dxa"/>
            <w:shd w:val="clear" w:color="auto" w:fill="auto"/>
            <w:vAlign w:val="center"/>
          </w:tcPr>
          <w:p w14:paraId="2C0061CB"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Бетоны. Ультразвуковой метод определения морозостойкости </w:t>
            </w:r>
          </w:p>
        </w:tc>
      </w:tr>
      <w:tr w:rsidR="002F5EB4" w:rsidRPr="0092735C" w14:paraId="2CFA0799" w14:textId="77777777" w:rsidTr="007344C3">
        <w:trPr>
          <w:cantSplit/>
          <w:trHeight w:val="113"/>
          <w:jc w:val="center"/>
        </w:trPr>
        <w:tc>
          <w:tcPr>
            <w:tcW w:w="699" w:type="dxa"/>
            <w:shd w:val="clear" w:color="auto" w:fill="auto"/>
            <w:vAlign w:val="center"/>
          </w:tcPr>
          <w:p w14:paraId="17421A57"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DF94BB4"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26262-2014</w:t>
            </w:r>
          </w:p>
        </w:tc>
        <w:tc>
          <w:tcPr>
            <w:tcW w:w="7088" w:type="dxa"/>
            <w:shd w:val="clear" w:color="auto" w:fill="auto"/>
            <w:vAlign w:val="center"/>
          </w:tcPr>
          <w:p w14:paraId="3FDA18E6"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Грунты. Методы полевого определения глубины сезонного оттаивания </w:t>
            </w:r>
          </w:p>
        </w:tc>
      </w:tr>
      <w:tr w:rsidR="002F5EB4" w:rsidRPr="0092735C" w14:paraId="2A496C4D" w14:textId="77777777" w:rsidTr="007344C3">
        <w:trPr>
          <w:cantSplit/>
          <w:trHeight w:val="113"/>
          <w:jc w:val="center"/>
        </w:trPr>
        <w:tc>
          <w:tcPr>
            <w:tcW w:w="699" w:type="dxa"/>
            <w:shd w:val="clear" w:color="auto" w:fill="auto"/>
            <w:vAlign w:val="center"/>
          </w:tcPr>
          <w:p w14:paraId="0F023C78"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3D690CC"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26342-84</w:t>
            </w:r>
          </w:p>
        </w:tc>
        <w:tc>
          <w:tcPr>
            <w:tcW w:w="7088" w:type="dxa"/>
            <w:shd w:val="clear" w:color="auto" w:fill="auto"/>
            <w:vAlign w:val="center"/>
          </w:tcPr>
          <w:p w14:paraId="397DCDB5"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Средства охранной, пожарной и охранно-пожарной сигнализации. Типы, основные параметры и размеры</w:t>
            </w:r>
          </w:p>
        </w:tc>
      </w:tr>
      <w:tr w:rsidR="002F5EB4" w:rsidRPr="0092735C" w14:paraId="659F59CB" w14:textId="77777777" w:rsidTr="007344C3">
        <w:trPr>
          <w:cantSplit/>
          <w:trHeight w:val="113"/>
          <w:jc w:val="center"/>
        </w:trPr>
        <w:tc>
          <w:tcPr>
            <w:tcW w:w="699" w:type="dxa"/>
            <w:shd w:val="clear" w:color="auto" w:fill="auto"/>
            <w:vAlign w:val="center"/>
          </w:tcPr>
          <w:p w14:paraId="5DCC8DC1"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0B66FF68"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26633-2015</w:t>
            </w:r>
          </w:p>
        </w:tc>
        <w:tc>
          <w:tcPr>
            <w:tcW w:w="7088" w:type="dxa"/>
            <w:shd w:val="clear" w:color="auto" w:fill="auto"/>
            <w:vAlign w:val="center"/>
          </w:tcPr>
          <w:p w14:paraId="0960E78A"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Бетоны тяжелые и мелкозернистые. Технические условия</w:t>
            </w:r>
          </w:p>
        </w:tc>
      </w:tr>
      <w:tr w:rsidR="002F5EB4" w:rsidRPr="0092735C" w14:paraId="3F48AF00" w14:textId="77777777" w:rsidTr="007344C3">
        <w:trPr>
          <w:cantSplit/>
          <w:trHeight w:val="113"/>
          <w:jc w:val="center"/>
        </w:trPr>
        <w:tc>
          <w:tcPr>
            <w:tcW w:w="699" w:type="dxa"/>
            <w:shd w:val="clear" w:color="auto" w:fill="auto"/>
            <w:vAlign w:val="center"/>
          </w:tcPr>
          <w:p w14:paraId="2D44B795"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4043AC1D"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26644-85</w:t>
            </w:r>
          </w:p>
        </w:tc>
        <w:tc>
          <w:tcPr>
            <w:tcW w:w="7088" w:type="dxa"/>
            <w:shd w:val="clear" w:color="auto" w:fill="auto"/>
            <w:vAlign w:val="center"/>
          </w:tcPr>
          <w:p w14:paraId="7F2EBE55"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Щебень и песок из шлаков тепловых электростанций для бетона. Технические условия </w:t>
            </w:r>
          </w:p>
        </w:tc>
      </w:tr>
      <w:tr w:rsidR="002F5EB4" w:rsidRPr="0092735C" w14:paraId="0943DF28" w14:textId="77777777" w:rsidTr="007344C3">
        <w:trPr>
          <w:cantSplit/>
          <w:trHeight w:val="113"/>
          <w:jc w:val="center"/>
        </w:trPr>
        <w:tc>
          <w:tcPr>
            <w:tcW w:w="699" w:type="dxa"/>
            <w:shd w:val="clear" w:color="auto" w:fill="auto"/>
            <w:vAlign w:val="center"/>
          </w:tcPr>
          <w:p w14:paraId="626E7109"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41F33E89"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27.102-2021</w:t>
            </w:r>
          </w:p>
        </w:tc>
        <w:tc>
          <w:tcPr>
            <w:tcW w:w="7088" w:type="dxa"/>
            <w:shd w:val="clear" w:color="auto" w:fill="auto"/>
            <w:vAlign w:val="center"/>
          </w:tcPr>
          <w:p w14:paraId="2BB2E69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Надежность в технике. Надежность объекта. Термины и определения</w:t>
            </w:r>
          </w:p>
        </w:tc>
      </w:tr>
      <w:tr w:rsidR="002F5EB4" w:rsidRPr="0092735C" w14:paraId="468347D0" w14:textId="77777777" w:rsidTr="007344C3">
        <w:trPr>
          <w:cantSplit/>
          <w:trHeight w:val="20"/>
          <w:jc w:val="center"/>
        </w:trPr>
        <w:tc>
          <w:tcPr>
            <w:tcW w:w="699" w:type="dxa"/>
            <w:shd w:val="clear" w:color="auto" w:fill="auto"/>
            <w:vAlign w:val="center"/>
          </w:tcPr>
          <w:p w14:paraId="0BD4C7E4" w14:textId="77777777" w:rsidR="002F5EB4" w:rsidRPr="0092735C" w:rsidRDefault="002F5EB4" w:rsidP="007453C7">
            <w:pPr>
              <w:pStyle w:val="a8"/>
              <w:numPr>
                <w:ilvl w:val="0"/>
                <w:numId w:val="21"/>
              </w:numPr>
              <w:tabs>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7D053ECE"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27006-2019</w:t>
            </w:r>
          </w:p>
        </w:tc>
        <w:tc>
          <w:tcPr>
            <w:tcW w:w="7088" w:type="dxa"/>
            <w:shd w:val="clear" w:color="auto" w:fill="auto"/>
            <w:vAlign w:val="center"/>
          </w:tcPr>
          <w:p w14:paraId="4D4761E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Бетоны. Правила подбора состава</w:t>
            </w:r>
          </w:p>
        </w:tc>
      </w:tr>
      <w:tr w:rsidR="002F5EB4" w:rsidRPr="0092735C" w14:paraId="334DB490" w14:textId="77777777" w:rsidTr="007344C3">
        <w:trPr>
          <w:cantSplit/>
          <w:trHeight w:val="20"/>
          <w:jc w:val="center"/>
        </w:trPr>
        <w:tc>
          <w:tcPr>
            <w:tcW w:w="699" w:type="dxa"/>
            <w:shd w:val="clear" w:color="auto" w:fill="auto"/>
            <w:vAlign w:val="center"/>
          </w:tcPr>
          <w:p w14:paraId="3566C430"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4281462C"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27217-2012</w:t>
            </w:r>
          </w:p>
        </w:tc>
        <w:tc>
          <w:tcPr>
            <w:tcW w:w="7088" w:type="dxa"/>
            <w:shd w:val="clear" w:color="auto" w:fill="auto"/>
            <w:vAlign w:val="center"/>
          </w:tcPr>
          <w:p w14:paraId="746DCC9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Грунты. Метод полевого определения удельных касательных сил морозного пучения  </w:t>
            </w:r>
          </w:p>
        </w:tc>
      </w:tr>
      <w:tr w:rsidR="002F5EB4" w:rsidRPr="0092735C" w14:paraId="60804498" w14:textId="77777777" w:rsidTr="007344C3">
        <w:trPr>
          <w:cantSplit/>
          <w:trHeight w:val="20"/>
          <w:jc w:val="center"/>
        </w:trPr>
        <w:tc>
          <w:tcPr>
            <w:tcW w:w="699" w:type="dxa"/>
            <w:shd w:val="clear" w:color="auto" w:fill="auto"/>
            <w:vAlign w:val="center"/>
          </w:tcPr>
          <w:p w14:paraId="4714C2B7"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027ECE7C"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27751-2014</w:t>
            </w:r>
          </w:p>
        </w:tc>
        <w:tc>
          <w:tcPr>
            <w:tcW w:w="7088" w:type="dxa"/>
            <w:shd w:val="clear" w:color="auto" w:fill="auto"/>
            <w:vAlign w:val="center"/>
          </w:tcPr>
          <w:p w14:paraId="55C4230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Надежность строительных конструкций и оснований. Основные положения </w:t>
            </w:r>
          </w:p>
        </w:tc>
      </w:tr>
      <w:tr w:rsidR="002F5EB4" w:rsidRPr="0092735C" w14:paraId="7BE67BD7" w14:textId="77777777" w:rsidTr="007344C3">
        <w:trPr>
          <w:cantSplit/>
          <w:trHeight w:val="20"/>
          <w:jc w:val="center"/>
        </w:trPr>
        <w:tc>
          <w:tcPr>
            <w:tcW w:w="699" w:type="dxa"/>
            <w:shd w:val="clear" w:color="auto" w:fill="auto"/>
            <w:vAlign w:val="center"/>
          </w:tcPr>
          <w:p w14:paraId="33D45A87"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74A1C8AD"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28622-2012</w:t>
            </w:r>
          </w:p>
        </w:tc>
        <w:tc>
          <w:tcPr>
            <w:tcW w:w="7088" w:type="dxa"/>
            <w:shd w:val="clear" w:color="auto" w:fill="auto"/>
            <w:vAlign w:val="center"/>
          </w:tcPr>
          <w:p w14:paraId="7D9C9AAB"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Грунты. Метод лабораторного определения степени пучинистости</w:t>
            </w:r>
          </w:p>
        </w:tc>
      </w:tr>
      <w:tr w:rsidR="002F5EB4" w:rsidRPr="0092735C" w14:paraId="756780DA" w14:textId="77777777" w:rsidTr="007344C3">
        <w:trPr>
          <w:cantSplit/>
          <w:trHeight w:val="20"/>
          <w:jc w:val="center"/>
        </w:trPr>
        <w:tc>
          <w:tcPr>
            <w:tcW w:w="699" w:type="dxa"/>
            <w:shd w:val="clear" w:color="auto" w:fill="auto"/>
            <w:vAlign w:val="center"/>
          </w:tcPr>
          <w:p w14:paraId="5429F2B2"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8507FC9"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29167-2021</w:t>
            </w:r>
          </w:p>
        </w:tc>
        <w:tc>
          <w:tcPr>
            <w:tcW w:w="7088" w:type="dxa"/>
            <w:shd w:val="clear" w:color="auto" w:fill="auto"/>
            <w:vAlign w:val="center"/>
          </w:tcPr>
          <w:p w14:paraId="73433C26"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Бетоны. Методы определения характеристики трещиностойкости (вязкости разрушения) при статическом нагружении</w:t>
            </w:r>
          </w:p>
        </w:tc>
      </w:tr>
      <w:tr w:rsidR="002F5EB4" w:rsidRPr="0092735C" w14:paraId="7C37AE71" w14:textId="77777777" w:rsidTr="007344C3">
        <w:trPr>
          <w:cantSplit/>
          <w:trHeight w:val="20"/>
          <w:jc w:val="center"/>
        </w:trPr>
        <w:tc>
          <w:tcPr>
            <w:tcW w:w="699" w:type="dxa"/>
            <w:shd w:val="clear" w:color="auto" w:fill="auto"/>
            <w:vAlign w:val="center"/>
          </w:tcPr>
          <w:p w14:paraId="1EC71F90"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8128E3C"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30108-94</w:t>
            </w:r>
          </w:p>
        </w:tc>
        <w:tc>
          <w:tcPr>
            <w:tcW w:w="7088" w:type="dxa"/>
            <w:shd w:val="clear" w:color="auto" w:fill="auto"/>
            <w:vAlign w:val="center"/>
          </w:tcPr>
          <w:p w14:paraId="5AE7731B"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Материалы и изделия строительные. Определение удельной эффективной активности естественных радионуклидов </w:t>
            </w:r>
          </w:p>
        </w:tc>
      </w:tr>
      <w:tr w:rsidR="002F5EB4" w:rsidRPr="0092735C" w14:paraId="63A2F0BA" w14:textId="77777777" w:rsidTr="007344C3">
        <w:trPr>
          <w:cantSplit/>
          <w:trHeight w:val="20"/>
          <w:jc w:val="center"/>
        </w:trPr>
        <w:tc>
          <w:tcPr>
            <w:tcW w:w="699" w:type="dxa"/>
            <w:shd w:val="clear" w:color="auto" w:fill="auto"/>
            <w:vAlign w:val="center"/>
          </w:tcPr>
          <w:p w14:paraId="7F2C2ADF"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C7596BC"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30416-2020</w:t>
            </w:r>
          </w:p>
        </w:tc>
        <w:tc>
          <w:tcPr>
            <w:tcW w:w="7088" w:type="dxa"/>
            <w:shd w:val="clear" w:color="auto" w:fill="auto"/>
            <w:vAlign w:val="center"/>
          </w:tcPr>
          <w:p w14:paraId="26248F8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Грунты. Лабораторные испытания. Общие положения</w:t>
            </w:r>
          </w:p>
        </w:tc>
      </w:tr>
      <w:tr w:rsidR="002F5EB4" w:rsidRPr="0092735C" w14:paraId="2DB5B730" w14:textId="77777777" w:rsidTr="007344C3">
        <w:trPr>
          <w:cantSplit/>
          <w:trHeight w:val="20"/>
          <w:jc w:val="center"/>
        </w:trPr>
        <w:tc>
          <w:tcPr>
            <w:tcW w:w="699" w:type="dxa"/>
            <w:shd w:val="clear" w:color="auto" w:fill="auto"/>
            <w:vAlign w:val="center"/>
          </w:tcPr>
          <w:p w14:paraId="7CFA02BB"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1E47C71B"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30491-2012</w:t>
            </w:r>
          </w:p>
        </w:tc>
        <w:tc>
          <w:tcPr>
            <w:tcW w:w="7088" w:type="dxa"/>
            <w:shd w:val="clear" w:color="auto" w:fill="auto"/>
            <w:vAlign w:val="center"/>
          </w:tcPr>
          <w:p w14:paraId="42AE245C"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Смеси органоминеральные и грунты, укрепленные органическими вяжущими, для дорожного и аэродромного строительства. Технические условия</w:t>
            </w:r>
          </w:p>
        </w:tc>
      </w:tr>
      <w:tr w:rsidR="002F5EB4" w:rsidRPr="0092735C" w14:paraId="59AA0A1A" w14:textId="77777777" w:rsidTr="007344C3">
        <w:trPr>
          <w:cantSplit/>
          <w:trHeight w:val="20"/>
          <w:jc w:val="center"/>
        </w:trPr>
        <w:tc>
          <w:tcPr>
            <w:tcW w:w="699" w:type="dxa"/>
            <w:shd w:val="clear" w:color="auto" w:fill="auto"/>
            <w:vAlign w:val="center"/>
          </w:tcPr>
          <w:p w14:paraId="2F417724"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7D847D96"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30515-2013</w:t>
            </w:r>
          </w:p>
        </w:tc>
        <w:tc>
          <w:tcPr>
            <w:tcW w:w="7088" w:type="dxa"/>
            <w:shd w:val="clear" w:color="auto" w:fill="auto"/>
            <w:vAlign w:val="center"/>
          </w:tcPr>
          <w:p w14:paraId="5ED2D7B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Цементы. Общие технические условия </w:t>
            </w:r>
          </w:p>
        </w:tc>
      </w:tr>
      <w:tr w:rsidR="002F5EB4" w:rsidRPr="0092735C" w14:paraId="41855F01" w14:textId="77777777" w:rsidTr="003E7F4A">
        <w:trPr>
          <w:cantSplit/>
          <w:trHeight w:val="225"/>
          <w:jc w:val="center"/>
        </w:trPr>
        <w:tc>
          <w:tcPr>
            <w:tcW w:w="699" w:type="dxa"/>
            <w:shd w:val="clear" w:color="auto" w:fill="auto"/>
            <w:vAlign w:val="center"/>
          </w:tcPr>
          <w:p w14:paraId="6B526EFE"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4790786"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30672-2019</w:t>
            </w:r>
          </w:p>
        </w:tc>
        <w:tc>
          <w:tcPr>
            <w:tcW w:w="7088" w:type="dxa"/>
            <w:shd w:val="clear" w:color="auto" w:fill="auto"/>
            <w:vAlign w:val="center"/>
          </w:tcPr>
          <w:p w14:paraId="42228642"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Грунты. Полевые испытания. Общие положения</w:t>
            </w:r>
          </w:p>
        </w:tc>
      </w:tr>
      <w:tr w:rsidR="002F5EB4" w:rsidRPr="0092735C" w14:paraId="59D28F3A" w14:textId="77777777" w:rsidTr="007344C3">
        <w:trPr>
          <w:cantSplit/>
          <w:trHeight w:val="20"/>
          <w:jc w:val="center"/>
        </w:trPr>
        <w:tc>
          <w:tcPr>
            <w:tcW w:w="699" w:type="dxa"/>
            <w:shd w:val="clear" w:color="auto" w:fill="auto"/>
            <w:vAlign w:val="center"/>
          </w:tcPr>
          <w:p w14:paraId="349A78B7"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2515C5AC"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30693-2000</w:t>
            </w:r>
          </w:p>
        </w:tc>
        <w:tc>
          <w:tcPr>
            <w:tcW w:w="7088" w:type="dxa"/>
            <w:shd w:val="clear" w:color="auto" w:fill="auto"/>
            <w:vAlign w:val="center"/>
          </w:tcPr>
          <w:p w14:paraId="4F4D0C02"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Мастики кровельные и гидроизоляционные. Общие технические условия</w:t>
            </w:r>
          </w:p>
        </w:tc>
      </w:tr>
      <w:tr w:rsidR="002F5EB4" w:rsidRPr="0092735C" w14:paraId="3A8D2B2E" w14:textId="77777777" w:rsidTr="007344C3">
        <w:trPr>
          <w:cantSplit/>
          <w:trHeight w:val="20"/>
          <w:jc w:val="center"/>
        </w:trPr>
        <w:tc>
          <w:tcPr>
            <w:tcW w:w="699" w:type="dxa"/>
            <w:shd w:val="clear" w:color="auto" w:fill="auto"/>
            <w:vAlign w:val="center"/>
          </w:tcPr>
          <w:p w14:paraId="7DCD907D"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22D053E"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30772-2001</w:t>
            </w:r>
          </w:p>
        </w:tc>
        <w:tc>
          <w:tcPr>
            <w:tcW w:w="7088" w:type="dxa"/>
            <w:shd w:val="clear" w:color="auto" w:fill="auto"/>
            <w:vAlign w:val="center"/>
          </w:tcPr>
          <w:p w14:paraId="242F02DA"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Ресурсосбережение. Обращение с отходами. Термины и определения</w:t>
            </w:r>
          </w:p>
        </w:tc>
      </w:tr>
      <w:tr w:rsidR="002F5EB4" w:rsidRPr="0092735C" w14:paraId="23227344" w14:textId="77777777" w:rsidTr="007344C3">
        <w:trPr>
          <w:cantSplit/>
          <w:trHeight w:val="20"/>
          <w:jc w:val="center"/>
        </w:trPr>
        <w:tc>
          <w:tcPr>
            <w:tcW w:w="699" w:type="dxa"/>
            <w:shd w:val="clear" w:color="auto" w:fill="auto"/>
            <w:vAlign w:val="center"/>
          </w:tcPr>
          <w:p w14:paraId="54BE5036"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241812EB"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31015-2002</w:t>
            </w:r>
          </w:p>
        </w:tc>
        <w:tc>
          <w:tcPr>
            <w:tcW w:w="7088" w:type="dxa"/>
            <w:shd w:val="clear" w:color="auto" w:fill="auto"/>
            <w:vAlign w:val="center"/>
          </w:tcPr>
          <w:p w14:paraId="4A9A790B"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Смеси асфальтобетонные и асфальтобетон щебеночно-мастичные. Технические условия </w:t>
            </w:r>
          </w:p>
        </w:tc>
      </w:tr>
      <w:tr w:rsidR="002F5EB4" w:rsidRPr="0092735C" w14:paraId="370620A9" w14:textId="77777777" w:rsidTr="007344C3">
        <w:trPr>
          <w:cantSplit/>
          <w:trHeight w:val="20"/>
          <w:jc w:val="center"/>
        </w:trPr>
        <w:tc>
          <w:tcPr>
            <w:tcW w:w="699" w:type="dxa"/>
            <w:shd w:val="clear" w:color="auto" w:fill="auto"/>
            <w:vAlign w:val="center"/>
          </w:tcPr>
          <w:p w14:paraId="7BACAA20"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2A079732"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31108-2020</w:t>
            </w:r>
          </w:p>
        </w:tc>
        <w:tc>
          <w:tcPr>
            <w:tcW w:w="7088" w:type="dxa"/>
            <w:shd w:val="clear" w:color="auto" w:fill="auto"/>
            <w:vAlign w:val="center"/>
          </w:tcPr>
          <w:p w14:paraId="00401F8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Цементы общестроительные. Технические условия</w:t>
            </w:r>
          </w:p>
        </w:tc>
      </w:tr>
      <w:tr w:rsidR="002F5EB4" w:rsidRPr="0092735C" w14:paraId="56E16BBA" w14:textId="77777777" w:rsidTr="007344C3">
        <w:trPr>
          <w:cantSplit/>
          <w:trHeight w:val="20"/>
          <w:jc w:val="center"/>
        </w:trPr>
        <w:tc>
          <w:tcPr>
            <w:tcW w:w="699" w:type="dxa"/>
            <w:shd w:val="clear" w:color="auto" w:fill="auto"/>
            <w:vAlign w:val="center"/>
          </w:tcPr>
          <w:p w14:paraId="011FCA18"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3B989C4A"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31380-2009</w:t>
            </w:r>
          </w:p>
        </w:tc>
        <w:tc>
          <w:tcPr>
            <w:tcW w:w="7088" w:type="dxa"/>
            <w:shd w:val="clear" w:color="auto" w:fill="auto"/>
            <w:vAlign w:val="center"/>
          </w:tcPr>
          <w:p w14:paraId="68B084BE" w14:textId="77777777" w:rsidR="002F5EB4" w:rsidRPr="0092735C" w:rsidRDefault="00F64EF2"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Глобальные навигационные спутниковые системы. Аппаратура потребителей. Классификация</w:t>
            </w:r>
          </w:p>
        </w:tc>
      </w:tr>
      <w:tr w:rsidR="002F5EB4" w:rsidRPr="0092735C" w14:paraId="70FFFDAB" w14:textId="77777777" w:rsidTr="007344C3">
        <w:trPr>
          <w:cantSplit/>
          <w:trHeight w:val="20"/>
          <w:jc w:val="center"/>
        </w:trPr>
        <w:tc>
          <w:tcPr>
            <w:tcW w:w="699" w:type="dxa"/>
            <w:shd w:val="clear" w:color="auto" w:fill="auto"/>
            <w:vAlign w:val="center"/>
          </w:tcPr>
          <w:p w14:paraId="20EE9E55"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7D3CDB99"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31383-2008</w:t>
            </w:r>
          </w:p>
        </w:tc>
        <w:tc>
          <w:tcPr>
            <w:tcW w:w="7088" w:type="dxa"/>
            <w:shd w:val="clear" w:color="auto" w:fill="auto"/>
            <w:vAlign w:val="center"/>
          </w:tcPr>
          <w:p w14:paraId="22C169AE"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Защита бетонных и железобетонных конструкций от коррозии. Методы испытаний</w:t>
            </w:r>
          </w:p>
        </w:tc>
      </w:tr>
      <w:tr w:rsidR="002F5EB4" w:rsidRPr="0092735C" w14:paraId="3A6E45BA" w14:textId="77777777" w:rsidTr="007344C3">
        <w:trPr>
          <w:cantSplit/>
          <w:trHeight w:val="20"/>
          <w:jc w:val="center"/>
        </w:trPr>
        <w:tc>
          <w:tcPr>
            <w:tcW w:w="699" w:type="dxa"/>
            <w:shd w:val="clear" w:color="auto" w:fill="auto"/>
            <w:vAlign w:val="center"/>
          </w:tcPr>
          <w:p w14:paraId="27B37193"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2A18CFF9"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31426-2010</w:t>
            </w:r>
          </w:p>
        </w:tc>
        <w:tc>
          <w:tcPr>
            <w:tcW w:w="7088" w:type="dxa"/>
            <w:shd w:val="clear" w:color="auto" w:fill="auto"/>
            <w:vAlign w:val="center"/>
          </w:tcPr>
          <w:p w14:paraId="14EF4672"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Породы горные рыхлые для производства песка, гравия и щебня для строительных работ. Технические требования и методы испытаний </w:t>
            </w:r>
          </w:p>
        </w:tc>
      </w:tr>
      <w:tr w:rsidR="002F5EB4" w:rsidRPr="0092735C" w14:paraId="7B4B6DE5" w14:textId="77777777" w:rsidTr="007344C3">
        <w:trPr>
          <w:cantSplit/>
          <w:trHeight w:val="20"/>
          <w:jc w:val="center"/>
        </w:trPr>
        <w:tc>
          <w:tcPr>
            <w:tcW w:w="699" w:type="dxa"/>
            <w:shd w:val="clear" w:color="auto" w:fill="auto"/>
            <w:vAlign w:val="center"/>
          </w:tcPr>
          <w:p w14:paraId="3375C0E5"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4775E03E"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31994-2013</w:t>
            </w:r>
          </w:p>
        </w:tc>
        <w:tc>
          <w:tcPr>
            <w:tcW w:w="7088" w:type="dxa"/>
            <w:shd w:val="clear" w:color="auto" w:fill="auto"/>
            <w:vAlign w:val="center"/>
          </w:tcPr>
          <w:p w14:paraId="1028763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Технические средства организации дорожного движения. Ограждения дорожные удерживающие боковые для автомобилей. Общие технические требования</w:t>
            </w:r>
          </w:p>
        </w:tc>
      </w:tr>
      <w:tr w:rsidR="002F5EB4" w:rsidRPr="0092735C" w14:paraId="34C965C9" w14:textId="77777777" w:rsidTr="007344C3">
        <w:trPr>
          <w:cantSplit/>
          <w:trHeight w:val="20"/>
          <w:jc w:val="center"/>
        </w:trPr>
        <w:tc>
          <w:tcPr>
            <w:tcW w:w="699" w:type="dxa"/>
            <w:shd w:val="clear" w:color="auto" w:fill="auto"/>
            <w:vAlign w:val="center"/>
          </w:tcPr>
          <w:p w14:paraId="17C3F590"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3B04318"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32018-2012</w:t>
            </w:r>
          </w:p>
        </w:tc>
        <w:tc>
          <w:tcPr>
            <w:tcW w:w="7088" w:type="dxa"/>
            <w:shd w:val="clear" w:color="auto" w:fill="auto"/>
            <w:vAlign w:val="center"/>
          </w:tcPr>
          <w:p w14:paraId="2C0AC8E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Изделия строительно-дорожные из природного камня. Технические условия</w:t>
            </w:r>
          </w:p>
        </w:tc>
      </w:tr>
      <w:tr w:rsidR="002F5EB4" w:rsidRPr="0092735C" w14:paraId="51F7383C" w14:textId="77777777" w:rsidTr="007344C3">
        <w:trPr>
          <w:cantSplit/>
          <w:trHeight w:val="20"/>
          <w:jc w:val="center"/>
        </w:trPr>
        <w:tc>
          <w:tcPr>
            <w:tcW w:w="699" w:type="dxa"/>
            <w:shd w:val="clear" w:color="auto" w:fill="auto"/>
            <w:vAlign w:val="center"/>
          </w:tcPr>
          <w:p w14:paraId="2D52A823"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7091191"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32144-2013</w:t>
            </w:r>
          </w:p>
        </w:tc>
        <w:tc>
          <w:tcPr>
            <w:tcW w:w="7088" w:type="dxa"/>
            <w:shd w:val="clear" w:color="auto" w:fill="auto"/>
            <w:vAlign w:val="center"/>
          </w:tcPr>
          <w:p w14:paraId="11F3D32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tc>
      </w:tr>
      <w:tr w:rsidR="002F5EB4" w:rsidRPr="0092735C" w14:paraId="7FBA7738" w14:textId="77777777" w:rsidTr="007344C3">
        <w:trPr>
          <w:cantSplit/>
          <w:trHeight w:val="20"/>
          <w:jc w:val="center"/>
        </w:trPr>
        <w:tc>
          <w:tcPr>
            <w:tcW w:w="699" w:type="dxa"/>
            <w:shd w:val="clear" w:color="auto" w:fill="auto"/>
            <w:vAlign w:val="center"/>
          </w:tcPr>
          <w:p w14:paraId="143525D3"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5F8C2D4"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32422-2013</w:t>
            </w:r>
          </w:p>
        </w:tc>
        <w:tc>
          <w:tcPr>
            <w:tcW w:w="7088" w:type="dxa"/>
            <w:shd w:val="clear" w:color="auto" w:fill="auto"/>
            <w:vAlign w:val="center"/>
          </w:tcPr>
          <w:p w14:paraId="43571B2D"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Глобальная навигационная спутниковая система. Системы диспетчерского управления городским пассажирским транспортом. Требования к архитектуре и функциям </w:t>
            </w:r>
          </w:p>
        </w:tc>
      </w:tr>
      <w:tr w:rsidR="002F5EB4" w:rsidRPr="0092735C" w14:paraId="6F7AE5D9" w14:textId="77777777" w:rsidTr="007344C3">
        <w:trPr>
          <w:cantSplit/>
          <w:trHeight w:val="20"/>
          <w:jc w:val="center"/>
        </w:trPr>
        <w:tc>
          <w:tcPr>
            <w:tcW w:w="699" w:type="dxa"/>
            <w:shd w:val="clear" w:color="auto" w:fill="auto"/>
            <w:vAlign w:val="center"/>
          </w:tcPr>
          <w:p w14:paraId="2F7C926F"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90A8629"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32450-2013</w:t>
            </w:r>
          </w:p>
        </w:tc>
        <w:tc>
          <w:tcPr>
            <w:tcW w:w="7088" w:type="dxa"/>
            <w:shd w:val="clear" w:color="auto" w:fill="auto"/>
            <w:vAlign w:val="center"/>
          </w:tcPr>
          <w:p w14:paraId="03C9CAE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Глобальная навигационная спутниковая система. Навигационная аппаратура потребителей для автомобильного транспорта. Технические требования </w:t>
            </w:r>
          </w:p>
        </w:tc>
      </w:tr>
      <w:tr w:rsidR="002F5EB4" w:rsidRPr="0092735C" w14:paraId="16AE425A" w14:textId="77777777" w:rsidTr="007344C3">
        <w:trPr>
          <w:cantSplit/>
          <w:trHeight w:val="20"/>
          <w:jc w:val="center"/>
        </w:trPr>
        <w:tc>
          <w:tcPr>
            <w:tcW w:w="699" w:type="dxa"/>
            <w:shd w:val="clear" w:color="auto" w:fill="auto"/>
            <w:vAlign w:val="center"/>
          </w:tcPr>
          <w:p w14:paraId="58D0AA6B"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826BCFC"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32484.1-2013 (EN 14399-1:2005)</w:t>
            </w:r>
          </w:p>
        </w:tc>
        <w:tc>
          <w:tcPr>
            <w:tcW w:w="7088" w:type="dxa"/>
            <w:shd w:val="clear" w:color="auto" w:fill="auto"/>
            <w:vAlign w:val="center"/>
          </w:tcPr>
          <w:p w14:paraId="612D01E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Болтокомплекты высокопрочные для предварительного натяжения конструкционные. Общие требования</w:t>
            </w:r>
          </w:p>
        </w:tc>
      </w:tr>
      <w:tr w:rsidR="002F5EB4" w:rsidRPr="0092735C" w14:paraId="0E3E3011" w14:textId="77777777" w:rsidTr="007344C3">
        <w:trPr>
          <w:cantSplit/>
          <w:trHeight w:val="20"/>
          <w:jc w:val="center"/>
        </w:trPr>
        <w:tc>
          <w:tcPr>
            <w:tcW w:w="699" w:type="dxa"/>
            <w:shd w:val="clear" w:color="auto" w:fill="auto"/>
            <w:vAlign w:val="center"/>
          </w:tcPr>
          <w:p w14:paraId="363424DA"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097694D8"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32484.3-2013 (EN 14399-3:2005)</w:t>
            </w:r>
          </w:p>
        </w:tc>
        <w:tc>
          <w:tcPr>
            <w:tcW w:w="7088" w:type="dxa"/>
            <w:shd w:val="clear" w:color="auto" w:fill="auto"/>
            <w:vAlign w:val="center"/>
          </w:tcPr>
          <w:p w14:paraId="2538C73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Болтокомплекты высокопрочные для предварительного натяжения конструкционные. Система HR - комплекты шестигранных болтов и гаек </w:t>
            </w:r>
          </w:p>
        </w:tc>
      </w:tr>
      <w:tr w:rsidR="002F5EB4" w:rsidRPr="0092735C" w14:paraId="35E2587B" w14:textId="77777777" w:rsidTr="007344C3">
        <w:trPr>
          <w:cantSplit/>
          <w:trHeight w:val="20"/>
          <w:jc w:val="center"/>
        </w:trPr>
        <w:tc>
          <w:tcPr>
            <w:tcW w:w="699" w:type="dxa"/>
            <w:shd w:val="clear" w:color="auto" w:fill="auto"/>
            <w:vAlign w:val="center"/>
          </w:tcPr>
          <w:p w14:paraId="02C6B56D"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1C2AC162"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32484.5-2013 (EN 14399-5:2005)</w:t>
            </w:r>
          </w:p>
        </w:tc>
        <w:tc>
          <w:tcPr>
            <w:tcW w:w="7088" w:type="dxa"/>
            <w:shd w:val="clear" w:color="auto" w:fill="auto"/>
            <w:vAlign w:val="center"/>
          </w:tcPr>
          <w:p w14:paraId="2F499B9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Болтокомплекты высокопрочные для предварительного натяжения конструкционные. Плоские шайбы</w:t>
            </w:r>
          </w:p>
        </w:tc>
      </w:tr>
      <w:tr w:rsidR="002F5EB4" w:rsidRPr="0092735C" w14:paraId="7D8A6876" w14:textId="77777777" w:rsidTr="007344C3">
        <w:trPr>
          <w:cantSplit/>
          <w:trHeight w:val="20"/>
          <w:jc w:val="center"/>
        </w:trPr>
        <w:tc>
          <w:tcPr>
            <w:tcW w:w="699" w:type="dxa"/>
            <w:shd w:val="clear" w:color="auto" w:fill="auto"/>
            <w:vAlign w:val="center"/>
          </w:tcPr>
          <w:p w14:paraId="476926BF"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280052D7"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32496-2013</w:t>
            </w:r>
          </w:p>
        </w:tc>
        <w:tc>
          <w:tcPr>
            <w:tcW w:w="7088" w:type="dxa"/>
            <w:shd w:val="clear" w:color="auto" w:fill="auto"/>
            <w:vAlign w:val="center"/>
          </w:tcPr>
          <w:p w14:paraId="2F76D9B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Заполнители пористые для легких бетонов. Технические условия </w:t>
            </w:r>
          </w:p>
        </w:tc>
      </w:tr>
      <w:tr w:rsidR="002F5EB4" w:rsidRPr="0092735C" w14:paraId="7AB1DEBD" w14:textId="77777777" w:rsidTr="007344C3">
        <w:trPr>
          <w:cantSplit/>
          <w:trHeight w:val="20"/>
          <w:jc w:val="center"/>
        </w:trPr>
        <w:tc>
          <w:tcPr>
            <w:tcW w:w="699" w:type="dxa"/>
            <w:shd w:val="clear" w:color="auto" w:fill="auto"/>
            <w:vAlign w:val="center"/>
          </w:tcPr>
          <w:p w14:paraId="41D67F29"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CD93151"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32717-2014</w:t>
            </w:r>
          </w:p>
        </w:tc>
        <w:tc>
          <w:tcPr>
            <w:tcW w:w="7088" w:type="dxa"/>
            <w:shd w:val="clear" w:color="auto" w:fill="auto"/>
            <w:vAlign w:val="center"/>
          </w:tcPr>
          <w:p w14:paraId="1345E012"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Дороги автомобильные общего пользования. Песок дробленый. Определение содержания зерен пластинчатой (лещадной) и игловатой формы </w:t>
            </w:r>
          </w:p>
        </w:tc>
      </w:tr>
      <w:tr w:rsidR="002F5EB4" w:rsidRPr="0092735C" w14:paraId="7FF833BA" w14:textId="77777777" w:rsidTr="007344C3">
        <w:trPr>
          <w:cantSplit/>
          <w:trHeight w:val="20"/>
          <w:jc w:val="center"/>
        </w:trPr>
        <w:tc>
          <w:tcPr>
            <w:tcW w:w="699" w:type="dxa"/>
            <w:shd w:val="clear" w:color="auto" w:fill="auto"/>
            <w:vAlign w:val="center"/>
          </w:tcPr>
          <w:p w14:paraId="14BAEE73"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25A79EE"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32720-2014</w:t>
            </w:r>
          </w:p>
        </w:tc>
        <w:tc>
          <w:tcPr>
            <w:tcW w:w="7088" w:type="dxa"/>
            <w:shd w:val="clear" w:color="auto" w:fill="auto"/>
            <w:vAlign w:val="center"/>
          </w:tcPr>
          <w:p w14:paraId="44049C9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Дороги автомобильные общего пользования. Песок дробленый. Определение морозостойкости </w:t>
            </w:r>
          </w:p>
        </w:tc>
      </w:tr>
      <w:tr w:rsidR="002F5EB4" w:rsidRPr="0092735C" w14:paraId="5212C618" w14:textId="77777777" w:rsidTr="007344C3">
        <w:trPr>
          <w:cantSplit/>
          <w:trHeight w:val="20"/>
          <w:jc w:val="center"/>
        </w:trPr>
        <w:tc>
          <w:tcPr>
            <w:tcW w:w="699" w:type="dxa"/>
            <w:shd w:val="clear" w:color="auto" w:fill="auto"/>
            <w:vAlign w:val="center"/>
          </w:tcPr>
          <w:p w14:paraId="6FE575D5"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0E6519B"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32959-2014</w:t>
            </w:r>
          </w:p>
        </w:tc>
        <w:tc>
          <w:tcPr>
            <w:tcW w:w="7088" w:type="dxa"/>
            <w:shd w:val="clear" w:color="auto" w:fill="auto"/>
            <w:vAlign w:val="center"/>
          </w:tcPr>
          <w:p w14:paraId="2ED5906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Дороги автомобильные общего пользования. Габариты приближения </w:t>
            </w:r>
          </w:p>
        </w:tc>
      </w:tr>
      <w:tr w:rsidR="002F5EB4" w:rsidRPr="0092735C" w14:paraId="232DBE1A" w14:textId="77777777" w:rsidTr="007344C3">
        <w:trPr>
          <w:cantSplit/>
          <w:trHeight w:val="20"/>
          <w:jc w:val="center"/>
        </w:trPr>
        <w:tc>
          <w:tcPr>
            <w:tcW w:w="699" w:type="dxa"/>
            <w:shd w:val="clear" w:color="auto" w:fill="auto"/>
            <w:vAlign w:val="center"/>
          </w:tcPr>
          <w:p w14:paraId="35466368"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8605AB4"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33067-2014 (EN 13256:2005, EN 13491:2006).</w:t>
            </w:r>
          </w:p>
        </w:tc>
        <w:tc>
          <w:tcPr>
            <w:tcW w:w="7088" w:type="dxa"/>
            <w:shd w:val="clear" w:color="auto" w:fill="auto"/>
            <w:vAlign w:val="center"/>
          </w:tcPr>
          <w:p w14:paraId="5384A7F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Материалы геосинтетические для туннелей и подземных сооружений. Общие технические требования</w:t>
            </w:r>
          </w:p>
        </w:tc>
      </w:tr>
      <w:tr w:rsidR="002F5EB4" w:rsidRPr="0092735C" w14:paraId="4355E537" w14:textId="77777777" w:rsidTr="007344C3">
        <w:trPr>
          <w:cantSplit/>
          <w:trHeight w:val="20"/>
          <w:jc w:val="center"/>
        </w:trPr>
        <w:tc>
          <w:tcPr>
            <w:tcW w:w="699" w:type="dxa"/>
            <w:shd w:val="clear" w:color="auto" w:fill="auto"/>
            <w:vAlign w:val="center"/>
          </w:tcPr>
          <w:p w14:paraId="2CE2A478"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0DCC4BD7"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33119-2014</w:t>
            </w:r>
          </w:p>
        </w:tc>
        <w:tc>
          <w:tcPr>
            <w:tcW w:w="7088" w:type="dxa"/>
            <w:shd w:val="clear" w:color="auto" w:fill="auto"/>
            <w:vAlign w:val="center"/>
          </w:tcPr>
          <w:p w14:paraId="71862C1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Конструкции полимерные композитные для пешеходных мостов и путепроводов. Технические условия     </w:t>
            </w:r>
          </w:p>
        </w:tc>
      </w:tr>
      <w:tr w:rsidR="002F5EB4" w:rsidRPr="0092735C" w14:paraId="72B2A77A" w14:textId="77777777" w:rsidTr="007344C3">
        <w:trPr>
          <w:cantSplit/>
          <w:trHeight w:val="20"/>
          <w:jc w:val="center"/>
        </w:trPr>
        <w:tc>
          <w:tcPr>
            <w:tcW w:w="699" w:type="dxa"/>
            <w:shd w:val="clear" w:color="auto" w:fill="auto"/>
            <w:vAlign w:val="center"/>
          </w:tcPr>
          <w:p w14:paraId="514742D3"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35DB7C4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34.12-2018</w:t>
            </w:r>
          </w:p>
        </w:tc>
        <w:tc>
          <w:tcPr>
            <w:tcW w:w="7088" w:type="dxa"/>
            <w:shd w:val="clear" w:color="auto" w:fill="auto"/>
            <w:vAlign w:val="center"/>
          </w:tcPr>
          <w:p w14:paraId="403CAC81"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Информационная технология. Криптографическая защита информации. Блочные шифры </w:t>
            </w:r>
          </w:p>
        </w:tc>
      </w:tr>
      <w:tr w:rsidR="002F5EB4" w:rsidRPr="0092735C" w14:paraId="08A254AE" w14:textId="77777777" w:rsidTr="007344C3">
        <w:trPr>
          <w:cantSplit/>
          <w:trHeight w:val="20"/>
          <w:jc w:val="center"/>
        </w:trPr>
        <w:tc>
          <w:tcPr>
            <w:tcW w:w="699" w:type="dxa"/>
            <w:shd w:val="clear" w:color="auto" w:fill="auto"/>
            <w:vAlign w:val="center"/>
          </w:tcPr>
          <w:p w14:paraId="4ACFF2A0"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269BAEFB"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34.13-2018</w:t>
            </w:r>
          </w:p>
        </w:tc>
        <w:tc>
          <w:tcPr>
            <w:tcW w:w="7088" w:type="dxa"/>
            <w:shd w:val="clear" w:color="auto" w:fill="auto"/>
            <w:vAlign w:val="center"/>
          </w:tcPr>
          <w:p w14:paraId="3D949845"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Информационная технология. Криптографическая защита информации. Режимы работы блочных шифров</w:t>
            </w:r>
          </w:p>
        </w:tc>
      </w:tr>
      <w:tr w:rsidR="002F5EB4" w:rsidRPr="0092735C" w14:paraId="587E2679" w14:textId="77777777" w:rsidTr="007344C3">
        <w:trPr>
          <w:cantSplit/>
          <w:trHeight w:val="20"/>
          <w:jc w:val="center"/>
        </w:trPr>
        <w:tc>
          <w:tcPr>
            <w:tcW w:w="699" w:type="dxa"/>
            <w:shd w:val="clear" w:color="auto" w:fill="auto"/>
            <w:vAlign w:val="center"/>
          </w:tcPr>
          <w:p w14:paraId="569740DF"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03A0848E" w14:textId="77777777" w:rsidR="002F5EB4" w:rsidRPr="0092735C" w:rsidRDefault="00624F3E" w:rsidP="005F67B6">
            <w:pPr>
              <w:spacing w:after="0" w:line="214" w:lineRule="auto"/>
              <w:rPr>
                <w:rFonts w:ascii="Times New Roman" w:hAnsi="Times New Roman"/>
                <w:bCs/>
                <w:spacing w:val="-2"/>
                <w:sz w:val="20"/>
                <w:szCs w:val="20"/>
              </w:rPr>
            </w:pPr>
            <w:hyperlink r:id="rId9" w:history="1">
              <w:r w:rsidR="002F5EB4" w:rsidRPr="0092735C">
                <w:rPr>
                  <w:rFonts w:ascii="Times New Roman" w:hAnsi="Times New Roman"/>
                  <w:bCs/>
                  <w:spacing w:val="-2"/>
                  <w:sz w:val="20"/>
                  <w:szCs w:val="20"/>
                </w:rPr>
                <w:t>ГОСТ 34.201-2020</w:t>
              </w:r>
            </w:hyperlink>
          </w:p>
        </w:tc>
        <w:tc>
          <w:tcPr>
            <w:tcW w:w="7088" w:type="dxa"/>
            <w:shd w:val="clear" w:color="auto" w:fill="auto"/>
            <w:vAlign w:val="center"/>
          </w:tcPr>
          <w:p w14:paraId="4009F16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Информационные технологии. Комплекс стандартов на автоматизированные системы. Виды, комплектность и обозначение документов при создании автоматизированных систем</w:t>
            </w:r>
          </w:p>
        </w:tc>
      </w:tr>
      <w:tr w:rsidR="002F5EB4" w:rsidRPr="0092735C" w14:paraId="436300CA" w14:textId="77777777" w:rsidTr="007344C3">
        <w:trPr>
          <w:cantSplit/>
          <w:trHeight w:val="20"/>
          <w:jc w:val="center"/>
        </w:trPr>
        <w:tc>
          <w:tcPr>
            <w:tcW w:w="699" w:type="dxa"/>
            <w:shd w:val="clear" w:color="auto" w:fill="auto"/>
            <w:vAlign w:val="center"/>
          </w:tcPr>
          <w:p w14:paraId="7A96E30B"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09911D34"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34.401-90</w:t>
            </w:r>
          </w:p>
        </w:tc>
        <w:tc>
          <w:tcPr>
            <w:tcW w:w="7088" w:type="dxa"/>
            <w:shd w:val="clear" w:color="auto" w:fill="auto"/>
            <w:vAlign w:val="center"/>
          </w:tcPr>
          <w:p w14:paraId="1F19FF4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Информационная технология. Комплекс стандартов на автоматизированные системы. Средства технические периферийные автоматизированных систем дорожного движения. Типы и технические требования</w:t>
            </w:r>
          </w:p>
        </w:tc>
      </w:tr>
      <w:tr w:rsidR="002F5EB4" w:rsidRPr="0092735C" w14:paraId="1A9D9523" w14:textId="77777777" w:rsidTr="007344C3">
        <w:trPr>
          <w:cantSplit/>
          <w:trHeight w:val="20"/>
          <w:jc w:val="center"/>
        </w:trPr>
        <w:tc>
          <w:tcPr>
            <w:tcW w:w="699" w:type="dxa"/>
            <w:shd w:val="clear" w:color="auto" w:fill="auto"/>
            <w:vAlign w:val="center"/>
          </w:tcPr>
          <w:p w14:paraId="48220F7D"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DB8FA89" w14:textId="77777777" w:rsidR="002F5EB4" w:rsidRPr="0092735C" w:rsidRDefault="00624F3E" w:rsidP="005F67B6">
            <w:pPr>
              <w:spacing w:after="0" w:line="214" w:lineRule="auto"/>
              <w:rPr>
                <w:rFonts w:ascii="Times New Roman" w:hAnsi="Times New Roman"/>
                <w:bCs/>
                <w:spacing w:val="-2"/>
                <w:sz w:val="20"/>
                <w:szCs w:val="20"/>
              </w:rPr>
            </w:pPr>
            <w:hyperlink r:id="rId10" w:history="1">
              <w:r w:rsidR="002F5EB4" w:rsidRPr="0092735C">
                <w:rPr>
                  <w:rFonts w:ascii="Times New Roman" w:hAnsi="Times New Roman"/>
                  <w:bCs/>
                  <w:spacing w:val="-2"/>
                  <w:sz w:val="20"/>
                  <w:szCs w:val="20"/>
                </w:rPr>
                <w:t>ГОСТ 34.602-2020</w:t>
              </w:r>
            </w:hyperlink>
          </w:p>
        </w:tc>
        <w:tc>
          <w:tcPr>
            <w:tcW w:w="7088" w:type="dxa"/>
            <w:shd w:val="clear" w:color="auto" w:fill="auto"/>
            <w:vAlign w:val="center"/>
          </w:tcPr>
          <w:p w14:paraId="1C70489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Информационные технологии. Комплекс стандартов на автоматизированные системы. Техническое задание на создание автоматизированной системы</w:t>
            </w:r>
          </w:p>
        </w:tc>
      </w:tr>
      <w:tr w:rsidR="002F5EB4" w:rsidRPr="0092735C" w14:paraId="77037A3B" w14:textId="77777777" w:rsidTr="007344C3">
        <w:trPr>
          <w:cantSplit/>
          <w:trHeight w:val="20"/>
          <w:jc w:val="center"/>
        </w:trPr>
        <w:tc>
          <w:tcPr>
            <w:tcW w:w="699" w:type="dxa"/>
            <w:shd w:val="clear" w:color="auto" w:fill="auto"/>
            <w:vAlign w:val="center"/>
          </w:tcPr>
          <w:p w14:paraId="2A6F0FBF"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01BBD66D"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34349-2017</w:t>
            </w:r>
          </w:p>
        </w:tc>
        <w:tc>
          <w:tcPr>
            <w:tcW w:w="7088" w:type="dxa"/>
            <w:shd w:val="clear" w:color="auto" w:fill="auto"/>
            <w:vAlign w:val="center"/>
          </w:tcPr>
          <w:p w14:paraId="1E1DC461"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Конструкции деревянные клееные. Методы определения длительной прочности клеевых соединений</w:t>
            </w:r>
          </w:p>
        </w:tc>
      </w:tr>
      <w:tr w:rsidR="002F5EB4" w:rsidRPr="0092735C" w14:paraId="052BFB37" w14:textId="77777777" w:rsidTr="007344C3">
        <w:trPr>
          <w:cantSplit/>
          <w:trHeight w:val="20"/>
          <w:jc w:val="center"/>
        </w:trPr>
        <w:tc>
          <w:tcPr>
            <w:tcW w:w="699" w:type="dxa"/>
            <w:shd w:val="clear" w:color="auto" w:fill="auto"/>
            <w:vAlign w:val="center"/>
          </w:tcPr>
          <w:p w14:paraId="5B7514BB"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35A927F8"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3634-2019</w:t>
            </w:r>
          </w:p>
        </w:tc>
        <w:tc>
          <w:tcPr>
            <w:tcW w:w="7088" w:type="dxa"/>
            <w:shd w:val="clear" w:color="auto" w:fill="auto"/>
            <w:vAlign w:val="center"/>
          </w:tcPr>
          <w:p w14:paraId="356F2D5C"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Люки смотровых колодцев и дождеприемники ливнесточных колодцев. Технические условия </w:t>
            </w:r>
          </w:p>
        </w:tc>
      </w:tr>
      <w:tr w:rsidR="002F5EB4" w:rsidRPr="0092735C" w14:paraId="20D0863C" w14:textId="77777777" w:rsidTr="007344C3">
        <w:trPr>
          <w:cantSplit/>
          <w:trHeight w:val="20"/>
          <w:jc w:val="center"/>
        </w:trPr>
        <w:tc>
          <w:tcPr>
            <w:tcW w:w="699" w:type="dxa"/>
            <w:shd w:val="clear" w:color="auto" w:fill="auto"/>
            <w:vAlign w:val="center"/>
          </w:tcPr>
          <w:p w14:paraId="035129D4"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BBE4A02"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5180-2015</w:t>
            </w:r>
          </w:p>
        </w:tc>
        <w:tc>
          <w:tcPr>
            <w:tcW w:w="7088" w:type="dxa"/>
            <w:shd w:val="clear" w:color="auto" w:fill="auto"/>
            <w:vAlign w:val="center"/>
          </w:tcPr>
          <w:p w14:paraId="2E2A1E1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Грунты. Методы лабораторного определения физических характеристик</w:t>
            </w:r>
          </w:p>
        </w:tc>
      </w:tr>
      <w:tr w:rsidR="002F5EB4" w:rsidRPr="0092735C" w14:paraId="39AB676A" w14:textId="77777777" w:rsidTr="007344C3">
        <w:trPr>
          <w:cantSplit/>
          <w:trHeight w:val="20"/>
          <w:jc w:val="center"/>
        </w:trPr>
        <w:tc>
          <w:tcPr>
            <w:tcW w:w="699" w:type="dxa"/>
            <w:shd w:val="clear" w:color="auto" w:fill="auto"/>
            <w:vAlign w:val="center"/>
          </w:tcPr>
          <w:p w14:paraId="7ABA82A3"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032950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5382-2019</w:t>
            </w:r>
          </w:p>
        </w:tc>
        <w:tc>
          <w:tcPr>
            <w:tcW w:w="7088" w:type="dxa"/>
            <w:shd w:val="clear" w:color="auto" w:fill="auto"/>
            <w:vAlign w:val="center"/>
          </w:tcPr>
          <w:p w14:paraId="0F8D4562"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Цементы и материалы цементного производства. Методы химического анализа</w:t>
            </w:r>
          </w:p>
        </w:tc>
      </w:tr>
      <w:tr w:rsidR="002F5EB4" w:rsidRPr="0092735C" w14:paraId="3D53F1AB" w14:textId="77777777" w:rsidTr="007344C3">
        <w:trPr>
          <w:cantSplit/>
          <w:trHeight w:val="20"/>
          <w:jc w:val="center"/>
        </w:trPr>
        <w:tc>
          <w:tcPr>
            <w:tcW w:w="699" w:type="dxa"/>
            <w:shd w:val="clear" w:color="auto" w:fill="auto"/>
            <w:vAlign w:val="center"/>
          </w:tcPr>
          <w:p w14:paraId="7FAB2ACA"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4958D0E"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7473-2010</w:t>
            </w:r>
          </w:p>
        </w:tc>
        <w:tc>
          <w:tcPr>
            <w:tcW w:w="7088" w:type="dxa"/>
            <w:shd w:val="clear" w:color="auto" w:fill="auto"/>
            <w:vAlign w:val="center"/>
          </w:tcPr>
          <w:p w14:paraId="58512DB9"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Смеси бетонные. Технические условия</w:t>
            </w:r>
          </w:p>
        </w:tc>
      </w:tr>
      <w:tr w:rsidR="002F5EB4" w:rsidRPr="0092735C" w14:paraId="0E6FF12C" w14:textId="77777777" w:rsidTr="007344C3">
        <w:trPr>
          <w:cantSplit/>
          <w:trHeight w:val="20"/>
          <w:jc w:val="center"/>
        </w:trPr>
        <w:tc>
          <w:tcPr>
            <w:tcW w:w="699" w:type="dxa"/>
            <w:shd w:val="clear" w:color="auto" w:fill="auto"/>
            <w:vAlign w:val="center"/>
          </w:tcPr>
          <w:p w14:paraId="586AF055"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1992C419"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8267-93</w:t>
            </w:r>
          </w:p>
        </w:tc>
        <w:tc>
          <w:tcPr>
            <w:tcW w:w="7088" w:type="dxa"/>
            <w:shd w:val="clear" w:color="auto" w:fill="auto"/>
            <w:vAlign w:val="center"/>
          </w:tcPr>
          <w:p w14:paraId="2E79B70B"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Щебень и гравий из плотных горных пород для строительных работ. Технические условия </w:t>
            </w:r>
          </w:p>
        </w:tc>
      </w:tr>
      <w:tr w:rsidR="002F5EB4" w:rsidRPr="0092735C" w14:paraId="765FAACE" w14:textId="77777777" w:rsidTr="007344C3">
        <w:trPr>
          <w:cantSplit/>
          <w:trHeight w:val="20"/>
          <w:jc w:val="center"/>
        </w:trPr>
        <w:tc>
          <w:tcPr>
            <w:tcW w:w="699" w:type="dxa"/>
            <w:shd w:val="clear" w:color="auto" w:fill="auto"/>
            <w:vAlign w:val="center"/>
          </w:tcPr>
          <w:p w14:paraId="7783E618"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1A1F2101"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8269.0-97</w:t>
            </w:r>
          </w:p>
        </w:tc>
        <w:tc>
          <w:tcPr>
            <w:tcW w:w="7088" w:type="dxa"/>
            <w:shd w:val="clear" w:color="auto" w:fill="auto"/>
            <w:vAlign w:val="center"/>
          </w:tcPr>
          <w:p w14:paraId="3741E7A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Щебень и гравий из плотных горных пород и отходов промышленного производства для строительных работ. Методы физико-механических испытаний </w:t>
            </w:r>
          </w:p>
        </w:tc>
      </w:tr>
      <w:tr w:rsidR="002F5EB4" w:rsidRPr="0092735C" w14:paraId="43F8B2FB" w14:textId="77777777" w:rsidTr="007344C3">
        <w:trPr>
          <w:cantSplit/>
          <w:trHeight w:val="20"/>
          <w:jc w:val="center"/>
        </w:trPr>
        <w:tc>
          <w:tcPr>
            <w:tcW w:w="699" w:type="dxa"/>
            <w:shd w:val="clear" w:color="auto" w:fill="auto"/>
            <w:vAlign w:val="center"/>
          </w:tcPr>
          <w:p w14:paraId="4F289E31"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449934B"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8269.1-97</w:t>
            </w:r>
          </w:p>
        </w:tc>
        <w:tc>
          <w:tcPr>
            <w:tcW w:w="7088" w:type="dxa"/>
            <w:shd w:val="clear" w:color="auto" w:fill="auto"/>
            <w:vAlign w:val="center"/>
          </w:tcPr>
          <w:p w14:paraId="75A487B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Щебень и гравий из плотных горных пород и отходов промышленного производства для строительных работ. Методы химического анализа</w:t>
            </w:r>
          </w:p>
        </w:tc>
      </w:tr>
      <w:tr w:rsidR="002F5EB4" w:rsidRPr="0092735C" w14:paraId="5B04DE81" w14:textId="77777777" w:rsidTr="007344C3">
        <w:trPr>
          <w:cantSplit/>
          <w:trHeight w:val="20"/>
          <w:jc w:val="center"/>
        </w:trPr>
        <w:tc>
          <w:tcPr>
            <w:tcW w:w="699" w:type="dxa"/>
            <w:shd w:val="clear" w:color="auto" w:fill="auto"/>
            <w:vAlign w:val="center"/>
          </w:tcPr>
          <w:p w14:paraId="36F7261E"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427E2C0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8735-88</w:t>
            </w:r>
          </w:p>
        </w:tc>
        <w:tc>
          <w:tcPr>
            <w:tcW w:w="7088" w:type="dxa"/>
            <w:shd w:val="clear" w:color="auto" w:fill="auto"/>
            <w:vAlign w:val="center"/>
          </w:tcPr>
          <w:p w14:paraId="7D6D0925"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Песок для строительных работ. Методы испытаний </w:t>
            </w:r>
          </w:p>
        </w:tc>
      </w:tr>
      <w:tr w:rsidR="002F5EB4" w:rsidRPr="0092735C" w14:paraId="0890ABBF" w14:textId="77777777" w:rsidTr="007344C3">
        <w:trPr>
          <w:cantSplit/>
          <w:trHeight w:val="20"/>
          <w:jc w:val="center"/>
        </w:trPr>
        <w:tc>
          <w:tcPr>
            <w:tcW w:w="699" w:type="dxa"/>
            <w:shd w:val="clear" w:color="auto" w:fill="auto"/>
            <w:vAlign w:val="center"/>
          </w:tcPr>
          <w:p w14:paraId="64D8E3B0"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FA3B532"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8736-2014</w:t>
            </w:r>
          </w:p>
        </w:tc>
        <w:tc>
          <w:tcPr>
            <w:tcW w:w="7088" w:type="dxa"/>
            <w:shd w:val="clear" w:color="auto" w:fill="auto"/>
            <w:vAlign w:val="center"/>
          </w:tcPr>
          <w:p w14:paraId="766B2C55"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Песок для строительных работ. Технические условия </w:t>
            </w:r>
          </w:p>
        </w:tc>
      </w:tr>
      <w:tr w:rsidR="002F5EB4" w:rsidRPr="0092735C" w14:paraId="65896C5D" w14:textId="77777777" w:rsidTr="007344C3">
        <w:trPr>
          <w:cantSplit/>
          <w:trHeight w:val="20"/>
          <w:jc w:val="center"/>
        </w:trPr>
        <w:tc>
          <w:tcPr>
            <w:tcW w:w="699" w:type="dxa"/>
            <w:shd w:val="clear" w:color="auto" w:fill="auto"/>
            <w:vAlign w:val="center"/>
          </w:tcPr>
          <w:p w14:paraId="31198366"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3AD29EB2"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9.104-2018</w:t>
            </w:r>
          </w:p>
        </w:tc>
        <w:tc>
          <w:tcPr>
            <w:tcW w:w="7088" w:type="dxa"/>
            <w:shd w:val="clear" w:color="auto" w:fill="auto"/>
            <w:vAlign w:val="center"/>
          </w:tcPr>
          <w:p w14:paraId="3D1EE6C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Единая система защиты от коррозии и старения. Покрытия лакокрасочные. Группы условий эксплуатации </w:t>
            </w:r>
          </w:p>
        </w:tc>
      </w:tr>
      <w:tr w:rsidR="002F5EB4" w:rsidRPr="0092735C" w14:paraId="2AFDC78B" w14:textId="77777777" w:rsidTr="007344C3">
        <w:trPr>
          <w:cantSplit/>
          <w:trHeight w:val="20"/>
          <w:jc w:val="center"/>
        </w:trPr>
        <w:tc>
          <w:tcPr>
            <w:tcW w:w="699" w:type="dxa"/>
            <w:shd w:val="clear" w:color="auto" w:fill="auto"/>
            <w:vAlign w:val="center"/>
          </w:tcPr>
          <w:p w14:paraId="640F0B77"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3037D2B6"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9.401-2018</w:t>
            </w:r>
          </w:p>
        </w:tc>
        <w:tc>
          <w:tcPr>
            <w:tcW w:w="7088" w:type="dxa"/>
            <w:shd w:val="clear" w:color="auto" w:fill="auto"/>
            <w:vAlign w:val="center"/>
          </w:tcPr>
          <w:p w14:paraId="689B5AF8"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Единая система защиты от коррозии и старения. Покрытия лакокрасочные. Общие требования и методы ускоренных испытаний на стойкость к воздействию климатических факторов</w:t>
            </w:r>
          </w:p>
        </w:tc>
      </w:tr>
      <w:tr w:rsidR="002F5EB4" w:rsidRPr="0092735C" w14:paraId="00AEB389" w14:textId="77777777" w:rsidTr="007344C3">
        <w:trPr>
          <w:cantSplit/>
          <w:trHeight w:val="20"/>
          <w:jc w:val="center"/>
        </w:trPr>
        <w:tc>
          <w:tcPr>
            <w:tcW w:w="699" w:type="dxa"/>
            <w:shd w:val="clear" w:color="auto" w:fill="auto"/>
            <w:vAlign w:val="center"/>
          </w:tcPr>
          <w:p w14:paraId="64DCE51A"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094E0CD6"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9.602-2016</w:t>
            </w:r>
          </w:p>
        </w:tc>
        <w:tc>
          <w:tcPr>
            <w:tcW w:w="7088" w:type="dxa"/>
            <w:shd w:val="clear" w:color="auto" w:fill="auto"/>
            <w:vAlign w:val="center"/>
          </w:tcPr>
          <w:p w14:paraId="124F20EC"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Единая система защиты от коррозии и старения. Сооружения подземные. Общие требования к защите от коррозии</w:t>
            </w:r>
          </w:p>
        </w:tc>
      </w:tr>
      <w:tr w:rsidR="002F5EB4" w:rsidRPr="0092735C" w14:paraId="19319670" w14:textId="77777777" w:rsidTr="007344C3">
        <w:trPr>
          <w:cantSplit/>
          <w:trHeight w:val="20"/>
          <w:jc w:val="center"/>
        </w:trPr>
        <w:tc>
          <w:tcPr>
            <w:tcW w:w="699" w:type="dxa"/>
            <w:shd w:val="clear" w:color="auto" w:fill="auto"/>
            <w:vAlign w:val="center"/>
          </w:tcPr>
          <w:p w14:paraId="492A5248"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77A360E2"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9128-2013</w:t>
            </w:r>
          </w:p>
        </w:tc>
        <w:tc>
          <w:tcPr>
            <w:tcW w:w="7088" w:type="dxa"/>
            <w:shd w:val="clear" w:color="auto" w:fill="auto"/>
            <w:vAlign w:val="center"/>
          </w:tcPr>
          <w:p w14:paraId="51C8A36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Смеси асфальтобетонные, полимерасфальтобетонные, асфальтобетон, полимерасфальтобетон для автомобильных дорог и аэродромов. Технические условия</w:t>
            </w:r>
          </w:p>
        </w:tc>
      </w:tr>
      <w:tr w:rsidR="002F5EB4" w:rsidRPr="0092735C" w14:paraId="1F9197CE" w14:textId="77777777" w:rsidTr="007344C3">
        <w:trPr>
          <w:cantSplit/>
          <w:trHeight w:val="20"/>
          <w:jc w:val="center"/>
        </w:trPr>
        <w:tc>
          <w:tcPr>
            <w:tcW w:w="699" w:type="dxa"/>
            <w:shd w:val="clear" w:color="auto" w:fill="auto"/>
            <w:vAlign w:val="center"/>
          </w:tcPr>
          <w:p w14:paraId="1E650F5F"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260B6A55"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IEC 61000-4-5-2017</w:t>
            </w:r>
          </w:p>
        </w:tc>
        <w:tc>
          <w:tcPr>
            <w:tcW w:w="7088" w:type="dxa"/>
            <w:shd w:val="clear" w:color="auto" w:fill="auto"/>
            <w:vAlign w:val="center"/>
          </w:tcPr>
          <w:p w14:paraId="1EFB08E9"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Электромагнитная совместимость. Часть 4-5. Методы испытаний и измерений. Испытание на устойчивость к выбросу напряжения </w:t>
            </w:r>
          </w:p>
        </w:tc>
      </w:tr>
      <w:tr w:rsidR="002F5EB4" w:rsidRPr="0092735C" w14:paraId="4ABFD217" w14:textId="77777777" w:rsidTr="007344C3">
        <w:trPr>
          <w:cantSplit/>
          <w:trHeight w:val="20"/>
          <w:jc w:val="center"/>
        </w:trPr>
        <w:tc>
          <w:tcPr>
            <w:tcW w:w="699" w:type="dxa"/>
            <w:shd w:val="clear" w:color="auto" w:fill="auto"/>
            <w:vAlign w:val="center"/>
          </w:tcPr>
          <w:p w14:paraId="2F79866A"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4265C69"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IEC 61643-21-2014</w:t>
            </w:r>
          </w:p>
        </w:tc>
        <w:tc>
          <w:tcPr>
            <w:tcW w:w="7088" w:type="dxa"/>
            <w:shd w:val="clear" w:color="auto" w:fill="auto"/>
            <w:vAlign w:val="center"/>
          </w:tcPr>
          <w:p w14:paraId="2EB4020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Устройства защиты от перенапряжений низковольтные. Часть 21. Устройства защиты от перенапряжений, подсоединенные к телекоммуникационным и сигнализационным сетям. Требования к эксплуатационным характеристикам и методы испытаний</w:t>
            </w:r>
          </w:p>
        </w:tc>
      </w:tr>
      <w:tr w:rsidR="002F5EB4" w:rsidRPr="0092735C" w14:paraId="69251E35" w14:textId="77777777" w:rsidTr="007344C3">
        <w:trPr>
          <w:cantSplit/>
          <w:trHeight w:val="20"/>
          <w:jc w:val="center"/>
        </w:trPr>
        <w:tc>
          <w:tcPr>
            <w:tcW w:w="699" w:type="dxa"/>
            <w:shd w:val="clear" w:color="auto" w:fill="auto"/>
            <w:vAlign w:val="center"/>
          </w:tcPr>
          <w:p w14:paraId="3BEB91A0"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73E75B9"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ISO 8992-2015</w:t>
            </w:r>
          </w:p>
        </w:tc>
        <w:tc>
          <w:tcPr>
            <w:tcW w:w="7088" w:type="dxa"/>
            <w:shd w:val="clear" w:color="auto" w:fill="auto"/>
            <w:vAlign w:val="center"/>
          </w:tcPr>
          <w:p w14:paraId="123728CE"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Изделия крепежные. Общие требования для болтов, винтов, шпилек и гаек </w:t>
            </w:r>
          </w:p>
        </w:tc>
      </w:tr>
      <w:tr w:rsidR="002F5EB4" w:rsidRPr="0092735C" w14:paraId="2FE0B933" w14:textId="77777777" w:rsidTr="007344C3">
        <w:trPr>
          <w:cantSplit/>
          <w:trHeight w:val="20"/>
          <w:jc w:val="center"/>
        </w:trPr>
        <w:tc>
          <w:tcPr>
            <w:tcW w:w="699" w:type="dxa"/>
            <w:shd w:val="clear" w:color="auto" w:fill="auto"/>
            <w:vAlign w:val="center"/>
          </w:tcPr>
          <w:p w14:paraId="5004BA02"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060C800"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12.2.011-2012</w:t>
            </w:r>
          </w:p>
        </w:tc>
        <w:tc>
          <w:tcPr>
            <w:tcW w:w="7088" w:type="dxa"/>
            <w:shd w:val="clear" w:color="auto" w:fill="auto"/>
            <w:vAlign w:val="center"/>
          </w:tcPr>
          <w:p w14:paraId="7BE589B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Система стандартов безопасности труда. Машины строительные, дорожные и землеройные. Общие требования безопасности </w:t>
            </w:r>
          </w:p>
        </w:tc>
      </w:tr>
      <w:tr w:rsidR="002F5EB4" w:rsidRPr="0092735C" w14:paraId="288ECE6E" w14:textId="77777777" w:rsidTr="007344C3">
        <w:trPr>
          <w:cantSplit/>
          <w:trHeight w:val="20"/>
          <w:jc w:val="center"/>
        </w:trPr>
        <w:tc>
          <w:tcPr>
            <w:tcW w:w="699" w:type="dxa"/>
            <w:shd w:val="clear" w:color="auto" w:fill="auto"/>
            <w:vAlign w:val="center"/>
          </w:tcPr>
          <w:p w14:paraId="5B2DA847"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019D81F7"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12.3.053-2020</w:t>
            </w:r>
          </w:p>
        </w:tc>
        <w:tc>
          <w:tcPr>
            <w:tcW w:w="7088" w:type="dxa"/>
            <w:shd w:val="clear" w:color="auto" w:fill="auto"/>
            <w:vAlign w:val="center"/>
          </w:tcPr>
          <w:p w14:paraId="128F8FDD"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Система стандартов безопасности труда. Строительство. Ограждения предохранительные инвентарные. Общие технические условия</w:t>
            </w:r>
          </w:p>
        </w:tc>
      </w:tr>
      <w:tr w:rsidR="002F5EB4" w:rsidRPr="0092735C" w14:paraId="013C04AA" w14:textId="77777777" w:rsidTr="007344C3">
        <w:trPr>
          <w:cantSplit/>
          <w:trHeight w:val="20"/>
          <w:jc w:val="center"/>
        </w:trPr>
        <w:tc>
          <w:tcPr>
            <w:tcW w:w="699" w:type="dxa"/>
            <w:shd w:val="clear" w:color="auto" w:fill="auto"/>
            <w:vAlign w:val="center"/>
          </w:tcPr>
          <w:p w14:paraId="09921955"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44E29906"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21.001-2021</w:t>
            </w:r>
          </w:p>
        </w:tc>
        <w:tc>
          <w:tcPr>
            <w:tcW w:w="7088" w:type="dxa"/>
            <w:shd w:val="clear" w:color="auto" w:fill="auto"/>
            <w:vAlign w:val="center"/>
          </w:tcPr>
          <w:p w14:paraId="441553C8"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Система проектной документации для строительства. Общие положения </w:t>
            </w:r>
          </w:p>
        </w:tc>
      </w:tr>
      <w:tr w:rsidR="002F5EB4" w:rsidRPr="0092735C" w14:paraId="78651E71" w14:textId="77777777" w:rsidTr="007344C3">
        <w:trPr>
          <w:cantSplit/>
          <w:trHeight w:val="20"/>
          <w:jc w:val="center"/>
        </w:trPr>
        <w:tc>
          <w:tcPr>
            <w:tcW w:w="699" w:type="dxa"/>
            <w:shd w:val="clear" w:color="auto" w:fill="auto"/>
            <w:vAlign w:val="center"/>
          </w:tcPr>
          <w:p w14:paraId="768B9B89"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4DAD64C"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21.1003-2009</w:t>
            </w:r>
          </w:p>
        </w:tc>
        <w:tc>
          <w:tcPr>
            <w:tcW w:w="7088" w:type="dxa"/>
            <w:shd w:val="clear" w:color="auto" w:fill="auto"/>
            <w:vAlign w:val="center"/>
          </w:tcPr>
          <w:p w14:paraId="3A5C0CD5"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Система проектной документации для строительства. Учет и хранение проектной документации </w:t>
            </w:r>
          </w:p>
        </w:tc>
      </w:tr>
      <w:tr w:rsidR="002F5EB4" w:rsidRPr="0092735C" w14:paraId="17493EA8" w14:textId="77777777" w:rsidTr="007344C3">
        <w:trPr>
          <w:cantSplit/>
          <w:trHeight w:val="20"/>
          <w:jc w:val="center"/>
        </w:trPr>
        <w:tc>
          <w:tcPr>
            <w:tcW w:w="699" w:type="dxa"/>
            <w:shd w:val="clear" w:color="auto" w:fill="auto"/>
            <w:vAlign w:val="center"/>
          </w:tcPr>
          <w:p w14:paraId="5A4DD7CD"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775CABF6"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21.101-2020</w:t>
            </w:r>
          </w:p>
        </w:tc>
        <w:tc>
          <w:tcPr>
            <w:tcW w:w="7088" w:type="dxa"/>
            <w:shd w:val="clear" w:color="auto" w:fill="auto"/>
            <w:vAlign w:val="center"/>
          </w:tcPr>
          <w:p w14:paraId="393DEA1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Система проектной документации для строительства. Основные требования к проектной и рабочей документации </w:t>
            </w:r>
          </w:p>
        </w:tc>
      </w:tr>
      <w:tr w:rsidR="002F5EB4" w:rsidRPr="0092735C" w14:paraId="43CE5226" w14:textId="77777777" w:rsidTr="007344C3">
        <w:trPr>
          <w:cantSplit/>
          <w:trHeight w:val="20"/>
          <w:jc w:val="center"/>
        </w:trPr>
        <w:tc>
          <w:tcPr>
            <w:tcW w:w="699" w:type="dxa"/>
            <w:shd w:val="clear" w:color="auto" w:fill="auto"/>
            <w:vAlign w:val="center"/>
          </w:tcPr>
          <w:p w14:paraId="6FF57A83"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3769D85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21.302-2021</w:t>
            </w:r>
          </w:p>
        </w:tc>
        <w:tc>
          <w:tcPr>
            <w:tcW w:w="7088" w:type="dxa"/>
            <w:shd w:val="clear" w:color="auto" w:fill="auto"/>
            <w:vAlign w:val="center"/>
          </w:tcPr>
          <w:p w14:paraId="729E73D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Система проектной документации для строительства. Условные графические обозначения в документации по инженерно-геологическим изысканиям</w:t>
            </w:r>
          </w:p>
        </w:tc>
      </w:tr>
      <w:tr w:rsidR="002F5EB4" w:rsidRPr="0092735C" w14:paraId="68735185" w14:textId="77777777" w:rsidTr="007344C3">
        <w:trPr>
          <w:cantSplit/>
          <w:trHeight w:val="20"/>
          <w:jc w:val="center"/>
        </w:trPr>
        <w:tc>
          <w:tcPr>
            <w:tcW w:w="699" w:type="dxa"/>
            <w:shd w:val="clear" w:color="auto" w:fill="auto"/>
            <w:vAlign w:val="center"/>
          </w:tcPr>
          <w:p w14:paraId="5D32563E"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F236B93"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21.703-2020</w:t>
            </w:r>
          </w:p>
        </w:tc>
        <w:tc>
          <w:tcPr>
            <w:tcW w:w="7088" w:type="dxa"/>
            <w:shd w:val="clear" w:color="auto" w:fill="auto"/>
            <w:vAlign w:val="center"/>
          </w:tcPr>
          <w:p w14:paraId="3CE2EB8D"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Система проектной документации для строительства. Правила выполнения рабочей документации проводных средств связи</w:t>
            </w:r>
          </w:p>
        </w:tc>
      </w:tr>
      <w:tr w:rsidR="002F5EB4" w:rsidRPr="0092735C" w14:paraId="261D5DB2" w14:textId="77777777" w:rsidTr="007344C3">
        <w:trPr>
          <w:cantSplit/>
          <w:trHeight w:val="20"/>
          <w:jc w:val="center"/>
        </w:trPr>
        <w:tc>
          <w:tcPr>
            <w:tcW w:w="699" w:type="dxa"/>
            <w:shd w:val="clear" w:color="auto" w:fill="auto"/>
            <w:vAlign w:val="center"/>
          </w:tcPr>
          <w:p w14:paraId="2B0B383B"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878EBE6"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34.10-2012</w:t>
            </w:r>
          </w:p>
        </w:tc>
        <w:tc>
          <w:tcPr>
            <w:tcW w:w="7088" w:type="dxa"/>
            <w:shd w:val="clear" w:color="auto" w:fill="auto"/>
            <w:vAlign w:val="center"/>
          </w:tcPr>
          <w:p w14:paraId="01FEC6CD"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Информационная технология. Криптографическая защита информации. Процессы формирования и проверки электронной цифровой подписи</w:t>
            </w:r>
          </w:p>
        </w:tc>
      </w:tr>
      <w:tr w:rsidR="002F5EB4" w:rsidRPr="0092735C" w14:paraId="17368FF9" w14:textId="77777777" w:rsidTr="007344C3">
        <w:trPr>
          <w:cantSplit/>
          <w:trHeight w:val="20"/>
          <w:jc w:val="center"/>
        </w:trPr>
        <w:tc>
          <w:tcPr>
            <w:tcW w:w="699" w:type="dxa"/>
            <w:shd w:val="clear" w:color="auto" w:fill="auto"/>
            <w:vAlign w:val="center"/>
          </w:tcPr>
          <w:p w14:paraId="4FA04A7C"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3565934"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34.11-2012</w:t>
            </w:r>
          </w:p>
        </w:tc>
        <w:tc>
          <w:tcPr>
            <w:tcW w:w="7088" w:type="dxa"/>
            <w:shd w:val="clear" w:color="auto" w:fill="auto"/>
            <w:vAlign w:val="center"/>
          </w:tcPr>
          <w:p w14:paraId="32A8F7C8"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Информационная технология. Криптографическая защита информации. Функция хэширования </w:t>
            </w:r>
          </w:p>
        </w:tc>
      </w:tr>
      <w:tr w:rsidR="002F5EB4" w:rsidRPr="0092735C" w14:paraId="38E7AF8F" w14:textId="77777777" w:rsidTr="007344C3">
        <w:trPr>
          <w:cantSplit/>
          <w:trHeight w:val="20"/>
          <w:jc w:val="center"/>
        </w:trPr>
        <w:tc>
          <w:tcPr>
            <w:tcW w:w="699" w:type="dxa"/>
            <w:shd w:val="clear" w:color="auto" w:fill="auto"/>
            <w:vAlign w:val="center"/>
          </w:tcPr>
          <w:p w14:paraId="233DEE8B"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19F50EFC"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50571.5.54-2013/ МЭК 60364-5-54:2011</w:t>
            </w:r>
          </w:p>
        </w:tc>
        <w:tc>
          <w:tcPr>
            <w:tcW w:w="7088" w:type="dxa"/>
            <w:shd w:val="clear" w:color="auto" w:fill="auto"/>
            <w:vAlign w:val="center"/>
          </w:tcPr>
          <w:p w14:paraId="694C8DC5"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Электроустановки низковольтные. Часть 5-54. Заземляющие устройства, защитные проводники и проводники уравнивания потенциалов</w:t>
            </w:r>
          </w:p>
        </w:tc>
      </w:tr>
      <w:tr w:rsidR="002F5EB4" w:rsidRPr="0092735C" w14:paraId="44DD88A0" w14:textId="77777777" w:rsidTr="007344C3">
        <w:trPr>
          <w:cantSplit/>
          <w:trHeight w:val="730"/>
          <w:jc w:val="center"/>
        </w:trPr>
        <w:tc>
          <w:tcPr>
            <w:tcW w:w="699" w:type="dxa"/>
            <w:shd w:val="clear" w:color="auto" w:fill="auto"/>
            <w:vAlign w:val="center"/>
          </w:tcPr>
          <w:p w14:paraId="2B46D77E"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7C5CEBE"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50597-2017</w:t>
            </w:r>
          </w:p>
        </w:tc>
        <w:tc>
          <w:tcPr>
            <w:tcW w:w="7088" w:type="dxa"/>
            <w:shd w:val="clear" w:color="auto" w:fill="auto"/>
            <w:vAlign w:val="center"/>
          </w:tcPr>
          <w:p w14:paraId="5A994449"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 </w:t>
            </w:r>
          </w:p>
        </w:tc>
      </w:tr>
      <w:tr w:rsidR="002F5EB4" w:rsidRPr="0092735C" w14:paraId="1C92D45B" w14:textId="77777777" w:rsidTr="007344C3">
        <w:trPr>
          <w:cantSplit/>
          <w:trHeight w:val="20"/>
          <w:jc w:val="center"/>
        </w:trPr>
        <w:tc>
          <w:tcPr>
            <w:tcW w:w="699" w:type="dxa"/>
            <w:shd w:val="clear" w:color="auto" w:fill="auto"/>
            <w:vAlign w:val="center"/>
          </w:tcPr>
          <w:p w14:paraId="01CF2F61"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04595A22"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50739-95</w:t>
            </w:r>
          </w:p>
        </w:tc>
        <w:tc>
          <w:tcPr>
            <w:tcW w:w="7088" w:type="dxa"/>
            <w:shd w:val="clear" w:color="auto" w:fill="auto"/>
            <w:vAlign w:val="center"/>
          </w:tcPr>
          <w:p w14:paraId="72E37F2D"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Средства вычислительной техники. Защита от несанкционированного доступа к информации. Общие технические требования</w:t>
            </w:r>
          </w:p>
        </w:tc>
      </w:tr>
      <w:tr w:rsidR="002F5EB4" w:rsidRPr="0092735C" w14:paraId="5FC5B412" w14:textId="77777777" w:rsidTr="007344C3">
        <w:trPr>
          <w:cantSplit/>
          <w:trHeight w:val="20"/>
          <w:jc w:val="center"/>
        </w:trPr>
        <w:tc>
          <w:tcPr>
            <w:tcW w:w="699" w:type="dxa"/>
            <w:shd w:val="clear" w:color="auto" w:fill="auto"/>
            <w:vAlign w:val="center"/>
          </w:tcPr>
          <w:p w14:paraId="47E96AB8"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0AFEF81"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50776-95 (МЭК 60839-1-4:1989)</w:t>
            </w:r>
          </w:p>
        </w:tc>
        <w:tc>
          <w:tcPr>
            <w:tcW w:w="7088" w:type="dxa"/>
            <w:shd w:val="clear" w:color="auto" w:fill="auto"/>
            <w:vAlign w:val="center"/>
          </w:tcPr>
          <w:p w14:paraId="58841FD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Системы тревожной сигнализации. Часть 1. Общие требования. Раздел 4. Руководство по проектированию, монтажу и техническому обслуживанию </w:t>
            </w:r>
          </w:p>
        </w:tc>
      </w:tr>
      <w:tr w:rsidR="002F5EB4" w:rsidRPr="0092735C" w14:paraId="4DBEC909" w14:textId="77777777" w:rsidTr="007344C3">
        <w:trPr>
          <w:cantSplit/>
          <w:trHeight w:val="20"/>
          <w:jc w:val="center"/>
        </w:trPr>
        <w:tc>
          <w:tcPr>
            <w:tcW w:w="699" w:type="dxa"/>
            <w:shd w:val="clear" w:color="auto" w:fill="auto"/>
            <w:vAlign w:val="center"/>
          </w:tcPr>
          <w:p w14:paraId="3E9A0F40"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3747D5A1"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50922-2006</w:t>
            </w:r>
          </w:p>
        </w:tc>
        <w:tc>
          <w:tcPr>
            <w:tcW w:w="7088" w:type="dxa"/>
            <w:shd w:val="clear" w:color="auto" w:fill="auto"/>
            <w:vAlign w:val="center"/>
          </w:tcPr>
          <w:p w14:paraId="59DB50FC"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Защита информации. Основные термины и определения</w:t>
            </w:r>
          </w:p>
        </w:tc>
      </w:tr>
      <w:tr w:rsidR="002F5EB4" w:rsidRPr="0092735C" w14:paraId="047920AF" w14:textId="77777777" w:rsidTr="007344C3">
        <w:trPr>
          <w:cantSplit/>
          <w:trHeight w:val="20"/>
          <w:jc w:val="center"/>
        </w:trPr>
        <w:tc>
          <w:tcPr>
            <w:tcW w:w="699" w:type="dxa"/>
            <w:shd w:val="clear" w:color="auto" w:fill="auto"/>
            <w:vAlign w:val="center"/>
          </w:tcPr>
          <w:p w14:paraId="2B3330EB"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5E86842"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50969-96</w:t>
            </w:r>
          </w:p>
        </w:tc>
        <w:tc>
          <w:tcPr>
            <w:tcW w:w="7088" w:type="dxa"/>
            <w:shd w:val="clear" w:color="auto" w:fill="auto"/>
            <w:vAlign w:val="center"/>
          </w:tcPr>
          <w:p w14:paraId="1FF4915B"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Установки газового пожаротушения автоматические. Общие технические требования. Методы испытаний </w:t>
            </w:r>
          </w:p>
        </w:tc>
      </w:tr>
      <w:tr w:rsidR="002F5EB4" w:rsidRPr="0092735C" w14:paraId="17939316" w14:textId="77777777" w:rsidTr="007344C3">
        <w:trPr>
          <w:cantSplit/>
          <w:trHeight w:val="20"/>
          <w:jc w:val="center"/>
        </w:trPr>
        <w:tc>
          <w:tcPr>
            <w:tcW w:w="699" w:type="dxa"/>
            <w:shd w:val="clear" w:color="auto" w:fill="auto"/>
            <w:vAlign w:val="center"/>
          </w:tcPr>
          <w:p w14:paraId="35E79E22"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11AA5FE9"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50970-2011</w:t>
            </w:r>
          </w:p>
        </w:tc>
        <w:tc>
          <w:tcPr>
            <w:tcW w:w="7088" w:type="dxa"/>
            <w:shd w:val="clear" w:color="auto" w:fill="auto"/>
            <w:vAlign w:val="center"/>
          </w:tcPr>
          <w:p w14:paraId="502E342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Технические средства организации дорожного движения. Столбики сигнальные дорожные. Общие технические требования. Правила применения</w:t>
            </w:r>
          </w:p>
        </w:tc>
      </w:tr>
      <w:tr w:rsidR="002F5EB4" w:rsidRPr="0092735C" w14:paraId="2FEBC504" w14:textId="77777777" w:rsidTr="007344C3">
        <w:trPr>
          <w:cantSplit/>
          <w:trHeight w:val="20"/>
          <w:jc w:val="center"/>
        </w:trPr>
        <w:tc>
          <w:tcPr>
            <w:tcW w:w="699" w:type="dxa"/>
            <w:shd w:val="clear" w:color="auto" w:fill="auto"/>
            <w:vAlign w:val="center"/>
          </w:tcPr>
          <w:p w14:paraId="137E8172"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7738ACB5"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50971-2011</w:t>
            </w:r>
          </w:p>
        </w:tc>
        <w:tc>
          <w:tcPr>
            <w:tcW w:w="7088" w:type="dxa"/>
            <w:shd w:val="clear" w:color="auto" w:fill="auto"/>
            <w:vAlign w:val="center"/>
          </w:tcPr>
          <w:p w14:paraId="544681BB"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Технические средства организации дорожного движения. Световозвращатели дорожные. Общие технические требования. Правила применения</w:t>
            </w:r>
          </w:p>
        </w:tc>
      </w:tr>
      <w:tr w:rsidR="002F5EB4" w:rsidRPr="0092735C" w14:paraId="7D99B7EF" w14:textId="77777777" w:rsidTr="007344C3">
        <w:trPr>
          <w:cantSplit/>
          <w:trHeight w:val="20"/>
          <w:jc w:val="center"/>
        </w:trPr>
        <w:tc>
          <w:tcPr>
            <w:tcW w:w="699" w:type="dxa"/>
            <w:shd w:val="clear" w:color="auto" w:fill="auto"/>
            <w:vAlign w:val="center"/>
          </w:tcPr>
          <w:p w14:paraId="02F1FB61"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1845724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51241-2008</w:t>
            </w:r>
          </w:p>
        </w:tc>
        <w:tc>
          <w:tcPr>
            <w:tcW w:w="7088" w:type="dxa"/>
            <w:shd w:val="clear" w:color="auto" w:fill="auto"/>
            <w:vAlign w:val="center"/>
          </w:tcPr>
          <w:p w14:paraId="3B3F11C6"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Средства и системы контроля и управления доступом. Классификация. Общие технические требования. Методы испытаний</w:t>
            </w:r>
          </w:p>
        </w:tc>
      </w:tr>
      <w:tr w:rsidR="002F5EB4" w:rsidRPr="0092735C" w14:paraId="6C7CFAE1" w14:textId="77777777" w:rsidTr="007344C3">
        <w:trPr>
          <w:cantSplit/>
          <w:trHeight w:val="20"/>
          <w:jc w:val="center"/>
        </w:trPr>
        <w:tc>
          <w:tcPr>
            <w:tcW w:w="699" w:type="dxa"/>
            <w:shd w:val="clear" w:color="auto" w:fill="auto"/>
            <w:vAlign w:val="center"/>
          </w:tcPr>
          <w:p w14:paraId="0D325851"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F72E514"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51256-2018</w:t>
            </w:r>
          </w:p>
        </w:tc>
        <w:tc>
          <w:tcPr>
            <w:tcW w:w="7088" w:type="dxa"/>
            <w:shd w:val="clear" w:color="auto" w:fill="auto"/>
            <w:vAlign w:val="center"/>
          </w:tcPr>
          <w:p w14:paraId="55CB1F4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Технические средства организации дорожного движения. Разметка дорожная. Классификация. Технические требования </w:t>
            </w:r>
          </w:p>
        </w:tc>
      </w:tr>
      <w:tr w:rsidR="002F5EB4" w:rsidRPr="0092735C" w14:paraId="28261A86" w14:textId="77777777" w:rsidTr="007344C3">
        <w:trPr>
          <w:cantSplit/>
          <w:trHeight w:val="20"/>
          <w:jc w:val="center"/>
        </w:trPr>
        <w:tc>
          <w:tcPr>
            <w:tcW w:w="699" w:type="dxa"/>
            <w:shd w:val="clear" w:color="auto" w:fill="auto"/>
            <w:vAlign w:val="center"/>
          </w:tcPr>
          <w:p w14:paraId="11B17A22"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0A72F82"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51317.4.1-2000 (МЭК 61000-4-1-2000)</w:t>
            </w:r>
          </w:p>
        </w:tc>
        <w:tc>
          <w:tcPr>
            <w:tcW w:w="7088" w:type="dxa"/>
            <w:shd w:val="clear" w:color="auto" w:fill="auto"/>
            <w:vAlign w:val="center"/>
          </w:tcPr>
          <w:p w14:paraId="08D6812C"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Совместимость технических средств электромагнитная. Испытание на помехоустойчивость. Виды испытаний</w:t>
            </w:r>
          </w:p>
        </w:tc>
      </w:tr>
      <w:tr w:rsidR="002F5EB4" w:rsidRPr="0092735C" w14:paraId="4AA65666" w14:textId="77777777" w:rsidTr="007344C3">
        <w:trPr>
          <w:cantSplit/>
          <w:trHeight w:val="20"/>
          <w:jc w:val="center"/>
        </w:trPr>
        <w:tc>
          <w:tcPr>
            <w:tcW w:w="699" w:type="dxa"/>
            <w:shd w:val="clear" w:color="auto" w:fill="auto"/>
            <w:vAlign w:val="center"/>
          </w:tcPr>
          <w:p w14:paraId="58D46098"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68A7FDB"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51558-2014</w:t>
            </w:r>
          </w:p>
        </w:tc>
        <w:tc>
          <w:tcPr>
            <w:tcW w:w="7088" w:type="dxa"/>
            <w:shd w:val="clear" w:color="auto" w:fill="auto"/>
            <w:vAlign w:val="center"/>
          </w:tcPr>
          <w:p w14:paraId="6A57F03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Средства и системы охранные телевизионные. Классификация. Общие технические требования. Методы испытаний </w:t>
            </w:r>
          </w:p>
        </w:tc>
      </w:tr>
      <w:tr w:rsidR="002F5EB4" w:rsidRPr="0092735C" w14:paraId="07B4D03E" w14:textId="77777777" w:rsidTr="007344C3">
        <w:trPr>
          <w:cantSplit/>
          <w:trHeight w:val="20"/>
          <w:jc w:val="center"/>
        </w:trPr>
        <w:tc>
          <w:tcPr>
            <w:tcW w:w="699" w:type="dxa"/>
            <w:shd w:val="clear" w:color="auto" w:fill="auto"/>
            <w:vAlign w:val="center"/>
          </w:tcPr>
          <w:p w14:paraId="6A4D75A6" w14:textId="77777777" w:rsidR="002F5EB4" w:rsidRPr="0092735C" w:rsidRDefault="002F5EB4" w:rsidP="007453C7">
            <w:pPr>
              <w:pStyle w:val="a8"/>
              <w:numPr>
                <w:ilvl w:val="0"/>
                <w:numId w:val="21"/>
              </w:numPr>
              <w:tabs>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38A73F0A"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51582-2000</w:t>
            </w:r>
          </w:p>
        </w:tc>
        <w:tc>
          <w:tcPr>
            <w:tcW w:w="7088" w:type="dxa"/>
            <w:shd w:val="clear" w:color="auto" w:fill="auto"/>
            <w:vAlign w:val="center"/>
          </w:tcPr>
          <w:p w14:paraId="032A456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Технические средства организации дорожного движения. Знаки дорожные «Пункт контроля международных автомобильных перевозок» и «Пост дорожно-патрульной службы»  </w:t>
            </w:r>
          </w:p>
        </w:tc>
      </w:tr>
      <w:tr w:rsidR="002F5EB4" w:rsidRPr="0092735C" w14:paraId="7B4D0235" w14:textId="77777777" w:rsidTr="007344C3">
        <w:trPr>
          <w:cantSplit/>
          <w:trHeight w:val="20"/>
          <w:jc w:val="center"/>
        </w:trPr>
        <w:tc>
          <w:tcPr>
            <w:tcW w:w="699" w:type="dxa"/>
            <w:shd w:val="clear" w:color="auto" w:fill="auto"/>
            <w:vAlign w:val="center"/>
          </w:tcPr>
          <w:p w14:paraId="3EA595DF" w14:textId="77777777" w:rsidR="002F5EB4" w:rsidRPr="0092735C" w:rsidRDefault="002F5EB4" w:rsidP="007453C7">
            <w:pPr>
              <w:pStyle w:val="a8"/>
              <w:numPr>
                <w:ilvl w:val="0"/>
                <w:numId w:val="21"/>
              </w:numPr>
              <w:tabs>
                <w:tab w:val="left" w:pos="22"/>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71735115"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51583-2014</w:t>
            </w:r>
          </w:p>
        </w:tc>
        <w:tc>
          <w:tcPr>
            <w:tcW w:w="7088" w:type="dxa"/>
            <w:shd w:val="clear" w:color="auto" w:fill="auto"/>
            <w:vAlign w:val="center"/>
          </w:tcPr>
          <w:p w14:paraId="6FFA95AD"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Защита информации. Порядок создания автоматизированных систем в защищенном исполнении. Общие положения</w:t>
            </w:r>
          </w:p>
        </w:tc>
      </w:tr>
      <w:tr w:rsidR="002F5EB4" w:rsidRPr="0092735C" w14:paraId="2551D01B" w14:textId="77777777" w:rsidTr="007344C3">
        <w:trPr>
          <w:cantSplit/>
          <w:trHeight w:val="20"/>
          <w:jc w:val="center"/>
        </w:trPr>
        <w:tc>
          <w:tcPr>
            <w:tcW w:w="699" w:type="dxa"/>
            <w:shd w:val="clear" w:color="auto" w:fill="auto"/>
            <w:vAlign w:val="center"/>
          </w:tcPr>
          <w:p w14:paraId="545AAEE7" w14:textId="77777777" w:rsidR="002F5EB4" w:rsidRPr="0092735C" w:rsidRDefault="002F5EB4" w:rsidP="007453C7">
            <w:pPr>
              <w:pStyle w:val="a8"/>
              <w:numPr>
                <w:ilvl w:val="0"/>
                <w:numId w:val="21"/>
              </w:numPr>
              <w:tabs>
                <w:tab w:val="left" w:pos="22"/>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35F4B34D"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51671-2020</w:t>
            </w:r>
          </w:p>
        </w:tc>
        <w:tc>
          <w:tcPr>
            <w:tcW w:w="7088" w:type="dxa"/>
            <w:shd w:val="clear" w:color="auto" w:fill="auto"/>
            <w:vAlign w:val="center"/>
          </w:tcPr>
          <w:p w14:paraId="078F7395"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Средства связи и информации технические общего пользования, доступные для инвалидов. Классификация. Требования доступности и безопасности</w:t>
            </w:r>
          </w:p>
        </w:tc>
      </w:tr>
      <w:tr w:rsidR="002F5EB4" w:rsidRPr="0092735C" w14:paraId="2FAF2B9F" w14:textId="77777777" w:rsidTr="007344C3">
        <w:trPr>
          <w:cantSplit/>
          <w:trHeight w:val="20"/>
          <w:jc w:val="center"/>
        </w:trPr>
        <w:tc>
          <w:tcPr>
            <w:tcW w:w="699" w:type="dxa"/>
            <w:shd w:val="clear" w:color="auto" w:fill="auto"/>
            <w:vAlign w:val="center"/>
          </w:tcPr>
          <w:p w14:paraId="4EA95F65" w14:textId="77777777" w:rsidR="002F5EB4" w:rsidRPr="0092735C" w:rsidRDefault="002F5EB4" w:rsidP="007453C7">
            <w:pPr>
              <w:pStyle w:val="a8"/>
              <w:numPr>
                <w:ilvl w:val="0"/>
                <w:numId w:val="21"/>
              </w:numPr>
              <w:tabs>
                <w:tab w:val="left" w:pos="22"/>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2BD7963"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51872-2019</w:t>
            </w:r>
          </w:p>
        </w:tc>
        <w:tc>
          <w:tcPr>
            <w:tcW w:w="7088" w:type="dxa"/>
            <w:shd w:val="clear" w:color="auto" w:fill="auto"/>
            <w:vAlign w:val="center"/>
          </w:tcPr>
          <w:p w14:paraId="49E6A0A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Документация исполнительная геодезическая. Правила выполнения</w:t>
            </w:r>
          </w:p>
        </w:tc>
      </w:tr>
      <w:tr w:rsidR="002F5EB4" w:rsidRPr="0092735C" w14:paraId="6CF84FBB" w14:textId="77777777" w:rsidTr="007344C3">
        <w:trPr>
          <w:cantSplit/>
          <w:trHeight w:val="20"/>
          <w:jc w:val="center"/>
        </w:trPr>
        <w:tc>
          <w:tcPr>
            <w:tcW w:w="699" w:type="dxa"/>
            <w:shd w:val="clear" w:color="auto" w:fill="auto"/>
            <w:vAlign w:val="center"/>
          </w:tcPr>
          <w:p w14:paraId="6E2948A1" w14:textId="77777777" w:rsidR="002F5EB4" w:rsidRPr="0092735C" w:rsidRDefault="002F5EB4" w:rsidP="007453C7">
            <w:pPr>
              <w:pStyle w:val="a8"/>
              <w:numPr>
                <w:ilvl w:val="0"/>
                <w:numId w:val="21"/>
              </w:numPr>
              <w:tabs>
                <w:tab w:val="left" w:pos="22"/>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40D42879"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52044-2003</w:t>
            </w:r>
          </w:p>
        </w:tc>
        <w:tc>
          <w:tcPr>
            <w:tcW w:w="7088" w:type="dxa"/>
            <w:shd w:val="clear" w:color="auto" w:fill="auto"/>
            <w:vAlign w:val="center"/>
          </w:tcPr>
          <w:p w14:paraId="262177A9"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w:t>
            </w:r>
          </w:p>
        </w:tc>
      </w:tr>
      <w:tr w:rsidR="002F5EB4" w:rsidRPr="0092735C" w14:paraId="4564DBE9" w14:textId="77777777" w:rsidTr="007344C3">
        <w:trPr>
          <w:cantSplit/>
          <w:trHeight w:val="20"/>
          <w:jc w:val="center"/>
        </w:trPr>
        <w:tc>
          <w:tcPr>
            <w:tcW w:w="699" w:type="dxa"/>
            <w:shd w:val="clear" w:color="auto" w:fill="auto"/>
            <w:vAlign w:val="center"/>
          </w:tcPr>
          <w:p w14:paraId="0D17A1C3" w14:textId="77777777" w:rsidR="002F5EB4" w:rsidRPr="0092735C" w:rsidRDefault="002F5EB4" w:rsidP="007453C7">
            <w:pPr>
              <w:pStyle w:val="a8"/>
              <w:numPr>
                <w:ilvl w:val="0"/>
                <w:numId w:val="21"/>
              </w:numPr>
              <w:tabs>
                <w:tab w:val="left" w:pos="22"/>
                <w:tab w:val="left" w:pos="360"/>
                <w:tab w:val="num" w:pos="90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EA56DC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52106-2003</w:t>
            </w:r>
          </w:p>
        </w:tc>
        <w:tc>
          <w:tcPr>
            <w:tcW w:w="7088" w:type="dxa"/>
            <w:shd w:val="clear" w:color="auto" w:fill="auto"/>
            <w:vAlign w:val="center"/>
          </w:tcPr>
          <w:p w14:paraId="0B72925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Ресурсосбережение. Общие положения </w:t>
            </w:r>
          </w:p>
        </w:tc>
      </w:tr>
      <w:tr w:rsidR="002F5EB4" w:rsidRPr="0092735C" w14:paraId="6B7E2A92" w14:textId="77777777" w:rsidTr="007344C3">
        <w:trPr>
          <w:cantSplit/>
          <w:trHeight w:val="20"/>
          <w:jc w:val="center"/>
        </w:trPr>
        <w:tc>
          <w:tcPr>
            <w:tcW w:w="699" w:type="dxa"/>
            <w:shd w:val="clear" w:color="auto" w:fill="auto"/>
            <w:vAlign w:val="center"/>
          </w:tcPr>
          <w:p w14:paraId="49555E59" w14:textId="77777777" w:rsidR="002F5EB4" w:rsidRPr="0092735C" w:rsidRDefault="002F5EB4" w:rsidP="007453C7">
            <w:pPr>
              <w:pStyle w:val="a8"/>
              <w:numPr>
                <w:ilvl w:val="0"/>
                <w:numId w:val="21"/>
              </w:numPr>
              <w:tabs>
                <w:tab w:val="left" w:pos="22"/>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B115AF7"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52129-2003</w:t>
            </w:r>
          </w:p>
        </w:tc>
        <w:tc>
          <w:tcPr>
            <w:tcW w:w="7088" w:type="dxa"/>
            <w:shd w:val="clear" w:color="auto" w:fill="auto"/>
            <w:vAlign w:val="center"/>
          </w:tcPr>
          <w:p w14:paraId="13DB9F62"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Порошок минеральный для асфальтобетонных и органоминеральных смесей. Технические условия </w:t>
            </w:r>
          </w:p>
        </w:tc>
      </w:tr>
      <w:tr w:rsidR="002F5EB4" w:rsidRPr="0092735C" w14:paraId="3A62BEF3" w14:textId="77777777" w:rsidTr="007344C3">
        <w:trPr>
          <w:cantSplit/>
          <w:trHeight w:val="20"/>
          <w:jc w:val="center"/>
        </w:trPr>
        <w:tc>
          <w:tcPr>
            <w:tcW w:w="699" w:type="dxa"/>
            <w:shd w:val="clear" w:color="auto" w:fill="auto"/>
            <w:vAlign w:val="center"/>
          </w:tcPr>
          <w:p w14:paraId="6234172D" w14:textId="77777777" w:rsidR="002F5EB4" w:rsidRPr="0092735C" w:rsidRDefault="002F5EB4" w:rsidP="007453C7">
            <w:pPr>
              <w:pStyle w:val="a8"/>
              <w:numPr>
                <w:ilvl w:val="0"/>
                <w:numId w:val="21"/>
              </w:numPr>
              <w:tabs>
                <w:tab w:val="left" w:pos="22"/>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036A082C"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52266-2020</w:t>
            </w:r>
          </w:p>
        </w:tc>
        <w:tc>
          <w:tcPr>
            <w:tcW w:w="7088" w:type="dxa"/>
            <w:shd w:val="clear" w:color="auto" w:fill="auto"/>
            <w:vAlign w:val="center"/>
          </w:tcPr>
          <w:p w14:paraId="15C825E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Кабели оптические. Общие технические условия </w:t>
            </w:r>
          </w:p>
        </w:tc>
      </w:tr>
      <w:tr w:rsidR="002F5EB4" w:rsidRPr="0092735C" w14:paraId="4D67D30D" w14:textId="77777777" w:rsidTr="007344C3">
        <w:trPr>
          <w:cantSplit/>
          <w:trHeight w:val="20"/>
          <w:jc w:val="center"/>
        </w:trPr>
        <w:tc>
          <w:tcPr>
            <w:tcW w:w="699" w:type="dxa"/>
            <w:shd w:val="clear" w:color="auto" w:fill="auto"/>
            <w:vAlign w:val="center"/>
          </w:tcPr>
          <w:p w14:paraId="7944344F" w14:textId="77777777" w:rsidR="002F5EB4" w:rsidRPr="0092735C" w:rsidRDefault="002F5EB4" w:rsidP="007453C7">
            <w:pPr>
              <w:pStyle w:val="a8"/>
              <w:numPr>
                <w:ilvl w:val="0"/>
                <w:numId w:val="21"/>
              </w:numPr>
              <w:tabs>
                <w:tab w:val="left" w:pos="22"/>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4897B834"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52282-2004</w:t>
            </w:r>
          </w:p>
        </w:tc>
        <w:tc>
          <w:tcPr>
            <w:tcW w:w="7088" w:type="dxa"/>
            <w:shd w:val="clear" w:color="auto" w:fill="auto"/>
            <w:vAlign w:val="center"/>
          </w:tcPr>
          <w:p w14:paraId="7F828651"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Технические средства организации дорожного движения. Светофоры дорожные. Типы и основные параметры. Общие технические требования. Методы испытаний</w:t>
            </w:r>
          </w:p>
        </w:tc>
      </w:tr>
      <w:tr w:rsidR="002F5EB4" w:rsidRPr="0092735C" w14:paraId="3896D6A2" w14:textId="77777777" w:rsidTr="007344C3">
        <w:trPr>
          <w:cantSplit/>
          <w:trHeight w:val="20"/>
          <w:jc w:val="center"/>
        </w:trPr>
        <w:tc>
          <w:tcPr>
            <w:tcW w:w="699" w:type="dxa"/>
            <w:shd w:val="clear" w:color="auto" w:fill="auto"/>
            <w:vAlign w:val="center"/>
          </w:tcPr>
          <w:p w14:paraId="23187CDB" w14:textId="77777777" w:rsidR="002F5EB4" w:rsidRPr="0092735C" w:rsidRDefault="002F5EB4" w:rsidP="007453C7">
            <w:pPr>
              <w:pStyle w:val="a8"/>
              <w:numPr>
                <w:ilvl w:val="0"/>
                <w:numId w:val="21"/>
              </w:numPr>
              <w:tabs>
                <w:tab w:val="left" w:pos="22"/>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7D7A9CF2"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52289-2019</w:t>
            </w:r>
          </w:p>
        </w:tc>
        <w:tc>
          <w:tcPr>
            <w:tcW w:w="7088" w:type="dxa"/>
            <w:shd w:val="clear" w:color="auto" w:fill="auto"/>
            <w:vAlign w:val="center"/>
          </w:tcPr>
          <w:p w14:paraId="63E3E36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w:t>
            </w:r>
          </w:p>
        </w:tc>
      </w:tr>
      <w:tr w:rsidR="002F5EB4" w:rsidRPr="0092735C" w14:paraId="00D3B235" w14:textId="77777777" w:rsidTr="007344C3">
        <w:trPr>
          <w:cantSplit/>
          <w:trHeight w:val="20"/>
          <w:jc w:val="center"/>
        </w:trPr>
        <w:tc>
          <w:tcPr>
            <w:tcW w:w="699" w:type="dxa"/>
            <w:shd w:val="clear" w:color="auto" w:fill="auto"/>
            <w:vAlign w:val="center"/>
          </w:tcPr>
          <w:p w14:paraId="0DB4C8E4" w14:textId="77777777" w:rsidR="002F5EB4" w:rsidRPr="0092735C" w:rsidRDefault="002F5EB4" w:rsidP="007453C7">
            <w:pPr>
              <w:pStyle w:val="a8"/>
              <w:numPr>
                <w:ilvl w:val="0"/>
                <w:numId w:val="21"/>
              </w:numPr>
              <w:tabs>
                <w:tab w:val="left" w:pos="22"/>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B8B839B"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52290-2004</w:t>
            </w:r>
          </w:p>
        </w:tc>
        <w:tc>
          <w:tcPr>
            <w:tcW w:w="7088" w:type="dxa"/>
            <w:shd w:val="clear" w:color="auto" w:fill="auto"/>
            <w:vAlign w:val="center"/>
          </w:tcPr>
          <w:p w14:paraId="6244B4A9"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Технические средства организации дорожного движения. Знаки дорожные. Общие технические требования </w:t>
            </w:r>
          </w:p>
        </w:tc>
      </w:tr>
      <w:tr w:rsidR="002F5EB4" w:rsidRPr="0092735C" w14:paraId="3826FB41" w14:textId="77777777" w:rsidTr="007344C3">
        <w:trPr>
          <w:cantSplit/>
          <w:trHeight w:val="20"/>
          <w:jc w:val="center"/>
        </w:trPr>
        <w:tc>
          <w:tcPr>
            <w:tcW w:w="699" w:type="dxa"/>
            <w:shd w:val="clear" w:color="auto" w:fill="auto"/>
            <w:vAlign w:val="center"/>
          </w:tcPr>
          <w:p w14:paraId="54684390" w14:textId="77777777" w:rsidR="002F5EB4" w:rsidRPr="0092735C" w:rsidRDefault="002F5EB4" w:rsidP="007453C7">
            <w:pPr>
              <w:pStyle w:val="a8"/>
              <w:numPr>
                <w:ilvl w:val="0"/>
                <w:numId w:val="21"/>
              </w:numPr>
              <w:tabs>
                <w:tab w:val="left" w:pos="22"/>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3EF4E0E0"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52324-2005 (ИСО 13406-2:2001)</w:t>
            </w:r>
          </w:p>
        </w:tc>
        <w:tc>
          <w:tcPr>
            <w:tcW w:w="7088" w:type="dxa"/>
            <w:shd w:val="clear" w:color="auto" w:fill="auto"/>
            <w:vAlign w:val="center"/>
          </w:tcPr>
          <w:p w14:paraId="5363D67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Эргономические требования к работе с визуальными дисплеями, основанными на плоских панелях. Часть 2. Эргономические требования к дисплеям с плоскими панелями</w:t>
            </w:r>
          </w:p>
        </w:tc>
      </w:tr>
      <w:tr w:rsidR="002F5EB4" w:rsidRPr="0092735C" w14:paraId="5C48AEF6" w14:textId="77777777" w:rsidTr="007344C3">
        <w:trPr>
          <w:cantSplit/>
          <w:trHeight w:val="20"/>
          <w:jc w:val="center"/>
        </w:trPr>
        <w:tc>
          <w:tcPr>
            <w:tcW w:w="699" w:type="dxa"/>
            <w:shd w:val="clear" w:color="auto" w:fill="auto"/>
            <w:vAlign w:val="center"/>
          </w:tcPr>
          <w:p w14:paraId="4A81C1A8" w14:textId="77777777" w:rsidR="002F5EB4" w:rsidRPr="0092735C" w:rsidRDefault="002F5EB4" w:rsidP="007453C7">
            <w:pPr>
              <w:pStyle w:val="a8"/>
              <w:numPr>
                <w:ilvl w:val="0"/>
                <w:numId w:val="21"/>
              </w:numPr>
              <w:tabs>
                <w:tab w:val="left" w:pos="22"/>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6EEF2A16"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52398-2005</w:t>
            </w:r>
          </w:p>
        </w:tc>
        <w:tc>
          <w:tcPr>
            <w:tcW w:w="7088" w:type="dxa"/>
            <w:shd w:val="clear" w:color="auto" w:fill="auto"/>
            <w:vAlign w:val="center"/>
          </w:tcPr>
          <w:p w14:paraId="682E88F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Классификация автомобильных дорог. Основные параметры и требования</w:t>
            </w:r>
          </w:p>
        </w:tc>
      </w:tr>
      <w:tr w:rsidR="002F5EB4" w:rsidRPr="0092735C" w14:paraId="138BBD16" w14:textId="77777777" w:rsidTr="007344C3">
        <w:trPr>
          <w:cantSplit/>
          <w:trHeight w:val="20"/>
          <w:jc w:val="center"/>
        </w:trPr>
        <w:tc>
          <w:tcPr>
            <w:tcW w:w="699" w:type="dxa"/>
            <w:shd w:val="clear" w:color="auto" w:fill="auto"/>
            <w:vAlign w:val="center"/>
          </w:tcPr>
          <w:p w14:paraId="6B6D07A7" w14:textId="77777777" w:rsidR="002F5EB4" w:rsidRPr="0092735C" w:rsidRDefault="002F5EB4" w:rsidP="007453C7">
            <w:pPr>
              <w:pStyle w:val="a8"/>
              <w:numPr>
                <w:ilvl w:val="0"/>
                <w:numId w:val="21"/>
              </w:numPr>
              <w:tabs>
                <w:tab w:val="left" w:pos="22"/>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0CB8E46"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52399-2022</w:t>
            </w:r>
          </w:p>
        </w:tc>
        <w:tc>
          <w:tcPr>
            <w:tcW w:w="7088" w:type="dxa"/>
            <w:shd w:val="clear" w:color="auto" w:fill="auto"/>
            <w:vAlign w:val="center"/>
          </w:tcPr>
          <w:p w14:paraId="2C1DEFF8"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Геометрические элементы. Технические требования</w:t>
            </w:r>
          </w:p>
        </w:tc>
      </w:tr>
      <w:tr w:rsidR="002F5EB4" w:rsidRPr="0092735C" w14:paraId="2796B284" w14:textId="77777777" w:rsidTr="007344C3">
        <w:trPr>
          <w:cantSplit/>
          <w:trHeight w:val="20"/>
          <w:jc w:val="center"/>
        </w:trPr>
        <w:tc>
          <w:tcPr>
            <w:tcW w:w="699" w:type="dxa"/>
            <w:shd w:val="clear" w:color="auto" w:fill="auto"/>
            <w:vAlign w:val="center"/>
          </w:tcPr>
          <w:p w14:paraId="72E1AD1C" w14:textId="77777777" w:rsidR="002F5EB4" w:rsidRPr="0092735C" w:rsidRDefault="002F5EB4" w:rsidP="007453C7">
            <w:pPr>
              <w:pStyle w:val="a8"/>
              <w:numPr>
                <w:ilvl w:val="0"/>
                <w:numId w:val="21"/>
              </w:numPr>
              <w:tabs>
                <w:tab w:val="left" w:pos="22"/>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6BB0D3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52435-2015</w:t>
            </w:r>
          </w:p>
        </w:tc>
        <w:tc>
          <w:tcPr>
            <w:tcW w:w="7088" w:type="dxa"/>
            <w:shd w:val="clear" w:color="auto" w:fill="auto"/>
            <w:vAlign w:val="center"/>
          </w:tcPr>
          <w:p w14:paraId="60F8105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Технические средства охранной сигнализации. Классификация. Общие технические требования и методы испытаний </w:t>
            </w:r>
          </w:p>
        </w:tc>
      </w:tr>
      <w:tr w:rsidR="002F5EB4" w:rsidRPr="0092735C" w14:paraId="0B3BE88F" w14:textId="77777777" w:rsidTr="007344C3">
        <w:trPr>
          <w:cantSplit/>
          <w:trHeight w:val="20"/>
          <w:jc w:val="center"/>
        </w:trPr>
        <w:tc>
          <w:tcPr>
            <w:tcW w:w="699" w:type="dxa"/>
            <w:shd w:val="clear" w:color="auto" w:fill="auto"/>
            <w:vAlign w:val="center"/>
          </w:tcPr>
          <w:p w14:paraId="5B4B498B" w14:textId="77777777" w:rsidR="002F5EB4" w:rsidRPr="0092735C" w:rsidRDefault="002F5EB4" w:rsidP="007453C7">
            <w:pPr>
              <w:pStyle w:val="a8"/>
              <w:numPr>
                <w:ilvl w:val="0"/>
                <w:numId w:val="21"/>
              </w:numPr>
              <w:tabs>
                <w:tab w:val="left" w:pos="22"/>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7251404C"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52436-2005</w:t>
            </w:r>
          </w:p>
        </w:tc>
        <w:tc>
          <w:tcPr>
            <w:tcW w:w="7088" w:type="dxa"/>
            <w:shd w:val="clear" w:color="auto" w:fill="auto"/>
            <w:vAlign w:val="center"/>
          </w:tcPr>
          <w:p w14:paraId="321C858B"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Приборы приемно-контрольные охранной и охранно-пожарной сигнализации. Классификация. Общие технические требования и методы испытаний</w:t>
            </w:r>
          </w:p>
        </w:tc>
      </w:tr>
      <w:tr w:rsidR="002F5EB4" w:rsidRPr="0092735C" w14:paraId="36CB9DBC" w14:textId="77777777" w:rsidTr="007344C3">
        <w:trPr>
          <w:cantSplit/>
          <w:trHeight w:val="20"/>
          <w:jc w:val="center"/>
        </w:trPr>
        <w:tc>
          <w:tcPr>
            <w:tcW w:w="699" w:type="dxa"/>
            <w:shd w:val="clear" w:color="auto" w:fill="auto"/>
            <w:vAlign w:val="center"/>
          </w:tcPr>
          <w:p w14:paraId="14557F3B" w14:textId="77777777" w:rsidR="002F5EB4" w:rsidRPr="0092735C" w:rsidRDefault="002F5EB4" w:rsidP="007453C7">
            <w:pPr>
              <w:pStyle w:val="a8"/>
              <w:numPr>
                <w:ilvl w:val="0"/>
                <w:numId w:val="21"/>
              </w:numPr>
              <w:tabs>
                <w:tab w:val="left" w:pos="22"/>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2EFEC6A3"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52575-2021</w:t>
            </w:r>
          </w:p>
        </w:tc>
        <w:tc>
          <w:tcPr>
            <w:tcW w:w="7088" w:type="dxa"/>
            <w:shd w:val="clear" w:color="auto" w:fill="auto"/>
            <w:vAlign w:val="center"/>
          </w:tcPr>
          <w:p w14:paraId="7F172AA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Материалы для дорожной разметки. Технические требования</w:t>
            </w:r>
          </w:p>
        </w:tc>
      </w:tr>
      <w:tr w:rsidR="002F5EB4" w:rsidRPr="0092735C" w14:paraId="6218572C" w14:textId="77777777" w:rsidTr="007344C3">
        <w:trPr>
          <w:cantSplit/>
          <w:trHeight w:val="20"/>
          <w:jc w:val="center"/>
        </w:trPr>
        <w:tc>
          <w:tcPr>
            <w:tcW w:w="699" w:type="dxa"/>
            <w:shd w:val="clear" w:color="auto" w:fill="auto"/>
            <w:vAlign w:val="center"/>
          </w:tcPr>
          <w:p w14:paraId="3C6F0C24" w14:textId="77777777" w:rsidR="002F5EB4" w:rsidRPr="0092735C" w:rsidRDefault="002F5EB4" w:rsidP="007453C7">
            <w:pPr>
              <w:pStyle w:val="a8"/>
              <w:numPr>
                <w:ilvl w:val="0"/>
                <w:numId w:val="21"/>
              </w:numPr>
              <w:tabs>
                <w:tab w:val="left" w:pos="22"/>
                <w:tab w:val="left" w:pos="144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0B318890"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52576-2021</w:t>
            </w:r>
          </w:p>
        </w:tc>
        <w:tc>
          <w:tcPr>
            <w:tcW w:w="7088" w:type="dxa"/>
            <w:shd w:val="clear" w:color="auto" w:fill="auto"/>
            <w:vAlign w:val="center"/>
          </w:tcPr>
          <w:p w14:paraId="0650BABB"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Материалы для дорожной разметки. Методы испытаний</w:t>
            </w:r>
          </w:p>
        </w:tc>
      </w:tr>
      <w:tr w:rsidR="002F5EB4" w:rsidRPr="0092735C" w14:paraId="06C5335B" w14:textId="77777777" w:rsidTr="007344C3">
        <w:trPr>
          <w:cantSplit/>
          <w:trHeight w:val="20"/>
          <w:jc w:val="center"/>
        </w:trPr>
        <w:tc>
          <w:tcPr>
            <w:tcW w:w="699" w:type="dxa"/>
            <w:shd w:val="clear" w:color="auto" w:fill="auto"/>
            <w:vAlign w:val="center"/>
          </w:tcPr>
          <w:p w14:paraId="5AD51883" w14:textId="77777777" w:rsidR="002F5EB4" w:rsidRPr="0092735C" w:rsidRDefault="002F5EB4" w:rsidP="007453C7">
            <w:pPr>
              <w:pStyle w:val="a8"/>
              <w:numPr>
                <w:ilvl w:val="0"/>
                <w:numId w:val="21"/>
              </w:numPr>
              <w:tabs>
                <w:tab w:val="left" w:pos="22"/>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3C1A3826"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52577-2006</w:t>
            </w:r>
          </w:p>
        </w:tc>
        <w:tc>
          <w:tcPr>
            <w:tcW w:w="7088" w:type="dxa"/>
            <w:shd w:val="clear" w:color="auto" w:fill="auto"/>
            <w:vAlign w:val="center"/>
          </w:tcPr>
          <w:p w14:paraId="54E8EC7C"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Методы определения параметров геометрических элементов автомобильных дорог</w:t>
            </w:r>
          </w:p>
        </w:tc>
      </w:tr>
      <w:tr w:rsidR="002F5EB4" w:rsidRPr="0092735C" w14:paraId="7E6CB7B7" w14:textId="77777777" w:rsidTr="007344C3">
        <w:trPr>
          <w:cantSplit/>
          <w:trHeight w:val="20"/>
          <w:jc w:val="center"/>
        </w:trPr>
        <w:tc>
          <w:tcPr>
            <w:tcW w:w="699" w:type="dxa"/>
            <w:shd w:val="clear" w:color="auto" w:fill="auto"/>
            <w:vAlign w:val="center"/>
          </w:tcPr>
          <w:p w14:paraId="564FE986" w14:textId="77777777" w:rsidR="002F5EB4" w:rsidRPr="0092735C" w:rsidRDefault="002F5EB4" w:rsidP="007453C7">
            <w:pPr>
              <w:pStyle w:val="a8"/>
              <w:numPr>
                <w:ilvl w:val="0"/>
                <w:numId w:val="21"/>
              </w:numPr>
              <w:tabs>
                <w:tab w:val="left" w:pos="22"/>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2BE8DC0"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52605-2006</w:t>
            </w:r>
          </w:p>
        </w:tc>
        <w:tc>
          <w:tcPr>
            <w:tcW w:w="7088" w:type="dxa"/>
            <w:shd w:val="clear" w:color="auto" w:fill="auto"/>
            <w:vAlign w:val="center"/>
          </w:tcPr>
          <w:p w14:paraId="7350D0F2"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Технические средства организации дорожного движения. Искусственные неровности. Общие технические требования. Правила применения</w:t>
            </w:r>
          </w:p>
        </w:tc>
      </w:tr>
      <w:tr w:rsidR="002F5EB4" w:rsidRPr="0092735C" w14:paraId="216D1E3C" w14:textId="77777777" w:rsidTr="007344C3">
        <w:trPr>
          <w:cantSplit/>
          <w:trHeight w:val="20"/>
          <w:jc w:val="center"/>
        </w:trPr>
        <w:tc>
          <w:tcPr>
            <w:tcW w:w="699" w:type="dxa"/>
            <w:shd w:val="clear" w:color="auto" w:fill="auto"/>
            <w:vAlign w:val="center"/>
          </w:tcPr>
          <w:p w14:paraId="2BD0E596" w14:textId="77777777" w:rsidR="002F5EB4" w:rsidRPr="0092735C" w:rsidRDefault="002F5EB4" w:rsidP="007453C7">
            <w:pPr>
              <w:pStyle w:val="a8"/>
              <w:numPr>
                <w:ilvl w:val="0"/>
                <w:numId w:val="21"/>
              </w:numPr>
              <w:tabs>
                <w:tab w:val="left" w:pos="22"/>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080479F2"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52607-2006</w:t>
            </w:r>
          </w:p>
        </w:tc>
        <w:tc>
          <w:tcPr>
            <w:tcW w:w="7088" w:type="dxa"/>
            <w:shd w:val="clear" w:color="auto" w:fill="auto"/>
            <w:vAlign w:val="center"/>
          </w:tcPr>
          <w:p w14:paraId="2EC6F336"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Технические средства организации дорожного движения. Ограждения дорожные удерживающие боковые для автомобилей. Общие технические требования.</w:t>
            </w:r>
          </w:p>
        </w:tc>
      </w:tr>
      <w:tr w:rsidR="002F5EB4" w:rsidRPr="0092735C" w14:paraId="0D72E5F1" w14:textId="77777777" w:rsidTr="007344C3">
        <w:trPr>
          <w:cantSplit/>
          <w:trHeight w:val="20"/>
          <w:jc w:val="center"/>
        </w:trPr>
        <w:tc>
          <w:tcPr>
            <w:tcW w:w="699" w:type="dxa"/>
            <w:shd w:val="clear" w:color="auto" w:fill="auto"/>
            <w:vAlign w:val="center"/>
          </w:tcPr>
          <w:p w14:paraId="722D9F70" w14:textId="77777777" w:rsidR="002F5EB4" w:rsidRPr="0092735C" w:rsidDel="007813A8" w:rsidRDefault="002F5EB4" w:rsidP="007453C7">
            <w:pPr>
              <w:pStyle w:val="a8"/>
              <w:numPr>
                <w:ilvl w:val="0"/>
                <w:numId w:val="21"/>
              </w:numPr>
              <w:tabs>
                <w:tab w:val="left" w:pos="22"/>
                <w:tab w:val="left" w:pos="360"/>
              </w:tabs>
              <w:spacing w:after="0" w:line="214" w:lineRule="auto"/>
              <w:ind w:left="0" w:right="1707" w:firstLine="0"/>
              <w:jc w:val="center"/>
              <w:rPr>
                <w:rFonts w:ascii="Times New Roman" w:hAnsi="Times New Roman"/>
                <w:bCs/>
                <w:sz w:val="20"/>
                <w:szCs w:val="20"/>
              </w:rPr>
            </w:pPr>
          </w:p>
        </w:tc>
        <w:tc>
          <w:tcPr>
            <w:tcW w:w="2126" w:type="dxa"/>
            <w:shd w:val="clear" w:color="auto" w:fill="auto"/>
            <w:vAlign w:val="center"/>
          </w:tcPr>
          <w:p w14:paraId="5B4A7C01"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52765-2007</w:t>
            </w:r>
          </w:p>
        </w:tc>
        <w:tc>
          <w:tcPr>
            <w:tcW w:w="7088" w:type="dxa"/>
            <w:shd w:val="clear" w:color="auto" w:fill="auto"/>
            <w:vAlign w:val="center"/>
          </w:tcPr>
          <w:p w14:paraId="538416FE"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Дороги автомобильные общего пользования. Элементы обустройства. Классификация </w:t>
            </w:r>
          </w:p>
        </w:tc>
      </w:tr>
      <w:tr w:rsidR="002F5EB4" w:rsidRPr="0092735C" w14:paraId="606F13BF" w14:textId="77777777" w:rsidTr="007344C3">
        <w:trPr>
          <w:cantSplit/>
          <w:trHeight w:val="20"/>
          <w:jc w:val="center"/>
        </w:trPr>
        <w:tc>
          <w:tcPr>
            <w:tcW w:w="699" w:type="dxa"/>
            <w:shd w:val="clear" w:color="auto" w:fill="auto"/>
            <w:vAlign w:val="center"/>
          </w:tcPr>
          <w:p w14:paraId="0BEC15F6"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B1335D0"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52766-2007</w:t>
            </w:r>
          </w:p>
        </w:tc>
        <w:tc>
          <w:tcPr>
            <w:tcW w:w="7088" w:type="dxa"/>
            <w:shd w:val="clear" w:color="auto" w:fill="auto"/>
            <w:vAlign w:val="center"/>
          </w:tcPr>
          <w:p w14:paraId="2B04564A"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Дороги автомобильные общего пользования. Элементы обустройства. Общие требования </w:t>
            </w:r>
          </w:p>
        </w:tc>
      </w:tr>
      <w:tr w:rsidR="002F5EB4" w:rsidRPr="0092735C" w14:paraId="505705E5" w14:textId="77777777" w:rsidTr="007344C3">
        <w:trPr>
          <w:cantSplit/>
          <w:trHeight w:val="113"/>
          <w:jc w:val="center"/>
        </w:trPr>
        <w:tc>
          <w:tcPr>
            <w:tcW w:w="699" w:type="dxa"/>
            <w:shd w:val="clear" w:color="auto" w:fill="auto"/>
            <w:vAlign w:val="center"/>
          </w:tcPr>
          <w:p w14:paraId="20556F70" w14:textId="77777777" w:rsidR="002F5EB4" w:rsidRPr="0092735C" w:rsidRDefault="002F5EB4" w:rsidP="007453C7">
            <w:pPr>
              <w:pStyle w:val="a8"/>
              <w:numPr>
                <w:ilvl w:val="0"/>
                <w:numId w:val="21"/>
              </w:numPr>
              <w:tabs>
                <w:tab w:val="left" w:pos="22"/>
                <w:tab w:val="left" w:pos="360"/>
              </w:tabs>
              <w:spacing w:after="0" w:line="214" w:lineRule="auto"/>
              <w:ind w:left="22" w:hanging="22"/>
              <w:jc w:val="center"/>
              <w:rPr>
                <w:rFonts w:ascii="Times New Roman" w:hAnsi="Times New Roman"/>
                <w:bCs/>
                <w:sz w:val="20"/>
                <w:szCs w:val="20"/>
              </w:rPr>
            </w:pPr>
          </w:p>
        </w:tc>
        <w:tc>
          <w:tcPr>
            <w:tcW w:w="2126" w:type="dxa"/>
            <w:shd w:val="clear" w:color="auto" w:fill="auto"/>
            <w:vAlign w:val="center"/>
          </w:tcPr>
          <w:p w14:paraId="08A0E87E"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52767-2007</w:t>
            </w:r>
          </w:p>
        </w:tc>
        <w:tc>
          <w:tcPr>
            <w:tcW w:w="7088" w:type="dxa"/>
            <w:shd w:val="clear" w:color="auto" w:fill="auto"/>
            <w:vAlign w:val="center"/>
          </w:tcPr>
          <w:p w14:paraId="2003E438"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Элементы обустройства. Методы определения параметров</w:t>
            </w:r>
          </w:p>
        </w:tc>
      </w:tr>
      <w:tr w:rsidR="002F5EB4" w:rsidRPr="0092735C" w14:paraId="4611178E" w14:textId="77777777" w:rsidTr="007344C3">
        <w:trPr>
          <w:cantSplit/>
          <w:trHeight w:val="113"/>
          <w:jc w:val="center"/>
        </w:trPr>
        <w:tc>
          <w:tcPr>
            <w:tcW w:w="699" w:type="dxa"/>
            <w:shd w:val="clear" w:color="auto" w:fill="auto"/>
            <w:vAlign w:val="center"/>
          </w:tcPr>
          <w:p w14:paraId="3589FBF5" w14:textId="77777777" w:rsidR="002F5EB4" w:rsidRPr="0092735C" w:rsidRDefault="002F5EB4" w:rsidP="007453C7">
            <w:pPr>
              <w:pStyle w:val="a8"/>
              <w:numPr>
                <w:ilvl w:val="0"/>
                <w:numId w:val="21"/>
              </w:numPr>
              <w:tabs>
                <w:tab w:val="left" w:pos="22"/>
                <w:tab w:val="left" w:pos="360"/>
              </w:tabs>
              <w:spacing w:after="0" w:line="214" w:lineRule="auto"/>
              <w:ind w:left="22" w:firstLine="0"/>
              <w:jc w:val="center"/>
              <w:rPr>
                <w:rFonts w:ascii="Times New Roman" w:hAnsi="Times New Roman"/>
                <w:bCs/>
                <w:sz w:val="20"/>
                <w:szCs w:val="20"/>
              </w:rPr>
            </w:pPr>
          </w:p>
        </w:tc>
        <w:tc>
          <w:tcPr>
            <w:tcW w:w="2126" w:type="dxa"/>
            <w:shd w:val="clear" w:color="auto" w:fill="auto"/>
            <w:vAlign w:val="center"/>
          </w:tcPr>
          <w:p w14:paraId="0993B0B6"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52870-2007</w:t>
            </w:r>
          </w:p>
        </w:tc>
        <w:tc>
          <w:tcPr>
            <w:tcW w:w="7088" w:type="dxa"/>
            <w:shd w:val="clear" w:color="auto" w:fill="auto"/>
            <w:vAlign w:val="center"/>
          </w:tcPr>
          <w:p w14:paraId="01EEED45"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Средства отображения информации коллективного пользования. Требования к визуальному отображению информации и способы измерения</w:t>
            </w:r>
          </w:p>
        </w:tc>
      </w:tr>
      <w:tr w:rsidR="002F5EB4" w:rsidRPr="0092735C" w14:paraId="1269A193" w14:textId="77777777" w:rsidTr="007344C3">
        <w:trPr>
          <w:cantSplit/>
          <w:trHeight w:val="113"/>
          <w:jc w:val="center"/>
        </w:trPr>
        <w:tc>
          <w:tcPr>
            <w:tcW w:w="699" w:type="dxa"/>
            <w:shd w:val="clear" w:color="auto" w:fill="auto"/>
            <w:vAlign w:val="center"/>
          </w:tcPr>
          <w:p w14:paraId="18C171DD"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039FC82"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53113.1-2008</w:t>
            </w:r>
          </w:p>
        </w:tc>
        <w:tc>
          <w:tcPr>
            <w:tcW w:w="7088" w:type="dxa"/>
            <w:shd w:val="clear" w:color="auto" w:fill="auto"/>
            <w:vAlign w:val="center"/>
          </w:tcPr>
          <w:p w14:paraId="5B98DD2B"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Информационная технология. Защита информационных технологий и автоматизированных систем от угроз информационной безопасности, реализуемых с использованием скрытых каналов. Часть 1. Общие положения</w:t>
            </w:r>
          </w:p>
        </w:tc>
      </w:tr>
      <w:tr w:rsidR="002F5EB4" w:rsidRPr="0092735C" w14:paraId="04F5369D" w14:textId="77777777" w:rsidTr="007344C3">
        <w:trPr>
          <w:cantSplit/>
          <w:trHeight w:val="113"/>
          <w:jc w:val="center"/>
        </w:trPr>
        <w:tc>
          <w:tcPr>
            <w:tcW w:w="699" w:type="dxa"/>
            <w:shd w:val="clear" w:color="auto" w:fill="auto"/>
            <w:vAlign w:val="center"/>
          </w:tcPr>
          <w:p w14:paraId="79684DE7"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1819E64"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53113.2-2009</w:t>
            </w:r>
          </w:p>
        </w:tc>
        <w:tc>
          <w:tcPr>
            <w:tcW w:w="7088" w:type="dxa"/>
            <w:shd w:val="clear" w:color="auto" w:fill="auto"/>
            <w:vAlign w:val="center"/>
          </w:tcPr>
          <w:p w14:paraId="54A6256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Информационная технология. Защита информационных технологий и автоматизированных систем от угроз информационной безопасности, реализуемых с использованием скрытых каналов. Часть 2. Рекомендации по организации защиты информации, информационных технологий и автоматизированных систем от атак с использованием скрытых каналов</w:t>
            </w:r>
          </w:p>
        </w:tc>
      </w:tr>
      <w:tr w:rsidR="002F5EB4" w:rsidRPr="0092735C" w14:paraId="263BC942" w14:textId="77777777" w:rsidTr="007344C3">
        <w:trPr>
          <w:cantSplit/>
          <w:trHeight w:val="113"/>
          <w:jc w:val="center"/>
        </w:trPr>
        <w:tc>
          <w:tcPr>
            <w:tcW w:w="699" w:type="dxa"/>
            <w:shd w:val="clear" w:color="auto" w:fill="auto"/>
            <w:vAlign w:val="center"/>
          </w:tcPr>
          <w:p w14:paraId="4E3CCAE0"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D3FC2CD"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53114-2008</w:t>
            </w:r>
          </w:p>
        </w:tc>
        <w:tc>
          <w:tcPr>
            <w:tcW w:w="7088" w:type="dxa"/>
            <w:shd w:val="clear" w:color="auto" w:fill="auto"/>
            <w:vAlign w:val="center"/>
          </w:tcPr>
          <w:p w14:paraId="6220FAA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Защита информации. Обеспечение информационной безопасности в организации. Основные термины и определения</w:t>
            </w:r>
          </w:p>
        </w:tc>
      </w:tr>
      <w:tr w:rsidR="002F5EB4" w:rsidRPr="0092735C" w14:paraId="6B196D38" w14:textId="77777777" w:rsidTr="007344C3">
        <w:trPr>
          <w:cantSplit/>
          <w:trHeight w:val="113"/>
          <w:jc w:val="center"/>
        </w:trPr>
        <w:tc>
          <w:tcPr>
            <w:tcW w:w="699" w:type="dxa"/>
            <w:shd w:val="clear" w:color="auto" w:fill="auto"/>
            <w:vAlign w:val="center"/>
          </w:tcPr>
          <w:p w14:paraId="5EA4A97D"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E07094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53115-2008</w:t>
            </w:r>
          </w:p>
        </w:tc>
        <w:tc>
          <w:tcPr>
            <w:tcW w:w="7088" w:type="dxa"/>
            <w:shd w:val="clear" w:color="auto" w:fill="auto"/>
            <w:vAlign w:val="center"/>
          </w:tcPr>
          <w:p w14:paraId="1EFD00EE"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Защита информации. Испытание технических средств обработки информации на соответствие требованиям защищенности от несанкционированного доступа. Методы и средства</w:t>
            </w:r>
          </w:p>
        </w:tc>
      </w:tr>
      <w:tr w:rsidR="002F5EB4" w:rsidRPr="0092735C" w14:paraId="1F8E02B2" w14:textId="77777777" w:rsidTr="007344C3">
        <w:trPr>
          <w:cantSplit/>
          <w:trHeight w:val="113"/>
          <w:jc w:val="center"/>
        </w:trPr>
        <w:tc>
          <w:tcPr>
            <w:tcW w:w="699" w:type="dxa"/>
            <w:shd w:val="clear" w:color="auto" w:fill="auto"/>
            <w:vAlign w:val="center"/>
          </w:tcPr>
          <w:p w14:paraId="497FF77A"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D45E028"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53131-2008 (ИСО/МЭК ТО 24762:2008)</w:t>
            </w:r>
          </w:p>
        </w:tc>
        <w:tc>
          <w:tcPr>
            <w:tcW w:w="7088" w:type="dxa"/>
            <w:shd w:val="clear" w:color="auto" w:fill="auto"/>
            <w:vAlign w:val="center"/>
          </w:tcPr>
          <w:p w14:paraId="0CB53A66"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Защита информации. Рекомендации по услугам восстановления после чрезвычайных ситуаций функций и механизмов безопасности информационных и телекоммуникационных технологий. Общие положения</w:t>
            </w:r>
          </w:p>
        </w:tc>
      </w:tr>
      <w:tr w:rsidR="002F5EB4" w:rsidRPr="0092735C" w14:paraId="48E1F794" w14:textId="77777777" w:rsidTr="007344C3">
        <w:trPr>
          <w:cantSplit/>
          <w:trHeight w:val="113"/>
          <w:jc w:val="center"/>
        </w:trPr>
        <w:tc>
          <w:tcPr>
            <w:tcW w:w="699" w:type="dxa"/>
            <w:shd w:val="clear" w:color="auto" w:fill="auto"/>
            <w:vAlign w:val="center"/>
          </w:tcPr>
          <w:p w14:paraId="260A1D83"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D1B02EE"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53170-2008</w:t>
            </w:r>
          </w:p>
        </w:tc>
        <w:tc>
          <w:tcPr>
            <w:tcW w:w="7088" w:type="dxa"/>
            <w:shd w:val="clear" w:color="auto" w:fill="auto"/>
            <w:vAlign w:val="center"/>
          </w:tcPr>
          <w:p w14:paraId="404C4438"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Изделия для дорожной разметки. Штучные формы. Технические требования</w:t>
            </w:r>
          </w:p>
        </w:tc>
      </w:tr>
      <w:tr w:rsidR="002F5EB4" w:rsidRPr="0092735C" w14:paraId="2BD882A3" w14:textId="77777777" w:rsidTr="007344C3">
        <w:trPr>
          <w:cantSplit/>
          <w:trHeight w:val="113"/>
          <w:jc w:val="center"/>
        </w:trPr>
        <w:tc>
          <w:tcPr>
            <w:tcW w:w="699" w:type="dxa"/>
            <w:shd w:val="clear" w:color="auto" w:fill="auto"/>
            <w:vAlign w:val="center"/>
          </w:tcPr>
          <w:p w14:paraId="1FE3BD70"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EE72EE7"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53171-2008</w:t>
            </w:r>
          </w:p>
        </w:tc>
        <w:tc>
          <w:tcPr>
            <w:tcW w:w="7088" w:type="dxa"/>
            <w:shd w:val="clear" w:color="auto" w:fill="auto"/>
            <w:vAlign w:val="center"/>
          </w:tcPr>
          <w:p w14:paraId="05FF3D1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Изделия для дорожной разметки. Штучные формы. Методы контроля</w:t>
            </w:r>
          </w:p>
        </w:tc>
      </w:tr>
      <w:tr w:rsidR="002F5EB4" w:rsidRPr="0092735C" w14:paraId="25F35D6E" w14:textId="77777777" w:rsidTr="007344C3">
        <w:trPr>
          <w:cantSplit/>
          <w:trHeight w:val="113"/>
          <w:jc w:val="center"/>
        </w:trPr>
        <w:tc>
          <w:tcPr>
            <w:tcW w:w="699" w:type="dxa"/>
            <w:shd w:val="clear" w:color="auto" w:fill="auto"/>
            <w:vAlign w:val="center"/>
          </w:tcPr>
          <w:p w14:paraId="2C187FC8"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2EAE9F5"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53172-2008</w:t>
            </w:r>
          </w:p>
        </w:tc>
        <w:tc>
          <w:tcPr>
            <w:tcW w:w="7088" w:type="dxa"/>
            <w:shd w:val="clear" w:color="auto" w:fill="auto"/>
            <w:vAlign w:val="center"/>
          </w:tcPr>
          <w:p w14:paraId="491E2EB9"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Изделия для дорожной разметки. Микростеклошарики. Технические требования</w:t>
            </w:r>
          </w:p>
        </w:tc>
      </w:tr>
      <w:tr w:rsidR="002F5EB4" w:rsidRPr="0092735C" w14:paraId="50BB99DC" w14:textId="77777777" w:rsidTr="007344C3">
        <w:trPr>
          <w:cantSplit/>
          <w:trHeight w:val="113"/>
          <w:jc w:val="center"/>
        </w:trPr>
        <w:tc>
          <w:tcPr>
            <w:tcW w:w="699" w:type="dxa"/>
            <w:shd w:val="clear" w:color="auto" w:fill="auto"/>
            <w:vAlign w:val="center"/>
          </w:tcPr>
          <w:p w14:paraId="0453FFDC"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58B458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53245-2008</w:t>
            </w:r>
          </w:p>
        </w:tc>
        <w:tc>
          <w:tcPr>
            <w:tcW w:w="7088" w:type="dxa"/>
            <w:shd w:val="clear" w:color="auto" w:fill="auto"/>
            <w:vAlign w:val="center"/>
          </w:tcPr>
          <w:p w14:paraId="6AF83FFC"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Информационные технологии. Системы кабельные структурированные. Монтаж основных узлов системы. Методы испытания</w:t>
            </w:r>
          </w:p>
        </w:tc>
      </w:tr>
      <w:tr w:rsidR="002F5EB4" w:rsidRPr="0092735C" w14:paraId="50DA4E2F" w14:textId="77777777" w:rsidTr="007344C3">
        <w:trPr>
          <w:cantSplit/>
          <w:trHeight w:val="113"/>
          <w:jc w:val="center"/>
        </w:trPr>
        <w:tc>
          <w:tcPr>
            <w:tcW w:w="699" w:type="dxa"/>
            <w:shd w:val="clear" w:color="auto" w:fill="auto"/>
            <w:vAlign w:val="center"/>
          </w:tcPr>
          <w:p w14:paraId="480A7BBE"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539F44D"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53246-2008</w:t>
            </w:r>
          </w:p>
        </w:tc>
        <w:tc>
          <w:tcPr>
            <w:tcW w:w="7088" w:type="dxa"/>
            <w:shd w:val="clear" w:color="auto" w:fill="auto"/>
            <w:vAlign w:val="center"/>
          </w:tcPr>
          <w:p w14:paraId="2B5E045E"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Информационные технологии. Системы кабельные структурированные. Проектирование основных узлов системы. Общие требования</w:t>
            </w:r>
          </w:p>
        </w:tc>
      </w:tr>
      <w:tr w:rsidR="002F5EB4" w:rsidRPr="0092735C" w14:paraId="2E25EADF" w14:textId="77777777" w:rsidTr="007344C3">
        <w:trPr>
          <w:cantSplit/>
          <w:trHeight w:val="113"/>
          <w:jc w:val="center"/>
        </w:trPr>
        <w:tc>
          <w:tcPr>
            <w:tcW w:w="699" w:type="dxa"/>
            <w:shd w:val="clear" w:color="auto" w:fill="auto"/>
            <w:vAlign w:val="center"/>
          </w:tcPr>
          <w:p w14:paraId="61F63837"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DD77956"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53313-2009</w:t>
            </w:r>
          </w:p>
        </w:tc>
        <w:tc>
          <w:tcPr>
            <w:tcW w:w="7088" w:type="dxa"/>
            <w:shd w:val="clear" w:color="auto" w:fill="auto"/>
            <w:vAlign w:val="center"/>
          </w:tcPr>
          <w:p w14:paraId="0E56AC8A"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Изделия погонажные электромонтажные. Требования пожарной безопасности. Методы испытаний </w:t>
            </w:r>
          </w:p>
        </w:tc>
      </w:tr>
      <w:tr w:rsidR="002F5EB4" w:rsidRPr="0092735C" w14:paraId="4022A71C" w14:textId="77777777" w:rsidTr="007344C3">
        <w:trPr>
          <w:cantSplit/>
          <w:trHeight w:val="113"/>
          <w:jc w:val="center"/>
        </w:trPr>
        <w:tc>
          <w:tcPr>
            <w:tcW w:w="699" w:type="dxa"/>
            <w:shd w:val="clear" w:color="auto" w:fill="auto"/>
            <w:vAlign w:val="center"/>
          </w:tcPr>
          <w:p w14:paraId="7FB04473"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83EEF02" w14:textId="77777777" w:rsidR="002F5EB4" w:rsidRPr="0092735C" w:rsidRDefault="00624F3E" w:rsidP="005F67B6">
            <w:pPr>
              <w:spacing w:after="0" w:line="214" w:lineRule="auto"/>
              <w:rPr>
                <w:rFonts w:ascii="Times New Roman" w:hAnsi="Times New Roman"/>
                <w:bCs/>
                <w:spacing w:val="-2"/>
                <w:sz w:val="20"/>
                <w:szCs w:val="20"/>
              </w:rPr>
            </w:pPr>
            <w:hyperlink r:id="rId11" w:history="1">
              <w:r w:rsidR="002F5EB4" w:rsidRPr="0092735C">
                <w:rPr>
                  <w:rFonts w:ascii="Times New Roman" w:hAnsi="Times New Roman"/>
                  <w:bCs/>
                  <w:spacing w:val="-2"/>
                  <w:sz w:val="20"/>
                  <w:szCs w:val="20"/>
                </w:rPr>
                <w:t>ГОСТ Р 53316-2021</w:t>
              </w:r>
            </w:hyperlink>
          </w:p>
        </w:tc>
        <w:tc>
          <w:tcPr>
            <w:tcW w:w="7088" w:type="dxa"/>
            <w:shd w:val="clear" w:color="auto" w:fill="auto"/>
            <w:vAlign w:val="center"/>
          </w:tcPr>
          <w:p w14:paraId="1163E3B1"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Электропроводки. Сохранение работоспособности в условиях стандартного температурного режима пожара. Методы испытаний</w:t>
            </w:r>
          </w:p>
        </w:tc>
      </w:tr>
      <w:tr w:rsidR="002F5EB4" w:rsidRPr="0092735C" w14:paraId="3F1A2B90" w14:textId="77777777" w:rsidTr="007344C3">
        <w:trPr>
          <w:cantSplit/>
          <w:trHeight w:val="113"/>
          <w:jc w:val="center"/>
        </w:trPr>
        <w:tc>
          <w:tcPr>
            <w:tcW w:w="699" w:type="dxa"/>
            <w:shd w:val="clear" w:color="auto" w:fill="auto"/>
            <w:vAlign w:val="center"/>
          </w:tcPr>
          <w:p w14:paraId="0C71C4A7"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391E83A"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53325-2012</w:t>
            </w:r>
          </w:p>
        </w:tc>
        <w:tc>
          <w:tcPr>
            <w:tcW w:w="7088" w:type="dxa"/>
            <w:shd w:val="clear" w:color="auto" w:fill="auto"/>
            <w:vAlign w:val="center"/>
          </w:tcPr>
          <w:p w14:paraId="0F86BD55"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Техника пожарная. Технические средства пожарной автоматики. Общие технические требования и методы испытаний </w:t>
            </w:r>
          </w:p>
        </w:tc>
      </w:tr>
      <w:tr w:rsidR="002F5EB4" w:rsidRPr="0092735C" w14:paraId="50630DA8" w14:textId="77777777" w:rsidTr="007344C3">
        <w:trPr>
          <w:cantSplit/>
          <w:trHeight w:val="113"/>
          <w:jc w:val="center"/>
        </w:trPr>
        <w:tc>
          <w:tcPr>
            <w:tcW w:w="699" w:type="dxa"/>
            <w:shd w:val="clear" w:color="auto" w:fill="auto"/>
            <w:vAlign w:val="center"/>
          </w:tcPr>
          <w:p w14:paraId="6A060A4D"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4C627C2"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53627-2009</w:t>
            </w:r>
          </w:p>
        </w:tc>
        <w:tc>
          <w:tcPr>
            <w:tcW w:w="7088" w:type="dxa"/>
            <w:shd w:val="clear" w:color="auto" w:fill="auto"/>
            <w:vAlign w:val="center"/>
          </w:tcPr>
          <w:p w14:paraId="40EFF3A6"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Покрытие полимерное тонкослойное проезжей части мостов. Технические условия</w:t>
            </w:r>
          </w:p>
        </w:tc>
      </w:tr>
      <w:tr w:rsidR="002F5EB4" w:rsidRPr="0092735C" w14:paraId="18AAB688" w14:textId="77777777" w:rsidTr="007344C3">
        <w:trPr>
          <w:cantSplit/>
          <w:trHeight w:val="80"/>
          <w:jc w:val="center"/>
        </w:trPr>
        <w:tc>
          <w:tcPr>
            <w:tcW w:w="699" w:type="dxa"/>
            <w:shd w:val="clear" w:color="auto" w:fill="auto"/>
            <w:vAlign w:val="center"/>
          </w:tcPr>
          <w:p w14:paraId="030FC485"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EF2D7AB"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53628-2009</w:t>
            </w:r>
          </w:p>
        </w:tc>
        <w:tc>
          <w:tcPr>
            <w:tcW w:w="7088" w:type="dxa"/>
            <w:shd w:val="clear" w:color="auto" w:fill="auto"/>
            <w:vAlign w:val="center"/>
          </w:tcPr>
          <w:p w14:paraId="15487B31"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Опорные части металлические катковые для мостостроения. Технические условия </w:t>
            </w:r>
          </w:p>
        </w:tc>
      </w:tr>
      <w:tr w:rsidR="002F5EB4" w:rsidRPr="0092735C" w14:paraId="3D9EE337" w14:textId="77777777" w:rsidTr="007344C3">
        <w:trPr>
          <w:cantSplit/>
          <w:trHeight w:val="360"/>
          <w:jc w:val="center"/>
        </w:trPr>
        <w:tc>
          <w:tcPr>
            <w:tcW w:w="699" w:type="dxa"/>
            <w:shd w:val="clear" w:color="auto" w:fill="auto"/>
            <w:vAlign w:val="center"/>
          </w:tcPr>
          <w:p w14:paraId="68294DEE" w14:textId="77777777" w:rsidR="002F5EB4" w:rsidRPr="0092735C" w:rsidDel="007813A8"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39F8B17"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53629-2009</w:t>
            </w:r>
          </w:p>
        </w:tc>
        <w:tc>
          <w:tcPr>
            <w:tcW w:w="7088" w:type="dxa"/>
            <w:shd w:val="clear" w:color="auto" w:fill="auto"/>
            <w:vAlign w:val="center"/>
          </w:tcPr>
          <w:p w14:paraId="6AA7ACD9"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Шпунт и шпунт-сваи из стальных холодногнутых профилей. Технические условия</w:t>
            </w:r>
          </w:p>
        </w:tc>
      </w:tr>
      <w:tr w:rsidR="002F5EB4" w:rsidRPr="0092735C" w14:paraId="181FF130" w14:textId="77777777" w:rsidTr="007344C3">
        <w:trPr>
          <w:cantSplit/>
          <w:trHeight w:val="351"/>
          <w:jc w:val="center"/>
        </w:trPr>
        <w:tc>
          <w:tcPr>
            <w:tcW w:w="699" w:type="dxa"/>
            <w:shd w:val="clear" w:color="auto" w:fill="auto"/>
            <w:vAlign w:val="center"/>
          </w:tcPr>
          <w:p w14:paraId="137F7B6B" w14:textId="77777777" w:rsidR="002F5EB4" w:rsidRPr="0092735C" w:rsidDel="007813A8"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CAE6175"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53664-2009</w:t>
            </w:r>
          </w:p>
        </w:tc>
        <w:tc>
          <w:tcPr>
            <w:tcW w:w="7088" w:type="dxa"/>
            <w:shd w:val="clear" w:color="auto" w:fill="auto"/>
            <w:vAlign w:val="center"/>
          </w:tcPr>
          <w:p w14:paraId="68DD981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Болты высокопрочные цилиндрические и конические для мостостроения, гайки и шайбы к ним. Технические условия</w:t>
            </w:r>
          </w:p>
        </w:tc>
      </w:tr>
      <w:tr w:rsidR="002F5EB4" w:rsidRPr="0092735C" w14:paraId="6A9DBF8C" w14:textId="77777777" w:rsidTr="007344C3">
        <w:trPr>
          <w:cantSplit/>
          <w:trHeight w:val="113"/>
          <w:jc w:val="center"/>
        </w:trPr>
        <w:tc>
          <w:tcPr>
            <w:tcW w:w="699" w:type="dxa"/>
            <w:shd w:val="clear" w:color="auto" w:fill="auto"/>
            <w:vAlign w:val="center"/>
          </w:tcPr>
          <w:p w14:paraId="1C748193"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pacing w:val="-2"/>
                <w:sz w:val="20"/>
                <w:szCs w:val="20"/>
              </w:rPr>
            </w:pPr>
          </w:p>
        </w:tc>
        <w:tc>
          <w:tcPr>
            <w:tcW w:w="2126" w:type="dxa"/>
            <w:shd w:val="clear" w:color="auto" w:fill="auto"/>
            <w:vAlign w:val="center"/>
          </w:tcPr>
          <w:p w14:paraId="3C9BB4A7"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53691-2009</w:t>
            </w:r>
          </w:p>
        </w:tc>
        <w:tc>
          <w:tcPr>
            <w:tcW w:w="7088" w:type="dxa"/>
            <w:shd w:val="clear" w:color="auto" w:fill="auto"/>
            <w:vAlign w:val="center"/>
          </w:tcPr>
          <w:p w14:paraId="3C6E32C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Ресурсосбережение. Обращение с отходами. Паспорт отхода I-IV класса опасности. Основные требования</w:t>
            </w:r>
          </w:p>
        </w:tc>
      </w:tr>
      <w:tr w:rsidR="002F5EB4" w:rsidRPr="0092735C" w14:paraId="5570E887" w14:textId="77777777" w:rsidTr="007344C3">
        <w:trPr>
          <w:cantSplit/>
          <w:trHeight w:val="113"/>
          <w:jc w:val="center"/>
        </w:trPr>
        <w:tc>
          <w:tcPr>
            <w:tcW w:w="699" w:type="dxa"/>
            <w:shd w:val="clear" w:color="auto" w:fill="auto"/>
            <w:vAlign w:val="center"/>
          </w:tcPr>
          <w:p w14:paraId="40CA48DB"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B59E216"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53695-2009</w:t>
            </w:r>
          </w:p>
        </w:tc>
        <w:tc>
          <w:tcPr>
            <w:tcW w:w="7088" w:type="dxa"/>
            <w:shd w:val="clear" w:color="auto" w:fill="auto"/>
            <w:vAlign w:val="center"/>
          </w:tcPr>
          <w:p w14:paraId="32432861"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Шум. Метод определения шумовых характеристик строительных площадок </w:t>
            </w:r>
          </w:p>
        </w:tc>
      </w:tr>
      <w:tr w:rsidR="002F5EB4" w:rsidRPr="0092735C" w14:paraId="3B3CABA1" w14:textId="77777777" w:rsidTr="007344C3">
        <w:trPr>
          <w:cantSplit/>
          <w:trHeight w:val="113"/>
          <w:jc w:val="center"/>
        </w:trPr>
        <w:tc>
          <w:tcPr>
            <w:tcW w:w="699" w:type="dxa"/>
            <w:shd w:val="clear" w:color="auto" w:fill="auto"/>
            <w:vAlign w:val="center"/>
          </w:tcPr>
          <w:p w14:paraId="67957455"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B9CD34B"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53703-2009</w:t>
            </w:r>
          </w:p>
        </w:tc>
        <w:tc>
          <w:tcPr>
            <w:tcW w:w="7088" w:type="dxa"/>
            <w:shd w:val="clear" w:color="auto" w:fill="auto"/>
            <w:vAlign w:val="center"/>
          </w:tcPr>
          <w:p w14:paraId="7A62CC18"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Системы мониторинга и охраны автотранспортных средств. Общие технические требования и методы испытаний</w:t>
            </w:r>
          </w:p>
        </w:tc>
      </w:tr>
      <w:tr w:rsidR="002F5EB4" w:rsidRPr="0092735C" w14:paraId="6A92F5D1" w14:textId="77777777" w:rsidTr="007344C3">
        <w:trPr>
          <w:cantSplit/>
          <w:trHeight w:val="113"/>
          <w:jc w:val="center"/>
        </w:trPr>
        <w:tc>
          <w:tcPr>
            <w:tcW w:w="699" w:type="dxa"/>
            <w:shd w:val="clear" w:color="auto" w:fill="auto"/>
            <w:vAlign w:val="center"/>
          </w:tcPr>
          <w:p w14:paraId="21912385"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80C6B99"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53905-2010</w:t>
            </w:r>
          </w:p>
        </w:tc>
        <w:tc>
          <w:tcPr>
            <w:tcW w:w="7088" w:type="dxa"/>
            <w:shd w:val="clear" w:color="auto" w:fill="auto"/>
            <w:vAlign w:val="center"/>
          </w:tcPr>
          <w:p w14:paraId="6F88B4F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Энергосбережение. Термины и определения </w:t>
            </w:r>
          </w:p>
        </w:tc>
      </w:tr>
      <w:tr w:rsidR="002F5EB4" w:rsidRPr="0092735C" w14:paraId="5FFC0AD7" w14:textId="77777777" w:rsidTr="007344C3">
        <w:trPr>
          <w:cantSplit/>
          <w:trHeight w:val="113"/>
          <w:jc w:val="center"/>
        </w:trPr>
        <w:tc>
          <w:tcPr>
            <w:tcW w:w="699" w:type="dxa"/>
            <w:shd w:val="clear" w:color="auto" w:fill="auto"/>
            <w:vAlign w:val="center"/>
          </w:tcPr>
          <w:p w14:paraId="22ED3276"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0B5A30D"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53940-2010</w:t>
            </w:r>
          </w:p>
        </w:tc>
        <w:tc>
          <w:tcPr>
            <w:tcW w:w="7088" w:type="dxa"/>
            <w:shd w:val="clear" w:color="auto" w:fill="auto"/>
            <w:vAlign w:val="center"/>
          </w:tcPr>
          <w:p w14:paraId="533CD67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Контрольно-кассовая техника. Общие требования к продукции и порядку ее применения</w:t>
            </w:r>
          </w:p>
        </w:tc>
      </w:tr>
      <w:tr w:rsidR="002F5EB4" w:rsidRPr="0092735C" w14:paraId="6F789AA9" w14:textId="77777777" w:rsidTr="007344C3">
        <w:trPr>
          <w:cantSplit/>
          <w:trHeight w:val="113"/>
          <w:jc w:val="center"/>
        </w:trPr>
        <w:tc>
          <w:tcPr>
            <w:tcW w:w="699" w:type="dxa"/>
            <w:shd w:val="clear" w:color="auto" w:fill="auto"/>
            <w:vAlign w:val="center"/>
          </w:tcPr>
          <w:p w14:paraId="6338B238"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119FF90"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54023-2010</w:t>
            </w:r>
          </w:p>
        </w:tc>
        <w:tc>
          <w:tcPr>
            <w:tcW w:w="7088" w:type="dxa"/>
            <w:shd w:val="clear" w:color="auto" w:fill="auto"/>
            <w:vAlign w:val="center"/>
          </w:tcPr>
          <w:p w14:paraId="2D6DFC66"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Глобальная навигационная спутниковая система. Система навигационного диспетчерского контроля выполнения государственного заказа на содержание федеральных автомобильных дорог. Назначение, состав и характеристики подсистемы картографического обеспечения</w:t>
            </w:r>
          </w:p>
        </w:tc>
      </w:tr>
      <w:tr w:rsidR="002F5EB4" w:rsidRPr="0092735C" w14:paraId="79B62086" w14:textId="77777777" w:rsidTr="007344C3">
        <w:trPr>
          <w:cantSplit/>
          <w:trHeight w:val="113"/>
          <w:jc w:val="center"/>
        </w:trPr>
        <w:tc>
          <w:tcPr>
            <w:tcW w:w="699" w:type="dxa"/>
            <w:shd w:val="clear" w:color="auto" w:fill="auto"/>
            <w:vAlign w:val="center"/>
          </w:tcPr>
          <w:p w14:paraId="00D23BC9"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C4C4133"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54027-2010</w:t>
            </w:r>
          </w:p>
        </w:tc>
        <w:tc>
          <w:tcPr>
            <w:tcW w:w="7088" w:type="dxa"/>
            <w:shd w:val="clear" w:color="auto" w:fill="auto"/>
            <w:vAlign w:val="center"/>
          </w:tcPr>
          <w:p w14:paraId="346DF75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Глобальная навигационная спутниковая система. Системы диспетчерского управления грузовым автомобильным транспортом. Требования к архитектуре, функциям и решаемым задачам системы диспетчерского управления перевозками строительных грузов по часовым графикам</w:t>
            </w:r>
          </w:p>
        </w:tc>
      </w:tr>
      <w:tr w:rsidR="002F5EB4" w:rsidRPr="0092735C" w14:paraId="63B8F51D" w14:textId="77777777" w:rsidTr="007344C3">
        <w:trPr>
          <w:cantSplit/>
          <w:trHeight w:val="113"/>
          <w:jc w:val="center"/>
        </w:trPr>
        <w:tc>
          <w:tcPr>
            <w:tcW w:w="699" w:type="dxa"/>
            <w:shd w:val="clear" w:color="auto" w:fill="auto"/>
            <w:vAlign w:val="center"/>
          </w:tcPr>
          <w:p w14:paraId="5B0AB66B"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5050129"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54030-2010</w:t>
            </w:r>
          </w:p>
        </w:tc>
        <w:tc>
          <w:tcPr>
            <w:tcW w:w="7088" w:type="dxa"/>
            <w:shd w:val="clear" w:color="auto" w:fill="auto"/>
            <w:vAlign w:val="center"/>
          </w:tcPr>
          <w:p w14:paraId="6C0A570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Глобальная навигационная спутниковая система. Системы информационного сопровождения и мониторинга городских и пригородных автомобильных перевозок опасных грузов. Требования в архитектуре, функциям и решаемым задачам</w:t>
            </w:r>
          </w:p>
        </w:tc>
      </w:tr>
      <w:tr w:rsidR="002F5EB4" w:rsidRPr="0092735C" w14:paraId="463ACB26" w14:textId="77777777" w:rsidTr="007344C3">
        <w:trPr>
          <w:cantSplit/>
          <w:trHeight w:val="113"/>
          <w:jc w:val="center"/>
        </w:trPr>
        <w:tc>
          <w:tcPr>
            <w:tcW w:w="699" w:type="dxa"/>
            <w:shd w:val="clear" w:color="auto" w:fill="auto"/>
            <w:vAlign w:val="center"/>
          </w:tcPr>
          <w:p w14:paraId="49A05072"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63B095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54306-20</w:t>
            </w:r>
            <w:r w:rsidR="00BA7545" w:rsidRPr="0092735C">
              <w:rPr>
                <w:rFonts w:ascii="Times New Roman" w:hAnsi="Times New Roman"/>
                <w:bCs/>
                <w:spacing w:val="-2"/>
                <w:sz w:val="20"/>
                <w:szCs w:val="20"/>
              </w:rPr>
              <w:t>22</w:t>
            </w:r>
          </w:p>
        </w:tc>
        <w:tc>
          <w:tcPr>
            <w:tcW w:w="7088" w:type="dxa"/>
            <w:shd w:val="clear" w:color="auto" w:fill="auto"/>
            <w:vAlign w:val="center"/>
          </w:tcPr>
          <w:p w14:paraId="41E340D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Дороги автомобильные общего пользования. Изделия для дорожной разметки. Полимерные ленты. Технические требования </w:t>
            </w:r>
          </w:p>
        </w:tc>
      </w:tr>
      <w:tr w:rsidR="002F5EB4" w:rsidRPr="0092735C" w14:paraId="27B11A72" w14:textId="77777777" w:rsidTr="007344C3">
        <w:trPr>
          <w:cantSplit/>
          <w:trHeight w:val="113"/>
          <w:jc w:val="center"/>
        </w:trPr>
        <w:tc>
          <w:tcPr>
            <w:tcW w:w="699" w:type="dxa"/>
            <w:shd w:val="clear" w:color="auto" w:fill="auto"/>
            <w:vAlign w:val="center"/>
          </w:tcPr>
          <w:p w14:paraId="58904B3E"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2A36C94"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54307-20</w:t>
            </w:r>
            <w:r w:rsidR="007A4E8E" w:rsidRPr="0092735C">
              <w:rPr>
                <w:rFonts w:ascii="Times New Roman" w:hAnsi="Times New Roman"/>
                <w:bCs/>
                <w:spacing w:val="-2"/>
                <w:sz w:val="20"/>
                <w:szCs w:val="20"/>
              </w:rPr>
              <w:t>22</w:t>
            </w:r>
          </w:p>
        </w:tc>
        <w:tc>
          <w:tcPr>
            <w:tcW w:w="7088" w:type="dxa"/>
            <w:shd w:val="clear" w:color="auto" w:fill="auto"/>
            <w:vAlign w:val="center"/>
          </w:tcPr>
          <w:p w14:paraId="4289488D"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Изделия для дорожной разметки. Полимерные ленты. Методы испытаний</w:t>
            </w:r>
          </w:p>
        </w:tc>
      </w:tr>
      <w:tr w:rsidR="002F5EB4" w:rsidRPr="0092735C" w14:paraId="3CCC9F54" w14:textId="77777777" w:rsidTr="007344C3">
        <w:trPr>
          <w:cantSplit/>
          <w:trHeight w:val="113"/>
          <w:jc w:val="center"/>
        </w:trPr>
        <w:tc>
          <w:tcPr>
            <w:tcW w:w="699" w:type="dxa"/>
            <w:shd w:val="clear" w:color="auto" w:fill="auto"/>
            <w:vAlign w:val="center"/>
          </w:tcPr>
          <w:p w14:paraId="50505D5B"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61A5303"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54400-2020</w:t>
            </w:r>
          </w:p>
        </w:tc>
        <w:tc>
          <w:tcPr>
            <w:tcW w:w="7088" w:type="dxa"/>
            <w:shd w:val="clear" w:color="auto" w:fill="auto"/>
            <w:vAlign w:val="center"/>
          </w:tcPr>
          <w:p w14:paraId="2AEF6399"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Дороги автомобильные общего пользования. Смеси литые асфальтобетонные дорожные горячие и асфальтобетон литой дорожный. Методы испытаний </w:t>
            </w:r>
          </w:p>
        </w:tc>
      </w:tr>
      <w:tr w:rsidR="002F5EB4" w:rsidRPr="0092735C" w14:paraId="08DC16BD" w14:textId="77777777" w:rsidTr="007344C3">
        <w:trPr>
          <w:cantSplit/>
          <w:trHeight w:val="113"/>
          <w:jc w:val="center"/>
        </w:trPr>
        <w:tc>
          <w:tcPr>
            <w:tcW w:w="699" w:type="dxa"/>
            <w:shd w:val="clear" w:color="auto" w:fill="auto"/>
            <w:vAlign w:val="center"/>
          </w:tcPr>
          <w:p w14:paraId="11091C94"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59A230C"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54401-2020</w:t>
            </w:r>
          </w:p>
        </w:tc>
        <w:tc>
          <w:tcPr>
            <w:tcW w:w="7088" w:type="dxa"/>
            <w:shd w:val="clear" w:color="auto" w:fill="auto"/>
            <w:vAlign w:val="center"/>
          </w:tcPr>
          <w:p w14:paraId="253F4F9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Смеси литые асфальтобетонные дорожные горячие и асфальтобетон литой дорожный. Технические условия</w:t>
            </w:r>
          </w:p>
        </w:tc>
      </w:tr>
      <w:tr w:rsidR="002F5EB4" w:rsidRPr="0092735C" w14:paraId="3472E011" w14:textId="77777777" w:rsidTr="007344C3">
        <w:trPr>
          <w:cantSplit/>
          <w:trHeight w:val="113"/>
          <w:jc w:val="center"/>
        </w:trPr>
        <w:tc>
          <w:tcPr>
            <w:tcW w:w="699" w:type="dxa"/>
            <w:shd w:val="clear" w:color="auto" w:fill="auto"/>
            <w:vAlign w:val="center"/>
          </w:tcPr>
          <w:p w14:paraId="7E6118D0"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E01E0B1"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54605-2017</w:t>
            </w:r>
          </w:p>
        </w:tc>
        <w:tc>
          <w:tcPr>
            <w:tcW w:w="7088" w:type="dxa"/>
            <w:shd w:val="clear" w:color="auto" w:fill="auto"/>
            <w:vAlign w:val="center"/>
          </w:tcPr>
          <w:p w14:paraId="5915CD5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Туристские услуги. Услуги детского туризма. Общие требования </w:t>
            </w:r>
          </w:p>
        </w:tc>
      </w:tr>
      <w:tr w:rsidR="002F5EB4" w:rsidRPr="0092735C" w14:paraId="59001D3C" w14:textId="77777777" w:rsidTr="007344C3">
        <w:trPr>
          <w:cantSplit/>
          <w:trHeight w:val="113"/>
          <w:jc w:val="center"/>
        </w:trPr>
        <w:tc>
          <w:tcPr>
            <w:tcW w:w="699" w:type="dxa"/>
            <w:shd w:val="clear" w:color="auto" w:fill="auto"/>
            <w:vAlign w:val="center"/>
          </w:tcPr>
          <w:p w14:paraId="360AA9C5"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21FA9E1"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54809-2011</w:t>
            </w:r>
          </w:p>
        </w:tc>
        <w:tc>
          <w:tcPr>
            <w:tcW w:w="7088" w:type="dxa"/>
            <w:shd w:val="clear" w:color="auto" w:fill="auto"/>
            <w:vAlign w:val="center"/>
          </w:tcPr>
          <w:p w14:paraId="23C5093D" w14:textId="77777777" w:rsidR="002F5EB4" w:rsidRPr="0092735C" w:rsidRDefault="002F5EB4" w:rsidP="0092735C">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Технические средства организации дорожного движения. Разметка дорожная. Методы контроля</w:t>
            </w:r>
          </w:p>
        </w:tc>
      </w:tr>
      <w:tr w:rsidR="002F5EB4" w:rsidRPr="0092735C" w14:paraId="37DADF98" w14:textId="77777777" w:rsidTr="007344C3">
        <w:trPr>
          <w:cantSplit/>
          <w:trHeight w:val="113"/>
          <w:jc w:val="center"/>
        </w:trPr>
        <w:tc>
          <w:tcPr>
            <w:tcW w:w="699" w:type="dxa"/>
            <w:shd w:val="clear" w:color="auto" w:fill="auto"/>
            <w:vAlign w:val="center"/>
          </w:tcPr>
          <w:p w14:paraId="746E69D9"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ADFAEFB"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54906-2012</w:t>
            </w:r>
          </w:p>
        </w:tc>
        <w:tc>
          <w:tcPr>
            <w:tcW w:w="7088" w:type="dxa"/>
            <w:shd w:val="clear" w:color="auto" w:fill="auto"/>
            <w:vAlign w:val="center"/>
          </w:tcPr>
          <w:p w14:paraId="0248A47C"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Системы безопасности комплексные. Экологически ориентированное проектирование. Общие технические требования.</w:t>
            </w:r>
          </w:p>
        </w:tc>
      </w:tr>
      <w:tr w:rsidR="002F5EB4" w:rsidRPr="0092735C" w14:paraId="7AAFBCA8" w14:textId="77777777" w:rsidTr="007344C3">
        <w:trPr>
          <w:cantSplit/>
          <w:trHeight w:val="113"/>
          <w:jc w:val="center"/>
        </w:trPr>
        <w:tc>
          <w:tcPr>
            <w:tcW w:w="699" w:type="dxa"/>
            <w:shd w:val="clear" w:color="auto" w:fill="auto"/>
            <w:vAlign w:val="center"/>
          </w:tcPr>
          <w:p w14:paraId="62C0AD0D"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4BBAC9C"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54928-2012</w:t>
            </w:r>
          </w:p>
        </w:tc>
        <w:tc>
          <w:tcPr>
            <w:tcW w:w="7088" w:type="dxa"/>
            <w:shd w:val="clear" w:color="auto" w:fill="auto"/>
            <w:vAlign w:val="center"/>
          </w:tcPr>
          <w:p w14:paraId="7ED98AD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Пешеходные мосты и путепроводы из полимерных композитов. Технические условия</w:t>
            </w:r>
          </w:p>
        </w:tc>
      </w:tr>
      <w:tr w:rsidR="002F5EB4" w:rsidRPr="0092735C" w14:paraId="0FAC7C13" w14:textId="77777777" w:rsidTr="007344C3">
        <w:trPr>
          <w:cantSplit/>
          <w:trHeight w:val="113"/>
          <w:jc w:val="center"/>
        </w:trPr>
        <w:tc>
          <w:tcPr>
            <w:tcW w:w="699" w:type="dxa"/>
            <w:shd w:val="clear" w:color="auto" w:fill="auto"/>
            <w:vAlign w:val="center"/>
          </w:tcPr>
          <w:p w14:paraId="42E56A8C"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6355DE3"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55024-2012</w:t>
            </w:r>
          </w:p>
        </w:tc>
        <w:tc>
          <w:tcPr>
            <w:tcW w:w="7088" w:type="dxa"/>
            <w:shd w:val="clear" w:color="auto" w:fill="auto"/>
            <w:vAlign w:val="center"/>
          </w:tcPr>
          <w:p w14:paraId="785FD648"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Сети геодезические. Классификация. Общие технические требования</w:t>
            </w:r>
          </w:p>
        </w:tc>
      </w:tr>
      <w:tr w:rsidR="002F5EB4" w:rsidRPr="0092735C" w14:paraId="74CEFD7E" w14:textId="77777777" w:rsidTr="007344C3">
        <w:trPr>
          <w:cantSplit/>
          <w:trHeight w:val="113"/>
          <w:jc w:val="center"/>
        </w:trPr>
        <w:tc>
          <w:tcPr>
            <w:tcW w:w="699" w:type="dxa"/>
            <w:shd w:val="clear" w:color="auto" w:fill="auto"/>
            <w:vAlign w:val="center"/>
          </w:tcPr>
          <w:p w14:paraId="67209860"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88292E8"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55028-2012</w:t>
            </w:r>
          </w:p>
        </w:tc>
        <w:tc>
          <w:tcPr>
            <w:tcW w:w="7088" w:type="dxa"/>
            <w:shd w:val="clear" w:color="auto" w:fill="auto"/>
            <w:vAlign w:val="center"/>
          </w:tcPr>
          <w:p w14:paraId="744ACE08"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Материалы геосинтетические для дорожного строительства. Классификация, термины и определения</w:t>
            </w:r>
          </w:p>
        </w:tc>
      </w:tr>
      <w:tr w:rsidR="002F5EB4" w:rsidRPr="0092735C" w14:paraId="06690668" w14:textId="77777777" w:rsidTr="007344C3">
        <w:trPr>
          <w:cantSplit/>
          <w:trHeight w:val="113"/>
          <w:jc w:val="center"/>
        </w:trPr>
        <w:tc>
          <w:tcPr>
            <w:tcW w:w="699" w:type="dxa"/>
            <w:shd w:val="clear" w:color="auto" w:fill="auto"/>
            <w:vAlign w:val="center"/>
          </w:tcPr>
          <w:p w14:paraId="43DFBCE4"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95E42E1"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55029-2020</w:t>
            </w:r>
          </w:p>
        </w:tc>
        <w:tc>
          <w:tcPr>
            <w:tcW w:w="7088" w:type="dxa"/>
            <w:shd w:val="clear" w:color="auto" w:fill="auto"/>
            <w:vAlign w:val="center"/>
          </w:tcPr>
          <w:p w14:paraId="3038999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Материалы геосинтетические для армирования асфальтобетонных слоев дорожной одежды. Технические требования</w:t>
            </w:r>
          </w:p>
        </w:tc>
      </w:tr>
      <w:tr w:rsidR="002F5EB4" w:rsidRPr="0092735C" w14:paraId="6AC26B43" w14:textId="77777777" w:rsidTr="007344C3">
        <w:trPr>
          <w:cantSplit/>
          <w:trHeight w:val="113"/>
          <w:jc w:val="center"/>
        </w:trPr>
        <w:tc>
          <w:tcPr>
            <w:tcW w:w="699" w:type="dxa"/>
            <w:shd w:val="clear" w:color="auto" w:fill="auto"/>
            <w:vAlign w:val="center"/>
          </w:tcPr>
          <w:p w14:paraId="06278160"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49AFF31"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55052-2012</w:t>
            </w:r>
          </w:p>
        </w:tc>
        <w:tc>
          <w:tcPr>
            <w:tcW w:w="7088" w:type="dxa"/>
            <w:shd w:val="clear" w:color="auto" w:fill="auto"/>
            <w:vAlign w:val="center"/>
          </w:tcPr>
          <w:p w14:paraId="393CC0E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Гранулят старого асфальтобетона. Технические условия </w:t>
            </w:r>
          </w:p>
        </w:tc>
      </w:tr>
      <w:tr w:rsidR="002F5EB4" w:rsidRPr="0092735C" w14:paraId="513E8470" w14:textId="77777777" w:rsidTr="007344C3">
        <w:trPr>
          <w:cantSplit/>
          <w:trHeight w:val="113"/>
          <w:jc w:val="center"/>
        </w:trPr>
        <w:tc>
          <w:tcPr>
            <w:tcW w:w="699" w:type="dxa"/>
            <w:shd w:val="clear" w:color="auto" w:fill="auto"/>
            <w:vAlign w:val="center"/>
          </w:tcPr>
          <w:p w14:paraId="3F99CC65"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A431D7B"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55396-2013</w:t>
            </w:r>
          </w:p>
        </w:tc>
        <w:tc>
          <w:tcPr>
            <w:tcW w:w="7088" w:type="dxa"/>
            <w:shd w:val="clear" w:color="auto" w:fill="auto"/>
            <w:vAlign w:val="center"/>
          </w:tcPr>
          <w:p w14:paraId="4BCEA28B"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Материалы рулонные битумно-полимерные для гидроизоляции мостовых сооружений. Технические требования  </w:t>
            </w:r>
          </w:p>
        </w:tc>
      </w:tr>
      <w:tr w:rsidR="002F5EB4" w:rsidRPr="0092735C" w14:paraId="0A5077B9" w14:textId="77777777" w:rsidTr="007344C3">
        <w:trPr>
          <w:cantSplit/>
          <w:trHeight w:val="113"/>
          <w:jc w:val="center"/>
        </w:trPr>
        <w:tc>
          <w:tcPr>
            <w:tcW w:w="699" w:type="dxa"/>
            <w:shd w:val="clear" w:color="auto" w:fill="auto"/>
            <w:vAlign w:val="center"/>
          </w:tcPr>
          <w:p w14:paraId="666BA3A3"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A719415"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55419-2013</w:t>
            </w:r>
          </w:p>
        </w:tc>
        <w:tc>
          <w:tcPr>
            <w:tcW w:w="7088" w:type="dxa"/>
            <w:shd w:val="clear" w:color="auto" w:fill="auto"/>
            <w:vAlign w:val="center"/>
          </w:tcPr>
          <w:p w14:paraId="024ACABD"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Материал композиционный на основе активного резинового порошка, модифицирующий асфальтобетонные смеси. Технические требования и методы испытаний </w:t>
            </w:r>
          </w:p>
        </w:tc>
      </w:tr>
      <w:tr w:rsidR="002F5EB4" w:rsidRPr="0092735C" w14:paraId="57158045" w14:textId="77777777" w:rsidTr="007344C3">
        <w:trPr>
          <w:cantSplit/>
          <w:trHeight w:val="113"/>
          <w:jc w:val="center"/>
        </w:trPr>
        <w:tc>
          <w:tcPr>
            <w:tcW w:w="699" w:type="dxa"/>
            <w:shd w:val="clear" w:color="auto" w:fill="auto"/>
            <w:vAlign w:val="center"/>
          </w:tcPr>
          <w:p w14:paraId="4C0DBD7D"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62B479B"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55843-2013 (МКО 193:2010)</w:t>
            </w:r>
          </w:p>
        </w:tc>
        <w:tc>
          <w:tcPr>
            <w:tcW w:w="7088" w:type="dxa"/>
            <w:shd w:val="clear" w:color="auto" w:fill="auto"/>
            <w:vAlign w:val="center"/>
          </w:tcPr>
          <w:p w14:paraId="0566E2C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Освещение аварийное автодорожных тоннелей. Нормы</w:t>
            </w:r>
          </w:p>
        </w:tc>
      </w:tr>
      <w:tr w:rsidR="002F5EB4" w:rsidRPr="0092735C" w14:paraId="4E78FEB1" w14:textId="77777777" w:rsidTr="007344C3">
        <w:trPr>
          <w:cantSplit/>
          <w:trHeight w:val="113"/>
          <w:jc w:val="center"/>
        </w:trPr>
        <w:tc>
          <w:tcPr>
            <w:tcW w:w="699" w:type="dxa"/>
            <w:shd w:val="clear" w:color="auto" w:fill="auto"/>
            <w:vAlign w:val="center"/>
          </w:tcPr>
          <w:p w14:paraId="6EE6AA76"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2265114"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56059-2014</w:t>
            </w:r>
          </w:p>
        </w:tc>
        <w:tc>
          <w:tcPr>
            <w:tcW w:w="7088" w:type="dxa"/>
            <w:shd w:val="clear" w:color="auto" w:fill="auto"/>
            <w:vAlign w:val="center"/>
          </w:tcPr>
          <w:p w14:paraId="3301286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Производственный экологический мониторинг. Общие положения </w:t>
            </w:r>
          </w:p>
        </w:tc>
      </w:tr>
      <w:tr w:rsidR="002F5EB4" w:rsidRPr="0092735C" w14:paraId="0830310E" w14:textId="77777777" w:rsidTr="007344C3">
        <w:trPr>
          <w:cantSplit/>
          <w:trHeight w:val="113"/>
          <w:jc w:val="center"/>
        </w:trPr>
        <w:tc>
          <w:tcPr>
            <w:tcW w:w="699" w:type="dxa"/>
            <w:shd w:val="clear" w:color="auto" w:fill="auto"/>
            <w:vAlign w:val="center"/>
          </w:tcPr>
          <w:p w14:paraId="12CFBA60"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62DA1D5"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56061-2014</w:t>
            </w:r>
          </w:p>
        </w:tc>
        <w:tc>
          <w:tcPr>
            <w:tcW w:w="7088" w:type="dxa"/>
            <w:shd w:val="clear" w:color="auto" w:fill="auto"/>
            <w:vAlign w:val="center"/>
          </w:tcPr>
          <w:p w14:paraId="5FA6419E"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Производственный экологический контроль. Требования к программе производственного экологического контроля</w:t>
            </w:r>
          </w:p>
        </w:tc>
      </w:tr>
      <w:tr w:rsidR="002F5EB4" w:rsidRPr="0092735C" w14:paraId="79C64B98" w14:textId="77777777" w:rsidTr="007344C3">
        <w:trPr>
          <w:cantSplit/>
          <w:trHeight w:val="113"/>
          <w:jc w:val="center"/>
        </w:trPr>
        <w:tc>
          <w:tcPr>
            <w:tcW w:w="699" w:type="dxa"/>
            <w:shd w:val="clear" w:color="auto" w:fill="auto"/>
            <w:vAlign w:val="center"/>
          </w:tcPr>
          <w:p w14:paraId="3BD693B8"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1EDC513"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56062-2014</w:t>
            </w:r>
          </w:p>
        </w:tc>
        <w:tc>
          <w:tcPr>
            <w:tcW w:w="7088" w:type="dxa"/>
            <w:shd w:val="clear" w:color="auto" w:fill="auto"/>
            <w:vAlign w:val="center"/>
          </w:tcPr>
          <w:p w14:paraId="09AE2B78"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Производственный экологический контроль. Общие положения </w:t>
            </w:r>
          </w:p>
        </w:tc>
      </w:tr>
      <w:tr w:rsidR="002F5EB4" w:rsidRPr="0092735C" w14:paraId="636DF01B" w14:textId="77777777" w:rsidTr="007344C3">
        <w:trPr>
          <w:cantSplit/>
          <w:trHeight w:val="113"/>
          <w:jc w:val="center"/>
        </w:trPr>
        <w:tc>
          <w:tcPr>
            <w:tcW w:w="699" w:type="dxa"/>
            <w:shd w:val="clear" w:color="auto" w:fill="auto"/>
            <w:vAlign w:val="center"/>
          </w:tcPr>
          <w:p w14:paraId="474EFE7B"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C857CB1"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56063-2014</w:t>
            </w:r>
          </w:p>
        </w:tc>
        <w:tc>
          <w:tcPr>
            <w:tcW w:w="7088" w:type="dxa"/>
            <w:shd w:val="clear" w:color="auto" w:fill="auto"/>
            <w:vAlign w:val="center"/>
          </w:tcPr>
          <w:p w14:paraId="680D5B21"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Производственный экологический мониторинг. Требования к программам производственного экологического мониторинга </w:t>
            </w:r>
          </w:p>
        </w:tc>
      </w:tr>
      <w:tr w:rsidR="002F5EB4" w:rsidRPr="0092735C" w14:paraId="7EFE2E91" w14:textId="77777777" w:rsidTr="007344C3">
        <w:trPr>
          <w:cantSplit/>
          <w:trHeight w:val="113"/>
          <w:jc w:val="center"/>
        </w:trPr>
        <w:tc>
          <w:tcPr>
            <w:tcW w:w="699" w:type="dxa"/>
            <w:shd w:val="clear" w:color="auto" w:fill="auto"/>
            <w:vAlign w:val="center"/>
          </w:tcPr>
          <w:p w14:paraId="0BA123F6"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FED5A47"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56093-2014</w:t>
            </w:r>
          </w:p>
        </w:tc>
        <w:tc>
          <w:tcPr>
            <w:tcW w:w="7088" w:type="dxa"/>
            <w:shd w:val="clear" w:color="auto" w:fill="auto"/>
            <w:vAlign w:val="center"/>
          </w:tcPr>
          <w:p w14:paraId="0FAD1B5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Защита информации. Автоматизированные системы в защищенном исполнении. Средства обнаружения преднамеренных силовых электромагнитных воздействий. Общие требования</w:t>
            </w:r>
          </w:p>
        </w:tc>
      </w:tr>
      <w:tr w:rsidR="002F5EB4" w:rsidRPr="0092735C" w14:paraId="4A16E5FD" w14:textId="77777777" w:rsidTr="007344C3">
        <w:trPr>
          <w:cantSplit/>
          <w:trHeight w:val="113"/>
          <w:jc w:val="center"/>
        </w:trPr>
        <w:tc>
          <w:tcPr>
            <w:tcW w:w="699" w:type="dxa"/>
            <w:shd w:val="clear" w:color="auto" w:fill="auto"/>
            <w:vAlign w:val="center"/>
          </w:tcPr>
          <w:p w14:paraId="784D74B2"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E82D2F7"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56293-2014</w:t>
            </w:r>
          </w:p>
        </w:tc>
        <w:tc>
          <w:tcPr>
            <w:tcW w:w="7088" w:type="dxa"/>
            <w:shd w:val="clear" w:color="auto" w:fill="auto"/>
            <w:vAlign w:val="center"/>
          </w:tcPr>
          <w:p w14:paraId="0BE422C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Интеллектуальные транспортные системы. Технология и организация ситуационного управления пассажирским транспортом. Требования к организации, функциям и решаемым задачам при обслуживании массовых спортивных мероприятий</w:t>
            </w:r>
          </w:p>
        </w:tc>
      </w:tr>
      <w:tr w:rsidR="002F5EB4" w:rsidRPr="0092735C" w14:paraId="4A4F153B" w14:textId="77777777" w:rsidTr="007344C3">
        <w:trPr>
          <w:cantSplit/>
          <w:trHeight w:val="113"/>
          <w:jc w:val="center"/>
        </w:trPr>
        <w:tc>
          <w:tcPr>
            <w:tcW w:w="699" w:type="dxa"/>
            <w:shd w:val="clear" w:color="auto" w:fill="auto"/>
            <w:vAlign w:val="center"/>
          </w:tcPr>
          <w:p w14:paraId="6B81EF80"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2CE0479"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56294-2014</w:t>
            </w:r>
          </w:p>
        </w:tc>
        <w:tc>
          <w:tcPr>
            <w:tcW w:w="7088" w:type="dxa"/>
            <w:shd w:val="clear" w:color="auto" w:fill="auto"/>
            <w:vAlign w:val="center"/>
          </w:tcPr>
          <w:p w14:paraId="648E834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Интеллектуальные транспортные системы. Требования к функциональной и физической архитектурам интеллектуальных транспортных систем</w:t>
            </w:r>
          </w:p>
        </w:tc>
      </w:tr>
      <w:tr w:rsidR="002F5EB4" w:rsidRPr="0092735C" w14:paraId="66780FE8" w14:textId="77777777" w:rsidTr="007344C3">
        <w:trPr>
          <w:cantSplit/>
          <w:trHeight w:val="113"/>
          <w:jc w:val="center"/>
        </w:trPr>
        <w:tc>
          <w:tcPr>
            <w:tcW w:w="699" w:type="dxa"/>
            <w:shd w:val="clear" w:color="auto" w:fill="auto"/>
            <w:vAlign w:val="center"/>
          </w:tcPr>
          <w:p w14:paraId="56EE5B7D"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138A933"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56334-2015</w:t>
            </w:r>
          </w:p>
        </w:tc>
        <w:tc>
          <w:tcPr>
            <w:tcW w:w="7088" w:type="dxa"/>
            <w:shd w:val="clear" w:color="auto" w:fill="auto"/>
            <w:vAlign w:val="center"/>
          </w:tcPr>
          <w:p w14:paraId="45BFB463" w14:textId="77777777" w:rsidR="002F5EB4" w:rsidRPr="0092735C" w:rsidRDefault="002F5EB4" w:rsidP="0092735C">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Тоннели автодорожные. Освещение искусственное. Нормы и методы расчета</w:t>
            </w:r>
          </w:p>
        </w:tc>
      </w:tr>
      <w:tr w:rsidR="002F5EB4" w:rsidRPr="0092735C" w14:paraId="70689CB0" w14:textId="77777777" w:rsidTr="007344C3">
        <w:trPr>
          <w:cantSplit/>
          <w:trHeight w:val="113"/>
          <w:jc w:val="center"/>
        </w:trPr>
        <w:tc>
          <w:tcPr>
            <w:tcW w:w="699" w:type="dxa"/>
            <w:shd w:val="clear" w:color="auto" w:fill="auto"/>
            <w:vAlign w:val="center"/>
          </w:tcPr>
          <w:p w14:paraId="27071E3C"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71FAD4D"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56338-2015</w:t>
            </w:r>
          </w:p>
        </w:tc>
        <w:tc>
          <w:tcPr>
            <w:tcW w:w="7088" w:type="dxa"/>
            <w:shd w:val="clear" w:color="auto" w:fill="auto"/>
            <w:vAlign w:val="center"/>
          </w:tcPr>
          <w:p w14:paraId="7548441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Дороги автомобильные общего пользования. Материалы геосинтетические для армирования нижних слоев основания дорожной одежды. Технические требования </w:t>
            </w:r>
          </w:p>
        </w:tc>
      </w:tr>
      <w:tr w:rsidR="002F5EB4" w:rsidRPr="0092735C" w14:paraId="0399F576" w14:textId="77777777" w:rsidTr="007344C3">
        <w:trPr>
          <w:cantSplit/>
          <w:trHeight w:val="113"/>
          <w:jc w:val="center"/>
        </w:trPr>
        <w:tc>
          <w:tcPr>
            <w:tcW w:w="699" w:type="dxa"/>
            <w:shd w:val="clear" w:color="auto" w:fill="auto"/>
            <w:vAlign w:val="center"/>
          </w:tcPr>
          <w:p w14:paraId="784FFBA7"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F762F47"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56350-2015</w:t>
            </w:r>
          </w:p>
        </w:tc>
        <w:tc>
          <w:tcPr>
            <w:tcW w:w="7088" w:type="dxa"/>
            <w:shd w:val="clear" w:color="auto" w:fill="auto"/>
            <w:vAlign w:val="center"/>
          </w:tcPr>
          <w:p w14:paraId="6400892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Интеллектуальные транспортные системы. Косвенное управление транспортными потоками. Требования к динамическим информационным табло</w:t>
            </w:r>
          </w:p>
        </w:tc>
      </w:tr>
      <w:tr w:rsidR="002F5EB4" w:rsidRPr="0092735C" w14:paraId="0442B057" w14:textId="77777777" w:rsidTr="007344C3">
        <w:trPr>
          <w:cantSplit/>
          <w:trHeight w:val="113"/>
          <w:jc w:val="center"/>
        </w:trPr>
        <w:tc>
          <w:tcPr>
            <w:tcW w:w="699" w:type="dxa"/>
            <w:shd w:val="clear" w:color="auto" w:fill="auto"/>
            <w:vAlign w:val="center"/>
          </w:tcPr>
          <w:p w14:paraId="446A5901"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EE54A7D"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56351-2015</w:t>
            </w:r>
          </w:p>
        </w:tc>
        <w:tc>
          <w:tcPr>
            <w:tcW w:w="7088" w:type="dxa"/>
            <w:shd w:val="clear" w:color="auto" w:fill="auto"/>
            <w:vAlign w:val="center"/>
          </w:tcPr>
          <w:p w14:paraId="7D67700D"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Интеллектуальные транспортные системы. Косвенное управление транспортными потоками. Требования к технологии информирования участников дорожного движения посредством динамических информационных табло</w:t>
            </w:r>
          </w:p>
        </w:tc>
      </w:tr>
      <w:tr w:rsidR="002F5EB4" w:rsidRPr="0092735C" w14:paraId="1F77E4A5" w14:textId="77777777" w:rsidTr="007344C3">
        <w:trPr>
          <w:cantSplit/>
          <w:trHeight w:val="113"/>
          <w:jc w:val="center"/>
        </w:trPr>
        <w:tc>
          <w:tcPr>
            <w:tcW w:w="699" w:type="dxa"/>
            <w:shd w:val="clear" w:color="auto" w:fill="auto"/>
            <w:vAlign w:val="center"/>
          </w:tcPr>
          <w:p w14:paraId="0D73B8C6"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B843C21"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56419-2015</w:t>
            </w:r>
          </w:p>
        </w:tc>
        <w:tc>
          <w:tcPr>
            <w:tcW w:w="7088" w:type="dxa"/>
            <w:shd w:val="clear" w:color="auto" w:fill="auto"/>
            <w:vAlign w:val="center"/>
          </w:tcPr>
          <w:p w14:paraId="0B037A4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Материалы геосинтетические для разделения слоев дорожной одежды из минеральных материалов. Технические требования</w:t>
            </w:r>
          </w:p>
        </w:tc>
      </w:tr>
      <w:tr w:rsidR="002F5EB4" w:rsidRPr="0092735C" w14:paraId="4BE43B22" w14:textId="77777777" w:rsidTr="007344C3">
        <w:trPr>
          <w:cantSplit/>
          <w:trHeight w:val="113"/>
          <w:jc w:val="center"/>
        </w:trPr>
        <w:tc>
          <w:tcPr>
            <w:tcW w:w="699" w:type="dxa"/>
            <w:shd w:val="clear" w:color="auto" w:fill="auto"/>
            <w:vAlign w:val="center"/>
          </w:tcPr>
          <w:p w14:paraId="558B4D68"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C2562D9"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56521-2015</w:t>
            </w:r>
          </w:p>
        </w:tc>
        <w:tc>
          <w:tcPr>
            <w:tcW w:w="7088" w:type="dxa"/>
            <w:shd w:val="clear" w:color="auto" w:fill="auto"/>
            <w:vAlign w:val="center"/>
          </w:tcPr>
          <w:p w14:paraId="214E1765"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Тоннели автомобильные. Требования безопасности </w:t>
            </w:r>
          </w:p>
        </w:tc>
      </w:tr>
      <w:tr w:rsidR="002F5EB4" w:rsidRPr="0092735C" w14:paraId="19D8A3E2" w14:textId="77777777" w:rsidTr="007344C3">
        <w:trPr>
          <w:cantSplit/>
          <w:trHeight w:val="113"/>
          <w:jc w:val="center"/>
        </w:trPr>
        <w:tc>
          <w:tcPr>
            <w:tcW w:w="699" w:type="dxa"/>
            <w:shd w:val="clear" w:color="auto" w:fill="auto"/>
            <w:vAlign w:val="center"/>
          </w:tcPr>
          <w:p w14:paraId="0DBD5F19"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4F5EA18"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56670-2015</w:t>
            </w:r>
          </w:p>
        </w:tc>
        <w:tc>
          <w:tcPr>
            <w:tcW w:w="7088" w:type="dxa"/>
            <w:shd w:val="clear" w:color="auto" w:fill="auto"/>
            <w:vAlign w:val="center"/>
          </w:tcPr>
          <w:p w14:paraId="59227468"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Интеллектуальные транспортные системы. Подсистема мониторинга параметров транспортных потоков на основе анализа телематических данных городского пассажирского транспорта</w:t>
            </w:r>
          </w:p>
        </w:tc>
      </w:tr>
      <w:tr w:rsidR="002F5EB4" w:rsidRPr="0092735C" w14:paraId="27405B95" w14:textId="77777777" w:rsidTr="007344C3">
        <w:trPr>
          <w:cantSplit/>
          <w:trHeight w:val="113"/>
          <w:jc w:val="center"/>
        </w:trPr>
        <w:tc>
          <w:tcPr>
            <w:tcW w:w="699" w:type="dxa"/>
            <w:shd w:val="clear" w:color="auto" w:fill="auto"/>
            <w:vAlign w:val="center"/>
          </w:tcPr>
          <w:p w14:paraId="2713D05F"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E2D99FD"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56675-2015</w:t>
            </w:r>
          </w:p>
        </w:tc>
        <w:tc>
          <w:tcPr>
            <w:tcW w:w="7088" w:type="dxa"/>
            <w:shd w:val="clear" w:color="auto" w:fill="auto"/>
            <w:vAlign w:val="center"/>
          </w:tcPr>
          <w:p w14:paraId="767951B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Интеллектуальные транспортные системы. Подсистема контроля и учета состояния автомобильных дорог города, региона на основе анализа телематических данных дорожных машин</w:t>
            </w:r>
          </w:p>
        </w:tc>
      </w:tr>
      <w:tr w:rsidR="002F5EB4" w:rsidRPr="0092735C" w14:paraId="25D94D4B" w14:textId="77777777" w:rsidTr="007344C3">
        <w:trPr>
          <w:cantSplit/>
          <w:trHeight w:val="113"/>
          <w:jc w:val="center"/>
        </w:trPr>
        <w:tc>
          <w:tcPr>
            <w:tcW w:w="699" w:type="dxa"/>
            <w:shd w:val="clear" w:color="auto" w:fill="auto"/>
            <w:vAlign w:val="center"/>
          </w:tcPr>
          <w:p w14:paraId="6B0619E6"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41C844A"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56713-2015 (ISO/IEC/IEEE 15289:2011)</w:t>
            </w:r>
          </w:p>
        </w:tc>
        <w:tc>
          <w:tcPr>
            <w:tcW w:w="7088" w:type="dxa"/>
            <w:shd w:val="clear" w:color="auto" w:fill="auto"/>
            <w:vAlign w:val="center"/>
          </w:tcPr>
          <w:p w14:paraId="350BEEEA"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Системная и программная инженерия. Содержание информационных продуктов процесса жизненного цикла систем и программного обеспечения (документация)</w:t>
            </w:r>
          </w:p>
        </w:tc>
      </w:tr>
      <w:tr w:rsidR="002F5EB4" w:rsidRPr="0092735C" w14:paraId="1A681B8D" w14:textId="77777777" w:rsidTr="007344C3">
        <w:trPr>
          <w:cantSplit/>
          <w:trHeight w:val="113"/>
          <w:jc w:val="center"/>
        </w:trPr>
        <w:tc>
          <w:tcPr>
            <w:tcW w:w="699" w:type="dxa"/>
            <w:shd w:val="clear" w:color="auto" w:fill="auto"/>
            <w:vAlign w:val="center"/>
          </w:tcPr>
          <w:p w14:paraId="1C76F843"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B1ED6CB"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56726-2015</w:t>
            </w:r>
          </w:p>
        </w:tc>
        <w:tc>
          <w:tcPr>
            <w:tcW w:w="7088" w:type="dxa"/>
            <w:shd w:val="clear" w:color="auto" w:fill="auto"/>
            <w:vAlign w:val="center"/>
          </w:tcPr>
          <w:p w14:paraId="0922E2EC"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Грунты. Метод лабораторного определения удельной касательной силы морозного пучения</w:t>
            </w:r>
          </w:p>
        </w:tc>
      </w:tr>
      <w:tr w:rsidR="002F5EB4" w:rsidRPr="0092735C" w14:paraId="41327BAA" w14:textId="77777777" w:rsidTr="007344C3">
        <w:trPr>
          <w:cantSplit/>
          <w:trHeight w:val="113"/>
          <w:jc w:val="center"/>
        </w:trPr>
        <w:tc>
          <w:tcPr>
            <w:tcW w:w="699" w:type="dxa"/>
            <w:shd w:val="clear" w:color="auto" w:fill="auto"/>
            <w:vAlign w:val="center"/>
          </w:tcPr>
          <w:p w14:paraId="26F5C352"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D52E520"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56728-2015</w:t>
            </w:r>
          </w:p>
        </w:tc>
        <w:tc>
          <w:tcPr>
            <w:tcW w:w="7088" w:type="dxa"/>
            <w:shd w:val="clear" w:color="auto" w:fill="auto"/>
            <w:vAlign w:val="center"/>
          </w:tcPr>
          <w:p w14:paraId="302CC947"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Здания и сооружения. Методика определения ветровых нагрузок на ограждающие конструкции </w:t>
            </w:r>
          </w:p>
        </w:tc>
      </w:tr>
      <w:tr w:rsidR="002F5EB4" w:rsidRPr="0092735C" w14:paraId="19F1E5A4" w14:textId="77777777" w:rsidTr="007344C3">
        <w:trPr>
          <w:cantSplit/>
          <w:trHeight w:val="113"/>
          <w:jc w:val="center"/>
        </w:trPr>
        <w:tc>
          <w:tcPr>
            <w:tcW w:w="699" w:type="dxa"/>
            <w:shd w:val="clear" w:color="auto" w:fill="auto"/>
            <w:vAlign w:val="center"/>
          </w:tcPr>
          <w:p w14:paraId="48BEFE8D"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238403C"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56828.38-2018</w:t>
            </w:r>
          </w:p>
        </w:tc>
        <w:tc>
          <w:tcPr>
            <w:tcW w:w="7088" w:type="dxa"/>
            <w:shd w:val="clear" w:color="auto" w:fill="auto"/>
            <w:vAlign w:val="center"/>
          </w:tcPr>
          <w:p w14:paraId="230535E9"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Наилучшие доступные технологии. Окружающая среда. Термины и определения</w:t>
            </w:r>
          </w:p>
        </w:tc>
      </w:tr>
      <w:tr w:rsidR="002F5EB4" w:rsidRPr="0092735C" w14:paraId="3B9A211C" w14:textId="77777777" w:rsidTr="007344C3">
        <w:trPr>
          <w:cantSplit/>
          <w:trHeight w:val="113"/>
          <w:jc w:val="center"/>
        </w:trPr>
        <w:tc>
          <w:tcPr>
            <w:tcW w:w="699" w:type="dxa"/>
            <w:shd w:val="clear" w:color="auto" w:fill="auto"/>
            <w:vAlign w:val="center"/>
          </w:tcPr>
          <w:p w14:paraId="70038EAE"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3859BB3"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56829-2015</w:t>
            </w:r>
          </w:p>
        </w:tc>
        <w:tc>
          <w:tcPr>
            <w:tcW w:w="7088" w:type="dxa"/>
            <w:shd w:val="clear" w:color="auto" w:fill="auto"/>
            <w:vAlign w:val="center"/>
          </w:tcPr>
          <w:p w14:paraId="47B310D9"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Интеллектуальные транспортные системы. Термины и определения</w:t>
            </w:r>
          </w:p>
        </w:tc>
      </w:tr>
      <w:tr w:rsidR="002F5EB4" w:rsidRPr="0092735C" w14:paraId="6DC35754" w14:textId="77777777" w:rsidTr="007344C3">
        <w:trPr>
          <w:cantSplit/>
          <w:trHeight w:val="113"/>
          <w:jc w:val="center"/>
        </w:trPr>
        <w:tc>
          <w:tcPr>
            <w:tcW w:w="699" w:type="dxa"/>
            <w:shd w:val="clear" w:color="auto" w:fill="auto"/>
            <w:vAlign w:val="center"/>
          </w:tcPr>
          <w:p w14:paraId="22F50591"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CE34FB6"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56925-2016</w:t>
            </w:r>
          </w:p>
        </w:tc>
        <w:tc>
          <w:tcPr>
            <w:tcW w:w="7088" w:type="dxa"/>
            <w:shd w:val="clear" w:color="auto" w:fill="auto"/>
            <w:vAlign w:val="center"/>
          </w:tcPr>
          <w:p w14:paraId="2775D043"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и аэродромы. Методы измерения неровностей оснований и покрытий</w:t>
            </w:r>
          </w:p>
        </w:tc>
      </w:tr>
      <w:tr w:rsidR="002F5EB4" w:rsidRPr="0092735C" w14:paraId="43CA0EF3" w14:textId="77777777" w:rsidTr="007344C3">
        <w:trPr>
          <w:cantSplit/>
          <w:trHeight w:val="113"/>
          <w:jc w:val="center"/>
        </w:trPr>
        <w:tc>
          <w:tcPr>
            <w:tcW w:w="699" w:type="dxa"/>
            <w:shd w:val="clear" w:color="auto" w:fill="auto"/>
            <w:vAlign w:val="center"/>
          </w:tcPr>
          <w:p w14:paraId="79FA2C2C"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D7D7B2A"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57119-2016</w:t>
            </w:r>
          </w:p>
        </w:tc>
        <w:tc>
          <w:tcPr>
            <w:tcW w:w="7088" w:type="dxa"/>
            <w:shd w:val="clear" w:color="auto" w:fill="auto"/>
            <w:vAlign w:val="center"/>
          </w:tcPr>
          <w:p w14:paraId="21EAB262"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Методика проведения оценки уязвимости объектов транспортной инфраструктуры и транспортных средств. Общие требования</w:t>
            </w:r>
          </w:p>
        </w:tc>
      </w:tr>
      <w:tr w:rsidR="002F5EB4" w:rsidRPr="0092735C" w14:paraId="75C1103F" w14:textId="77777777" w:rsidTr="007344C3">
        <w:trPr>
          <w:cantSplit/>
          <w:trHeight w:val="113"/>
          <w:jc w:val="center"/>
        </w:trPr>
        <w:tc>
          <w:tcPr>
            <w:tcW w:w="699" w:type="dxa"/>
            <w:shd w:val="clear" w:color="auto" w:fill="auto"/>
            <w:vAlign w:val="center"/>
          </w:tcPr>
          <w:p w14:paraId="39AC66B4"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5ECECD8"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57144-2016</w:t>
            </w:r>
          </w:p>
        </w:tc>
        <w:tc>
          <w:tcPr>
            <w:tcW w:w="7088" w:type="dxa"/>
            <w:shd w:val="clear" w:color="auto" w:fill="auto"/>
            <w:vAlign w:val="center"/>
          </w:tcPr>
          <w:p w14:paraId="0D46F21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Специальные технические средства, работающие в автоматическом режиме и имеющие функции фото- и киносъемки, видеозаписи, для обеспечения контроля за дорожным движением. Общие технические требования </w:t>
            </w:r>
          </w:p>
        </w:tc>
      </w:tr>
      <w:tr w:rsidR="002F5EB4" w:rsidRPr="0092735C" w14:paraId="5272B8D7" w14:textId="77777777" w:rsidTr="007344C3">
        <w:trPr>
          <w:cantSplit/>
          <w:trHeight w:val="113"/>
          <w:jc w:val="center"/>
        </w:trPr>
        <w:tc>
          <w:tcPr>
            <w:tcW w:w="699" w:type="dxa"/>
            <w:shd w:val="clear" w:color="auto" w:fill="auto"/>
            <w:vAlign w:val="center"/>
          </w:tcPr>
          <w:p w14:paraId="0A99492F"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5995323"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57145-2016</w:t>
            </w:r>
          </w:p>
        </w:tc>
        <w:tc>
          <w:tcPr>
            <w:tcW w:w="7088" w:type="dxa"/>
            <w:shd w:val="clear" w:color="auto" w:fill="auto"/>
            <w:vAlign w:val="center"/>
          </w:tcPr>
          <w:p w14:paraId="56172EFE"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Специальные технические средства, работающие в автоматическом режиме и имеющем функции фото- и киносъёмки, видеозаписи, для обеспечения контроля за дорожным движением. Правила применения</w:t>
            </w:r>
          </w:p>
        </w:tc>
      </w:tr>
      <w:tr w:rsidR="002F5EB4" w:rsidRPr="0092735C" w14:paraId="63CA5124" w14:textId="77777777" w:rsidTr="007344C3">
        <w:trPr>
          <w:cantSplit/>
          <w:trHeight w:val="113"/>
          <w:jc w:val="center"/>
        </w:trPr>
        <w:tc>
          <w:tcPr>
            <w:tcW w:w="699" w:type="dxa"/>
            <w:shd w:val="clear" w:color="auto" w:fill="auto"/>
            <w:vAlign w:val="center"/>
          </w:tcPr>
          <w:p w14:paraId="1629DF88"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F712C90"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57186-2016</w:t>
            </w:r>
          </w:p>
        </w:tc>
        <w:tc>
          <w:tcPr>
            <w:tcW w:w="7088" w:type="dxa"/>
            <w:shd w:val="clear" w:color="auto" w:fill="auto"/>
            <w:vAlign w:val="center"/>
          </w:tcPr>
          <w:p w14:paraId="13C76715"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Интеллектуальные транспортные системы. Система контроля и учета состояния автомобильных дорог. Назначение, состав и характеристики бортового навигационно-связного оборудования дорожных машин</w:t>
            </w:r>
          </w:p>
        </w:tc>
      </w:tr>
      <w:tr w:rsidR="002F5EB4" w:rsidRPr="0092735C" w14:paraId="140F27F3" w14:textId="77777777" w:rsidTr="007344C3">
        <w:trPr>
          <w:cantSplit/>
          <w:trHeight w:val="113"/>
          <w:jc w:val="center"/>
        </w:trPr>
        <w:tc>
          <w:tcPr>
            <w:tcW w:w="699" w:type="dxa"/>
            <w:shd w:val="clear" w:color="auto" w:fill="auto"/>
            <w:vAlign w:val="center"/>
          </w:tcPr>
          <w:p w14:paraId="6397BAFA"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EECEE0C"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57187-2016</w:t>
            </w:r>
          </w:p>
        </w:tc>
        <w:tc>
          <w:tcPr>
            <w:tcW w:w="7088" w:type="dxa"/>
            <w:shd w:val="clear" w:color="auto" w:fill="auto"/>
            <w:vAlign w:val="center"/>
          </w:tcPr>
          <w:p w14:paraId="72752B68"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Интеллектуальные транспортные системы. Протокол обмена данными бортового телематического устройства транспортного средства городского пассажирского транспорта с системой диспетчерского управления</w:t>
            </w:r>
          </w:p>
        </w:tc>
      </w:tr>
      <w:tr w:rsidR="002F5EB4" w:rsidRPr="0092735C" w14:paraId="5E89E26E" w14:textId="77777777" w:rsidTr="007344C3">
        <w:trPr>
          <w:cantSplit/>
          <w:trHeight w:val="113"/>
          <w:jc w:val="center"/>
        </w:trPr>
        <w:tc>
          <w:tcPr>
            <w:tcW w:w="699" w:type="dxa"/>
            <w:shd w:val="clear" w:color="auto" w:fill="auto"/>
            <w:vAlign w:val="center"/>
          </w:tcPr>
          <w:p w14:paraId="247C4FCC"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00E19A1"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57193-2016</w:t>
            </w:r>
          </w:p>
        </w:tc>
        <w:tc>
          <w:tcPr>
            <w:tcW w:w="7088" w:type="dxa"/>
            <w:shd w:val="clear" w:color="auto" w:fill="auto"/>
            <w:vAlign w:val="center"/>
          </w:tcPr>
          <w:p w14:paraId="47FA0B22"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Системная и программная инженерия. Процессы жизненного цикла систем</w:t>
            </w:r>
          </w:p>
        </w:tc>
      </w:tr>
      <w:tr w:rsidR="002F5EB4" w:rsidRPr="0092735C" w14:paraId="0BD73317" w14:textId="77777777" w:rsidTr="007344C3">
        <w:trPr>
          <w:cantSplit/>
          <w:trHeight w:val="113"/>
          <w:jc w:val="center"/>
        </w:trPr>
        <w:tc>
          <w:tcPr>
            <w:tcW w:w="699" w:type="dxa"/>
            <w:shd w:val="clear" w:color="auto" w:fill="auto"/>
            <w:vAlign w:val="center"/>
          </w:tcPr>
          <w:p w14:paraId="6AC06FF3"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3939CE2"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57628-2017</w:t>
            </w:r>
          </w:p>
        </w:tc>
        <w:tc>
          <w:tcPr>
            <w:tcW w:w="7088" w:type="dxa"/>
            <w:shd w:val="clear" w:color="auto" w:fill="auto"/>
            <w:vAlign w:val="center"/>
          </w:tcPr>
          <w:p w14:paraId="00F6819E"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Информационная технология. Методы и средства обеспечения безопасности. Руководство по разработке профилей защиты и заданий по безопасности</w:t>
            </w:r>
          </w:p>
        </w:tc>
      </w:tr>
      <w:tr w:rsidR="002F5EB4" w:rsidRPr="0092735C" w14:paraId="75B3BB96" w14:textId="77777777" w:rsidTr="007344C3">
        <w:trPr>
          <w:cantSplit/>
          <w:trHeight w:val="113"/>
          <w:jc w:val="center"/>
        </w:trPr>
        <w:tc>
          <w:tcPr>
            <w:tcW w:w="699" w:type="dxa"/>
            <w:shd w:val="clear" w:color="auto" w:fill="auto"/>
            <w:vAlign w:val="center"/>
          </w:tcPr>
          <w:p w14:paraId="59CF9EAB"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D06FD00"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58064-2018</w:t>
            </w:r>
          </w:p>
        </w:tc>
        <w:tc>
          <w:tcPr>
            <w:tcW w:w="7088" w:type="dxa"/>
            <w:shd w:val="clear" w:color="auto" w:fill="auto"/>
            <w:vAlign w:val="center"/>
          </w:tcPr>
          <w:p w14:paraId="60248FF6"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Трубы стальные сварные для строительных конструкций. Технические условия</w:t>
            </w:r>
          </w:p>
        </w:tc>
      </w:tr>
      <w:tr w:rsidR="002F5EB4" w:rsidRPr="0092735C" w14:paraId="38ED985B" w14:textId="77777777" w:rsidTr="007344C3">
        <w:trPr>
          <w:cantSplit/>
          <w:trHeight w:val="113"/>
          <w:jc w:val="center"/>
        </w:trPr>
        <w:tc>
          <w:tcPr>
            <w:tcW w:w="699" w:type="dxa"/>
            <w:shd w:val="clear" w:color="auto" w:fill="auto"/>
            <w:vAlign w:val="center"/>
          </w:tcPr>
          <w:p w14:paraId="0B3066ED"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AE94845"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58101-2018</w:t>
            </w:r>
          </w:p>
        </w:tc>
        <w:tc>
          <w:tcPr>
            <w:tcW w:w="7088" w:type="dxa"/>
            <w:shd w:val="clear" w:color="auto" w:fill="auto"/>
            <w:vAlign w:val="center"/>
          </w:tcPr>
          <w:p w14:paraId="4286656B"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Оценка соответствия. Порядок подтверждения соответствия продукции требованиям технического регламента «Безопасность автомобильных дорог»</w:t>
            </w:r>
          </w:p>
        </w:tc>
      </w:tr>
      <w:tr w:rsidR="002F5EB4" w:rsidRPr="0092735C" w14:paraId="2D6C492A" w14:textId="77777777" w:rsidTr="007344C3">
        <w:trPr>
          <w:cantSplit/>
          <w:trHeight w:val="113"/>
          <w:jc w:val="center"/>
        </w:trPr>
        <w:tc>
          <w:tcPr>
            <w:tcW w:w="699" w:type="dxa"/>
            <w:shd w:val="clear" w:color="auto" w:fill="auto"/>
            <w:vAlign w:val="center"/>
          </w:tcPr>
          <w:p w14:paraId="0DFAB6C6"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64289FE"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58107.1-2018</w:t>
            </w:r>
          </w:p>
        </w:tc>
        <w:tc>
          <w:tcPr>
            <w:tcW w:w="7088" w:type="dxa"/>
            <w:shd w:val="clear" w:color="auto" w:fill="auto"/>
            <w:vAlign w:val="center"/>
          </w:tcPr>
          <w:p w14:paraId="21B4BABB"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Освещение автомобильных дорог общего пользования Нормы и методы расчета</w:t>
            </w:r>
          </w:p>
        </w:tc>
      </w:tr>
      <w:tr w:rsidR="002F5EB4" w:rsidRPr="0092735C" w14:paraId="7ADBE159" w14:textId="77777777" w:rsidTr="007344C3">
        <w:trPr>
          <w:cantSplit/>
          <w:trHeight w:val="113"/>
          <w:jc w:val="center"/>
        </w:trPr>
        <w:tc>
          <w:tcPr>
            <w:tcW w:w="699" w:type="dxa"/>
            <w:shd w:val="clear" w:color="auto" w:fill="auto"/>
            <w:vAlign w:val="center"/>
          </w:tcPr>
          <w:p w14:paraId="2E3F90B3"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79EDE98"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58107.2-2018</w:t>
            </w:r>
          </w:p>
        </w:tc>
        <w:tc>
          <w:tcPr>
            <w:tcW w:w="7088" w:type="dxa"/>
            <w:shd w:val="clear" w:color="auto" w:fill="auto"/>
            <w:vAlign w:val="center"/>
          </w:tcPr>
          <w:p w14:paraId="04CE5692"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Освещение автомобильных дорог общего пользования. Метод измерения освещенности на дорожном покрытии мобильным способом</w:t>
            </w:r>
          </w:p>
        </w:tc>
      </w:tr>
      <w:tr w:rsidR="002F5EB4" w:rsidRPr="0092735C" w14:paraId="7264DB86" w14:textId="77777777" w:rsidTr="007344C3">
        <w:trPr>
          <w:cantSplit/>
          <w:trHeight w:val="113"/>
          <w:jc w:val="center"/>
        </w:trPr>
        <w:tc>
          <w:tcPr>
            <w:tcW w:w="699" w:type="dxa"/>
            <w:shd w:val="clear" w:color="auto" w:fill="auto"/>
            <w:vAlign w:val="center"/>
          </w:tcPr>
          <w:p w14:paraId="60610A04"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5CA30DF"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58137-2018</w:t>
            </w:r>
          </w:p>
        </w:tc>
        <w:tc>
          <w:tcPr>
            <w:tcW w:w="7088" w:type="dxa"/>
            <w:shd w:val="clear" w:color="auto" w:fill="auto"/>
            <w:vAlign w:val="center"/>
          </w:tcPr>
          <w:p w14:paraId="38C1805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Руководство по оценке риска в течение жизненного цикла</w:t>
            </w:r>
          </w:p>
        </w:tc>
      </w:tr>
      <w:tr w:rsidR="002F5EB4" w:rsidRPr="0092735C" w14:paraId="2FA74569" w14:textId="77777777" w:rsidTr="007344C3">
        <w:trPr>
          <w:cantSplit/>
          <w:trHeight w:val="113"/>
          <w:jc w:val="center"/>
        </w:trPr>
        <w:tc>
          <w:tcPr>
            <w:tcW w:w="699" w:type="dxa"/>
            <w:shd w:val="clear" w:color="auto" w:fill="auto"/>
            <w:vAlign w:val="center"/>
          </w:tcPr>
          <w:p w14:paraId="224688AF"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6F675B9"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58187-2018</w:t>
            </w:r>
          </w:p>
        </w:tc>
        <w:tc>
          <w:tcPr>
            <w:tcW w:w="7088" w:type="dxa"/>
            <w:shd w:val="clear" w:color="auto" w:fill="auto"/>
            <w:vAlign w:val="center"/>
          </w:tcPr>
          <w:p w14:paraId="380EED02"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Туристские услуги. Кемпинги. Общие требования</w:t>
            </w:r>
          </w:p>
        </w:tc>
      </w:tr>
      <w:tr w:rsidR="002F5EB4" w:rsidRPr="0092735C" w14:paraId="2A1429DC" w14:textId="77777777" w:rsidTr="007344C3">
        <w:trPr>
          <w:cantSplit/>
          <w:trHeight w:val="113"/>
          <w:jc w:val="center"/>
        </w:trPr>
        <w:tc>
          <w:tcPr>
            <w:tcW w:w="699" w:type="dxa"/>
            <w:shd w:val="clear" w:color="auto" w:fill="auto"/>
            <w:vAlign w:val="center"/>
          </w:tcPr>
          <w:p w14:paraId="3F1EA543"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5B6C632"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58202-2018</w:t>
            </w:r>
          </w:p>
        </w:tc>
        <w:tc>
          <w:tcPr>
            <w:tcW w:w="7088" w:type="dxa"/>
            <w:shd w:val="clear" w:color="auto" w:fill="auto"/>
            <w:vAlign w:val="center"/>
          </w:tcPr>
          <w:p w14:paraId="1FDE3140"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Производственные услуги. Средства индивидуальной защиты людей при пожаре. Нормы и правила размещения и эксплуатации. Общие требования </w:t>
            </w:r>
          </w:p>
        </w:tc>
      </w:tr>
      <w:tr w:rsidR="002F5EB4" w:rsidRPr="0092735C" w14:paraId="18931AD9" w14:textId="77777777" w:rsidTr="007344C3">
        <w:trPr>
          <w:cantSplit/>
          <w:trHeight w:val="113"/>
          <w:jc w:val="center"/>
        </w:trPr>
        <w:tc>
          <w:tcPr>
            <w:tcW w:w="699" w:type="dxa"/>
            <w:shd w:val="clear" w:color="auto" w:fill="auto"/>
            <w:vAlign w:val="center"/>
          </w:tcPr>
          <w:p w14:paraId="6296ACF2"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9759974"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58349-2019</w:t>
            </w:r>
          </w:p>
        </w:tc>
        <w:tc>
          <w:tcPr>
            <w:tcW w:w="7088" w:type="dxa"/>
            <w:shd w:val="clear" w:color="auto" w:fill="auto"/>
            <w:vAlign w:val="center"/>
          </w:tcPr>
          <w:p w14:paraId="3F8CD34E"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Дороги автомобильные общего пользования. Дорожная одежда. Метод измерения толщины слоев дорожной одежды </w:t>
            </w:r>
          </w:p>
        </w:tc>
      </w:tr>
      <w:tr w:rsidR="002F5EB4" w:rsidRPr="0092735C" w14:paraId="262DDB7B" w14:textId="77777777" w:rsidTr="007344C3">
        <w:trPr>
          <w:cantSplit/>
          <w:trHeight w:val="113"/>
          <w:jc w:val="center"/>
        </w:trPr>
        <w:tc>
          <w:tcPr>
            <w:tcW w:w="699" w:type="dxa"/>
            <w:shd w:val="clear" w:color="auto" w:fill="auto"/>
            <w:vAlign w:val="center"/>
          </w:tcPr>
          <w:p w14:paraId="5E79C38F"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0501ECB"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58350-2019</w:t>
            </w:r>
          </w:p>
        </w:tc>
        <w:tc>
          <w:tcPr>
            <w:tcW w:w="7088" w:type="dxa"/>
            <w:shd w:val="clear" w:color="auto" w:fill="auto"/>
            <w:vAlign w:val="center"/>
          </w:tcPr>
          <w:p w14:paraId="1CB9FD0F"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Технические средства организации дорожного движения в местах производства работ. Технические требования. Правила применения</w:t>
            </w:r>
          </w:p>
        </w:tc>
      </w:tr>
      <w:tr w:rsidR="002F5EB4" w:rsidRPr="0092735C" w14:paraId="3CD850E7" w14:textId="77777777" w:rsidTr="007344C3">
        <w:trPr>
          <w:cantSplit/>
          <w:trHeight w:val="113"/>
          <w:jc w:val="center"/>
        </w:trPr>
        <w:tc>
          <w:tcPr>
            <w:tcW w:w="699" w:type="dxa"/>
            <w:shd w:val="clear" w:color="auto" w:fill="auto"/>
            <w:vAlign w:val="center"/>
          </w:tcPr>
          <w:p w14:paraId="4849B3EE"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E889EC8"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58351-2019</w:t>
            </w:r>
          </w:p>
        </w:tc>
        <w:tc>
          <w:tcPr>
            <w:tcW w:w="7088" w:type="dxa"/>
            <w:shd w:val="clear" w:color="auto" w:fill="auto"/>
            <w:vAlign w:val="center"/>
          </w:tcPr>
          <w:p w14:paraId="6A403904"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Ограждения дорожные фронтальные, удерживающие боковые комбинированные и удерживающие пешеходные. Общие технические требования. Методы испытаний и контроля. Правила применения</w:t>
            </w:r>
          </w:p>
        </w:tc>
      </w:tr>
      <w:tr w:rsidR="002F5EB4" w:rsidRPr="0092735C" w14:paraId="046B5AEE" w14:textId="77777777" w:rsidTr="007344C3">
        <w:trPr>
          <w:cantSplit/>
          <w:trHeight w:val="113"/>
          <w:jc w:val="center"/>
        </w:trPr>
        <w:tc>
          <w:tcPr>
            <w:tcW w:w="699" w:type="dxa"/>
            <w:shd w:val="clear" w:color="auto" w:fill="auto"/>
            <w:vAlign w:val="center"/>
          </w:tcPr>
          <w:p w14:paraId="51A490D3" w14:textId="77777777" w:rsidR="002F5EB4" w:rsidRPr="0092735C" w:rsidRDefault="002F5EB4"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154BF80" w14:textId="77777777" w:rsidR="002F5EB4" w:rsidRPr="0092735C" w:rsidRDefault="002F5EB4"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58368-2019</w:t>
            </w:r>
          </w:p>
        </w:tc>
        <w:tc>
          <w:tcPr>
            <w:tcW w:w="7088" w:type="dxa"/>
            <w:shd w:val="clear" w:color="auto" w:fill="auto"/>
            <w:vAlign w:val="center"/>
          </w:tcPr>
          <w:p w14:paraId="1B436AF8" w14:textId="77777777" w:rsidR="002F5EB4"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Демаркировка дорожной разметки. Технические требования. Методы контроля</w:t>
            </w:r>
          </w:p>
        </w:tc>
      </w:tr>
      <w:tr w:rsidR="00086D06" w:rsidRPr="0092735C" w14:paraId="3FBCEA04" w14:textId="77777777" w:rsidTr="007344C3">
        <w:trPr>
          <w:cantSplit/>
          <w:trHeight w:val="113"/>
          <w:jc w:val="center"/>
        </w:trPr>
        <w:tc>
          <w:tcPr>
            <w:tcW w:w="699" w:type="dxa"/>
            <w:shd w:val="clear" w:color="auto" w:fill="auto"/>
            <w:vAlign w:val="center"/>
          </w:tcPr>
          <w:p w14:paraId="258BFDBB" w14:textId="77777777" w:rsidR="00086D06" w:rsidRPr="0092735C" w:rsidRDefault="00086D0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691BB4A" w14:textId="77777777" w:rsidR="00086D06" w:rsidRPr="0092735C" w:rsidRDefault="00086D0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58397-2019</w:t>
            </w:r>
          </w:p>
        </w:tc>
        <w:tc>
          <w:tcPr>
            <w:tcW w:w="7088" w:type="dxa"/>
            <w:shd w:val="clear" w:color="auto" w:fill="auto"/>
            <w:vAlign w:val="center"/>
          </w:tcPr>
          <w:p w14:paraId="1FCABCE2" w14:textId="77777777" w:rsidR="00086D06" w:rsidRPr="0092735C" w:rsidRDefault="00086D0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Дороги автомобильные общего пользования. Правила производства работ. Оценка соответствия </w:t>
            </w:r>
          </w:p>
        </w:tc>
      </w:tr>
      <w:tr w:rsidR="00086D06" w:rsidRPr="0092735C" w14:paraId="4F7767C7" w14:textId="77777777" w:rsidTr="007344C3">
        <w:trPr>
          <w:cantSplit/>
          <w:trHeight w:val="113"/>
          <w:jc w:val="center"/>
        </w:trPr>
        <w:tc>
          <w:tcPr>
            <w:tcW w:w="699" w:type="dxa"/>
            <w:shd w:val="clear" w:color="auto" w:fill="auto"/>
            <w:vAlign w:val="center"/>
          </w:tcPr>
          <w:p w14:paraId="4D6A72F8" w14:textId="77777777" w:rsidR="00086D06" w:rsidRPr="0092735C" w:rsidRDefault="00086D0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7C973EE" w14:textId="77777777" w:rsidR="00086D06" w:rsidRPr="0092735C" w:rsidRDefault="00086D0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58426-2020</w:t>
            </w:r>
          </w:p>
        </w:tc>
        <w:tc>
          <w:tcPr>
            <w:tcW w:w="7088" w:type="dxa"/>
            <w:shd w:val="clear" w:color="auto" w:fill="auto"/>
            <w:vAlign w:val="center"/>
          </w:tcPr>
          <w:p w14:paraId="56713126" w14:textId="77777777" w:rsidR="00086D06" w:rsidRPr="0092735C" w:rsidRDefault="00086D0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Материалы противогололедные. Методы испытаний</w:t>
            </w:r>
          </w:p>
        </w:tc>
      </w:tr>
      <w:tr w:rsidR="00086D06" w:rsidRPr="0092735C" w14:paraId="1F7800F2" w14:textId="77777777" w:rsidTr="007344C3">
        <w:trPr>
          <w:cantSplit/>
          <w:trHeight w:val="113"/>
          <w:jc w:val="center"/>
        </w:trPr>
        <w:tc>
          <w:tcPr>
            <w:tcW w:w="699" w:type="dxa"/>
            <w:shd w:val="clear" w:color="auto" w:fill="auto"/>
            <w:vAlign w:val="center"/>
          </w:tcPr>
          <w:p w14:paraId="32D5297E" w14:textId="77777777" w:rsidR="00086D06" w:rsidRPr="0092735C" w:rsidRDefault="00086D0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6A58557" w14:textId="77777777" w:rsidR="00086D06" w:rsidRPr="0092735C" w:rsidRDefault="00086D0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58442-2019</w:t>
            </w:r>
          </w:p>
        </w:tc>
        <w:tc>
          <w:tcPr>
            <w:tcW w:w="7088" w:type="dxa"/>
            <w:shd w:val="clear" w:color="auto" w:fill="auto"/>
            <w:vAlign w:val="center"/>
          </w:tcPr>
          <w:p w14:paraId="06F927C9" w14:textId="77777777" w:rsidR="00086D06" w:rsidRPr="0092735C" w:rsidRDefault="00086D0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Требования к проведению строительного контроля заказчика и подрядчика</w:t>
            </w:r>
          </w:p>
        </w:tc>
      </w:tr>
      <w:tr w:rsidR="00086D06" w:rsidRPr="0092735C" w14:paraId="208F0F5C" w14:textId="77777777" w:rsidTr="007344C3">
        <w:trPr>
          <w:cantSplit/>
          <w:trHeight w:val="113"/>
          <w:jc w:val="center"/>
        </w:trPr>
        <w:tc>
          <w:tcPr>
            <w:tcW w:w="699" w:type="dxa"/>
            <w:shd w:val="clear" w:color="auto" w:fill="auto"/>
            <w:vAlign w:val="center"/>
          </w:tcPr>
          <w:p w14:paraId="59C8FCDC" w14:textId="77777777" w:rsidR="00086D06" w:rsidRPr="0092735C" w:rsidRDefault="00086D0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E995F90" w14:textId="77777777" w:rsidR="00086D06" w:rsidRPr="0092735C" w:rsidRDefault="00086D0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58462-2019</w:t>
            </w:r>
          </w:p>
        </w:tc>
        <w:tc>
          <w:tcPr>
            <w:tcW w:w="7088" w:type="dxa"/>
            <w:shd w:val="clear" w:color="auto" w:fill="auto"/>
            <w:vAlign w:val="center"/>
          </w:tcPr>
          <w:p w14:paraId="2CF3D069" w14:textId="77777777" w:rsidR="00086D06" w:rsidRPr="0092735C" w:rsidRDefault="00086D0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Автоматизированные системы управления освещением автомобильных дорог и тоннелей. Общие требования</w:t>
            </w:r>
          </w:p>
        </w:tc>
      </w:tr>
      <w:tr w:rsidR="00086D06" w:rsidRPr="0092735C" w14:paraId="593CA3FF" w14:textId="77777777" w:rsidTr="007344C3">
        <w:trPr>
          <w:cantSplit/>
          <w:trHeight w:val="113"/>
          <w:jc w:val="center"/>
        </w:trPr>
        <w:tc>
          <w:tcPr>
            <w:tcW w:w="699" w:type="dxa"/>
            <w:shd w:val="clear" w:color="auto" w:fill="auto"/>
            <w:vAlign w:val="center"/>
          </w:tcPr>
          <w:p w14:paraId="2B4CED47" w14:textId="77777777" w:rsidR="00086D06" w:rsidRPr="0092735C" w:rsidRDefault="00086D0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13780C1" w14:textId="77777777" w:rsidR="00086D06" w:rsidRPr="0092735C" w:rsidRDefault="00086D0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58463-2019</w:t>
            </w:r>
          </w:p>
        </w:tc>
        <w:tc>
          <w:tcPr>
            <w:tcW w:w="7088" w:type="dxa"/>
            <w:shd w:val="clear" w:color="auto" w:fill="auto"/>
            <w:vAlign w:val="center"/>
          </w:tcPr>
          <w:p w14:paraId="09533C4A" w14:textId="77777777" w:rsidR="00086D06" w:rsidRPr="0092735C" w:rsidRDefault="00086D0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Автоматизированные системы управления освещением автомобильных дорог и тоннелей. Требования к регулированию освещения</w:t>
            </w:r>
          </w:p>
        </w:tc>
      </w:tr>
      <w:tr w:rsidR="00086D06" w:rsidRPr="0092735C" w14:paraId="2B2330F8" w14:textId="77777777" w:rsidTr="007344C3">
        <w:trPr>
          <w:cantSplit/>
          <w:trHeight w:val="113"/>
          <w:jc w:val="center"/>
        </w:trPr>
        <w:tc>
          <w:tcPr>
            <w:tcW w:w="699" w:type="dxa"/>
            <w:shd w:val="clear" w:color="auto" w:fill="auto"/>
            <w:vAlign w:val="center"/>
          </w:tcPr>
          <w:p w14:paraId="066C418F" w14:textId="77777777" w:rsidR="00086D06" w:rsidRPr="0092735C" w:rsidRDefault="00086D0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21BCF37" w14:textId="77777777" w:rsidR="00086D06" w:rsidRPr="0092735C" w:rsidRDefault="00086D0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58653-2019</w:t>
            </w:r>
          </w:p>
        </w:tc>
        <w:tc>
          <w:tcPr>
            <w:tcW w:w="7088" w:type="dxa"/>
            <w:shd w:val="clear" w:color="auto" w:fill="auto"/>
            <w:vAlign w:val="center"/>
          </w:tcPr>
          <w:p w14:paraId="7FE9104C" w14:textId="77777777" w:rsidR="00086D06" w:rsidRPr="0092735C" w:rsidRDefault="00086D0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Дороги автомобильные общего пользования. Пересечения и примыкания. Технические требования </w:t>
            </w:r>
          </w:p>
        </w:tc>
      </w:tr>
      <w:tr w:rsidR="00086D06" w:rsidRPr="0092735C" w14:paraId="5C8E901B" w14:textId="77777777" w:rsidTr="007344C3">
        <w:trPr>
          <w:cantSplit/>
          <w:trHeight w:val="113"/>
          <w:jc w:val="center"/>
        </w:trPr>
        <w:tc>
          <w:tcPr>
            <w:tcW w:w="699" w:type="dxa"/>
            <w:shd w:val="clear" w:color="auto" w:fill="auto"/>
            <w:vAlign w:val="center"/>
          </w:tcPr>
          <w:p w14:paraId="001A6028" w14:textId="77777777" w:rsidR="00086D06" w:rsidRPr="0092735C" w:rsidRDefault="00086D0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EE78BA4" w14:textId="77777777" w:rsidR="00086D06" w:rsidRPr="0092735C" w:rsidRDefault="00086D0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58654-2019</w:t>
            </w:r>
          </w:p>
        </w:tc>
        <w:tc>
          <w:tcPr>
            <w:tcW w:w="7088" w:type="dxa"/>
            <w:shd w:val="clear" w:color="auto" w:fill="auto"/>
            <w:vAlign w:val="center"/>
          </w:tcPr>
          <w:p w14:paraId="63E4D364" w14:textId="77777777" w:rsidR="00086D06" w:rsidRPr="0092735C" w:rsidRDefault="00086D0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Трубы металлические гофрированные спиральновитые. Технические условия</w:t>
            </w:r>
          </w:p>
        </w:tc>
      </w:tr>
      <w:tr w:rsidR="00086D06" w:rsidRPr="0092735C" w14:paraId="3404825E" w14:textId="77777777" w:rsidTr="007344C3">
        <w:trPr>
          <w:cantSplit/>
          <w:trHeight w:val="113"/>
          <w:jc w:val="center"/>
        </w:trPr>
        <w:tc>
          <w:tcPr>
            <w:tcW w:w="699" w:type="dxa"/>
            <w:shd w:val="clear" w:color="auto" w:fill="auto"/>
            <w:vAlign w:val="center"/>
          </w:tcPr>
          <w:p w14:paraId="643B339F" w14:textId="77777777" w:rsidR="00086D06" w:rsidRPr="0092735C" w:rsidRDefault="00086D0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E385678" w14:textId="77777777" w:rsidR="00086D06" w:rsidRPr="0092735C" w:rsidRDefault="00086D0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58770-2019</w:t>
            </w:r>
          </w:p>
        </w:tc>
        <w:tc>
          <w:tcPr>
            <w:tcW w:w="7088" w:type="dxa"/>
            <w:shd w:val="clear" w:color="auto" w:fill="auto"/>
            <w:vAlign w:val="center"/>
          </w:tcPr>
          <w:p w14:paraId="625A0F29" w14:textId="77777777" w:rsidR="00086D06" w:rsidRPr="0092735C" w:rsidRDefault="00086D0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Смеси щебеночно-песчаные шлаковые. Технические условия</w:t>
            </w:r>
          </w:p>
        </w:tc>
      </w:tr>
      <w:tr w:rsidR="00086D06" w:rsidRPr="0092735C" w14:paraId="56B29119" w14:textId="77777777" w:rsidTr="007344C3">
        <w:trPr>
          <w:cantSplit/>
          <w:trHeight w:val="113"/>
          <w:jc w:val="center"/>
        </w:trPr>
        <w:tc>
          <w:tcPr>
            <w:tcW w:w="699" w:type="dxa"/>
            <w:shd w:val="clear" w:color="auto" w:fill="auto"/>
            <w:vAlign w:val="center"/>
          </w:tcPr>
          <w:p w14:paraId="2C0A2E43" w14:textId="77777777" w:rsidR="00086D06" w:rsidRPr="0092735C" w:rsidRDefault="00086D0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D9D7936" w14:textId="77777777" w:rsidR="00086D06" w:rsidRPr="0092735C" w:rsidRDefault="00086D0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58831-2020</w:t>
            </w:r>
          </w:p>
        </w:tc>
        <w:tc>
          <w:tcPr>
            <w:tcW w:w="7088" w:type="dxa"/>
            <w:shd w:val="clear" w:color="auto" w:fill="auto"/>
            <w:vAlign w:val="center"/>
          </w:tcPr>
          <w:p w14:paraId="3D3FE149" w14:textId="77777777" w:rsidR="00086D06" w:rsidRPr="0092735C" w:rsidRDefault="00086D0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Покрытия асфальтобетонные. Общие правила устройства при неблагоприятных погодных условиях</w:t>
            </w:r>
          </w:p>
        </w:tc>
      </w:tr>
      <w:tr w:rsidR="00086D06" w:rsidRPr="0092735C" w14:paraId="53B832ED" w14:textId="77777777" w:rsidTr="007344C3">
        <w:trPr>
          <w:cantSplit/>
          <w:trHeight w:val="113"/>
          <w:jc w:val="center"/>
        </w:trPr>
        <w:tc>
          <w:tcPr>
            <w:tcW w:w="699" w:type="dxa"/>
            <w:shd w:val="clear" w:color="auto" w:fill="auto"/>
            <w:vAlign w:val="center"/>
          </w:tcPr>
          <w:p w14:paraId="1B755549" w14:textId="77777777" w:rsidR="00086D06" w:rsidRPr="0092735C" w:rsidRDefault="00086D0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F5585E4" w14:textId="77777777" w:rsidR="00086D06" w:rsidRPr="0092735C" w:rsidRDefault="00086D0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58861-2020</w:t>
            </w:r>
          </w:p>
        </w:tc>
        <w:tc>
          <w:tcPr>
            <w:tcW w:w="7088" w:type="dxa"/>
            <w:shd w:val="clear" w:color="auto" w:fill="auto"/>
            <w:vAlign w:val="center"/>
          </w:tcPr>
          <w:p w14:paraId="0EFE7AC3" w14:textId="77777777" w:rsidR="00086D06" w:rsidRPr="0092735C" w:rsidRDefault="00086D0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Капитальный ремонт и ремонт. Планирование межремонтных сроков</w:t>
            </w:r>
          </w:p>
        </w:tc>
      </w:tr>
      <w:tr w:rsidR="00086D06" w:rsidRPr="0092735C" w14:paraId="35F1E5BE" w14:textId="77777777" w:rsidTr="007344C3">
        <w:trPr>
          <w:cantSplit/>
          <w:trHeight w:val="113"/>
          <w:jc w:val="center"/>
        </w:trPr>
        <w:tc>
          <w:tcPr>
            <w:tcW w:w="699" w:type="dxa"/>
            <w:shd w:val="clear" w:color="auto" w:fill="auto"/>
            <w:vAlign w:val="center"/>
          </w:tcPr>
          <w:p w14:paraId="5C868EC1" w14:textId="77777777" w:rsidR="00086D06" w:rsidRPr="0092735C" w:rsidRDefault="00086D0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11F6818" w14:textId="77777777" w:rsidR="00086D06" w:rsidRPr="0092735C" w:rsidRDefault="00086D0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58862-2020</w:t>
            </w:r>
          </w:p>
        </w:tc>
        <w:tc>
          <w:tcPr>
            <w:tcW w:w="7088" w:type="dxa"/>
            <w:shd w:val="clear" w:color="auto" w:fill="auto"/>
            <w:vAlign w:val="center"/>
          </w:tcPr>
          <w:p w14:paraId="1CE91C5D" w14:textId="77777777" w:rsidR="00086D06" w:rsidRPr="0092735C" w:rsidRDefault="00086D0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Содержание. Периодичность проведения</w:t>
            </w:r>
          </w:p>
        </w:tc>
      </w:tr>
      <w:tr w:rsidR="00086D06" w:rsidRPr="0092735C" w14:paraId="0B7EDC19" w14:textId="77777777" w:rsidTr="007344C3">
        <w:trPr>
          <w:cantSplit/>
          <w:trHeight w:val="113"/>
          <w:jc w:val="center"/>
        </w:trPr>
        <w:tc>
          <w:tcPr>
            <w:tcW w:w="699" w:type="dxa"/>
            <w:shd w:val="clear" w:color="auto" w:fill="auto"/>
            <w:vAlign w:val="center"/>
          </w:tcPr>
          <w:p w14:paraId="1C076837" w14:textId="77777777" w:rsidR="00086D06" w:rsidRPr="0092735C" w:rsidRDefault="00086D0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335D6AD" w14:textId="77777777" w:rsidR="00086D06" w:rsidRPr="0092735C" w:rsidRDefault="00086D0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58895-2020</w:t>
            </w:r>
          </w:p>
        </w:tc>
        <w:tc>
          <w:tcPr>
            <w:tcW w:w="7088" w:type="dxa"/>
            <w:shd w:val="clear" w:color="auto" w:fill="auto"/>
            <w:vAlign w:val="center"/>
          </w:tcPr>
          <w:p w14:paraId="23799CBE" w14:textId="77777777" w:rsidR="00086D06" w:rsidRPr="0092735C" w:rsidRDefault="00086D0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Бетоны химически стойкие. Технические условия</w:t>
            </w:r>
          </w:p>
        </w:tc>
      </w:tr>
      <w:tr w:rsidR="00086D06" w:rsidRPr="0092735C" w14:paraId="1A26F0EA" w14:textId="77777777" w:rsidTr="007344C3">
        <w:trPr>
          <w:cantSplit/>
          <w:trHeight w:val="113"/>
          <w:jc w:val="center"/>
        </w:trPr>
        <w:tc>
          <w:tcPr>
            <w:tcW w:w="699" w:type="dxa"/>
            <w:shd w:val="clear" w:color="auto" w:fill="auto"/>
            <w:vAlign w:val="center"/>
          </w:tcPr>
          <w:p w14:paraId="1CCE71F7" w14:textId="77777777" w:rsidR="00086D06" w:rsidRPr="0092735C" w:rsidRDefault="00086D0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6F6E420" w14:textId="77777777" w:rsidR="00086D06" w:rsidRPr="0092735C" w:rsidRDefault="00086D0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58943-2020</w:t>
            </w:r>
          </w:p>
        </w:tc>
        <w:tc>
          <w:tcPr>
            <w:tcW w:w="7088" w:type="dxa"/>
            <w:shd w:val="clear" w:color="auto" w:fill="auto"/>
            <w:vAlign w:val="center"/>
          </w:tcPr>
          <w:p w14:paraId="389A7FD5" w14:textId="77777777" w:rsidR="00086D06" w:rsidRPr="0092735C" w:rsidRDefault="00086D0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Система обеспечения точности геометрических параметров в строительстве. Контроль точности </w:t>
            </w:r>
          </w:p>
        </w:tc>
      </w:tr>
      <w:tr w:rsidR="00086D06" w:rsidRPr="0092735C" w14:paraId="05680339" w14:textId="77777777" w:rsidTr="007344C3">
        <w:trPr>
          <w:cantSplit/>
          <w:trHeight w:val="113"/>
          <w:jc w:val="center"/>
        </w:trPr>
        <w:tc>
          <w:tcPr>
            <w:tcW w:w="699" w:type="dxa"/>
            <w:shd w:val="clear" w:color="auto" w:fill="auto"/>
            <w:vAlign w:val="center"/>
          </w:tcPr>
          <w:p w14:paraId="62F4EF03" w14:textId="77777777" w:rsidR="00086D06" w:rsidRPr="0092735C" w:rsidRDefault="00086D0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9823428" w14:textId="77777777" w:rsidR="00086D06" w:rsidRPr="0092735C" w:rsidRDefault="00086D0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58947-2020</w:t>
            </w:r>
          </w:p>
        </w:tc>
        <w:tc>
          <w:tcPr>
            <w:tcW w:w="7088" w:type="dxa"/>
            <w:shd w:val="clear" w:color="auto" w:fill="auto"/>
            <w:vAlign w:val="center"/>
          </w:tcPr>
          <w:p w14:paraId="4317DC37" w14:textId="77777777" w:rsidR="00086D06" w:rsidRPr="0092735C" w:rsidRDefault="00086D0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Экодуки. Требования к размещению и обустройству</w:t>
            </w:r>
          </w:p>
        </w:tc>
      </w:tr>
      <w:tr w:rsidR="00F67DFD" w:rsidRPr="0092735C" w14:paraId="2913E3BE" w14:textId="77777777" w:rsidTr="007344C3">
        <w:trPr>
          <w:cantSplit/>
          <w:trHeight w:val="113"/>
          <w:jc w:val="center"/>
        </w:trPr>
        <w:tc>
          <w:tcPr>
            <w:tcW w:w="699" w:type="dxa"/>
            <w:shd w:val="clear" w:color="auto" w:fill="auto"/>
            <w:vAlign w:val="center"/>
          </w:tcPr>
          <w:p w14:paraId="02506200" w14:textId="77777777" w:rsidR="00F67DFD" w:rsidRPr="0092735C" w:rsidRDefault="00F67DFD"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0CC47A1" w14:textId="77777777" w:rsidR="00F67DFD" w:rsidRPr="0092735C" w:rsidRDefault="00F67DFD"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58952.1</w:t>
            </w:r>
            <w:r w:rsidR="00AD7A7F" w:rsidRPr="0092735C">
              <w:rPr>
                <w:rFonts w:ascii="Times New Roman" w:hAnsi="Times New Roman"/>
                <w:bCs/>
                <w:spacing w:val="-2"/>
                <w:sz w:val="20"/>
                <w:szCs w:val="20"/>
              </w:rPr>
              <w:t>-2020</w:t>
            </w:r>
            <w:r w:rsidR="007453C7">
              <w:rPr>
                <w:rFonts w:ascii="Times New Roman" w:hAnsi="Times New Roman"/>
                <w:bCs/>
                <w:spacing w:val="-2"/>
                <w:sz w:val="20"/>
                <w:szCs w:val="20"/>
              </w:rPr>
              <w:t> </w:t>
            </w:r>
            <w:r w:rsidR="00AD7A7F" w:rsidRPr="0092735C">
              <w:rPr>
                <w:rFonts w:ascii="Times New Roman" w:hAnsi="Times New Roman"/>
                <w:bCs/>
                <w:spacing w:val="-2"/>
                <w:sz w:val="20"/>
                <w:szCs w:val="20"/>
              </w:rPr>
              <w:t>– ГОСТ 58952.</w:t>
            </w:r>
            <w:r w:rsidRPr="0092735C">
              <w:rPr>
                <w:rFonts w:ascii="Times New Roman" w:hAnsi="Times New Roman"/>
                <w:bCs/>
                <w:spacing w:val="-2"/>
                <w:sz w:val="20"/>
                <w:szCs w:val="20"/>
              </w:rPr>
              <w:t>11-2020</w:t>
            </w:r>
          </w:p>
        </w:tc>
        <w:tc>
          <w:tcPr>
            <w:tcW w:w="7088" w:type="dxa"/>
            <w:shd w:val="clear" w:color="auto" w:fill="auto"/>
          </w:tcPr>
          <w:p w14:paraId="17E4DD16" w14:textId="77777777" w:rsidR="00F67DFD" w:rsidRPr="0092735C" w:rsidRDefault="00F67DFD"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Система стандартов на эмульсии битумные дорожные</w:t>
            </w:r>
            <w:r w:rsidR="00AD7A7F" w:rsidRPr="0092735C">
              <w:rPr>
                <w:rFonts w:ascii="Times New Roman" w:hAnsi="Times New Roman"/>
                <w:bCs/>
                <w:spacing w:val="-2"/>
                <w:sz w:val="20"/>
                <w:szCs w:val="20"/>
              </w:rPr>
              <w:t>.</w:t>
            </w:r>
          </w:p>
          <w:p w14:paraId="42024732" w14:textId="77777777" w:rsidR="00F67DFD" w:rsidRPr="0092735C" w:rsidRDefault="00F67DFD"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1.Технические требования.</w:t>
            </w:r>
          </w:p>
          <w:p w14:paraId="6C721776" w14:textId="77777777" w:rsidR="00F67DFD" w:rsidRPr="0092735C" w:rsidRDefault="00F67DFD"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2. Правила подбора состава.</w:t>
            </w:r>
          </w:p>
          <w:p w14:paraId="6FFB02F3" w14:textId="77777777" w:rsidR="00F67DFD" w:rsidRPr="0092735C" w:rsidRDefault="00F67DFD"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3. Метод извлечения битумного вяжущего путем выпаривания.</w:t>
            </w:r>
          </w:p>
          <w:p w14:paraId="0BAD1280" w14:textId="77777777" w:rsidR="00F67DFD" w:rsidRPr="0092735C" w:rsidRDefault="00F67DFD"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4. Метод определения скорости распада.</w:t>
            </w:r>
          </w:p>
          <w:p w14:paraId="09AB7379" w14:textId="77777777" w:rsidR="00F67DFD" w:rsidRPr="0092735C" w:rsidRDefault="00F67DFD"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5. Метод определения содержания битумного вяжущего с эмульгатором.</w:t>
            </w:r>
          </w:p>
          <w:p w14:paraId="11799A90" w14:textId="77777777" w:rsidR="00F67DFD" w:rsidRPr="0092735C" w:rsidRDefault="00F67DFD"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6. Метод определения условной вязкости.</w:t>
            </w:r>
          </w:p>
          <w:p w14:paraId="012B433C" w14:textId="77777777" w:rsidR="00F67DFD" w:rsidRPr="0092735C" w:rsidRDefault="00F67DFD"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7. Метод определения остатка на сите № 014.</w:t>
            </w:r>
          </w:p>
          <w:p w14:paraId="73BEFBC2" w14:textId="77777777" w:rsidR="00F67DFD" w:rsidRPr="0092735C" w:rsidRDefault="00F67DFD"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8. Метод определения устойчивости при хранении.</w:t>
            </w:r>
          </w:p>
          <w:p w14:paraId="00CD2CB4" w14:textId="77777777" w:rsidR="00F67DFD" w:rsidRPr="0092735C" w:rsidRDefault="00F67DFD"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9. Метод определения расслоения.</w:t>
            </w:r>
          </w:p>
          <w:p w14:paraId="5A38B1B5" w14:textId="77777777" w:rsidR="00F67DFD" w:rsidRPr="0092735C" w:rsidRDefault="00F67DFD"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10. Метод определения адгезии с минеральными материалами.</w:t>
            </w:r>
          </w:p>
          <w:p w14:paraId="4C064F10" w14:textId="77777777" w:rsidR="00F67DFD" w:rsidRPr="0092735C" w:rsidRDefault="00F67DFD"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11. Метод определения устойчивости при транспортировании.</w:t>
            </w:r>
          </w:p>
        </w:tc>
      </w:tr>
      <w:tr w:rsidR="00630AF6" w:rsidRPr="0092735C" w14:paraId="599CEF59" w14:textId="77777777" w:rsidTr="007344C3">
        <w:trPr>
          <w:cantSplit/>
          <w:trHeight w:val="113"/>
          <w:jc w:val="center"/>
        </w:trPr>
        <w:tc>
          <w:tcPr>
            <w:tcW w:w="699" w:type="dxa"/>
            <w:shd w:val="clear" w:color="auto" w:fill="auto"/>
            <w:vAlign w:val="center"/>
          </w:tcPr>
          <w:p w14:paraId="7B14BC13" w14:textId="77777777" w:rsidR="00630AF6" w:rsidRPr="0092735C" w:rsidDel="006418BA"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5800CC0"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59044-2020</w:t>
            </w:r>
          </w:p>
        </w:tc>
        <w:tc>
          <w:tcPr>
            <w:tcW w:w="7088" w:type="dxa"/>
            <w:shd w:val="clear" w:color="auto" w:fill="auto"/>
            <w:vAlign w:val="center"/>
          </w:tcPr>
          <w:p w14:paraId="7C7618A8"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Охранная деятельность. Оказание охранных услуг, связанных с принятием соответствующих мер реагирования на сигнальную информацию технических средств охраны. Общие требования </w:t>
            </w:r>
          </w:p>
        </w:tc>
      </w:tr>
      <w:tr w:rsidR="00630AF6" w:rsidRPr="0092735C" w14:paraId="54968BA4" w14:textId="77777777" w:rsidTr="007344C3">
        <w:trPr>
          <w:cantSplit/>
          <w:trHeight w:val="113"/>
          <w:jc w:val="center"/>
        </w:trPr>
        <w:tc>
          <w:tcPr>
            <w:tcW w:w="699" w:type="dxa"/>
            <w:shd w:val="clear" w:color="auto" w:fill="auto"/>
            <w:vAlign w:val="center"/>
          </w:tcPr>
          <w:p w14:paraId="74970F28" w14:textId="77777777" w:rsidR="00630AF6" w:rsidRPr="0092735C" w:rsidDel="006418BA"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22D6BF6"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59105-2020</w:t>
            </w:r>
          </w:p>
        </w:tc>
        <w:tc>
          <w:tcPr>
            <w:tcW w:w="7088" w:type="dxa"/>
            <w:shd w:val="clear" w:color="auto" w:fill="auto"/>
            <w:vAlign w:val="center"/>
          </w:tcPr>
          <w:p w14:paraId="0393B515"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Автоматизированные системы управления дорожным движением, метеообеспечения, пункты весового и габаритного контроля. Технические правила содержания</w:t>
            </w:r>
          </w:p>
        </w:tc>
      </w:tr>
      <w:tr w:rsidR="00630AF6" w:rsidRPr="0092735C" w14:paraId="20E69D87" w14:textId="77777777" w:rsidTr="007344C3">
        <w:trPr>
          <w:cantSplit/>
          <w:trHeight w:val="113"/>
          <w:jc w:val="center"/>
        </w:trPr>
        <w:tc>
          <w:tcPr>
            <w:tcW w:w="699" w:type="dxa"/>
            <w:shd w:val="clear" w:color="auto" w:fill="auto"/>
            <w:vAlign w:val="center"/>
          </w:tcPr>
          <w:p w14:paraId="2E780871" w14:textId="77777777" w:rsidR="00630AF6" w:rsidRPr="0092735C" w:rsidDel="006418BA"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DE8A62D"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59118.1-2020</w:t>
            </w:r>
          </w:p>
        </w:tc>
        <w:tc>
          <w:tcPr>
            <w:tcW w:w="7088" w:type="dxa"/>
            <w:shd w:val="clear" w:color="auto" w:fill="auto"/>
            <w:vAlign w:val="center"/>
          </w:tcPr>
          <w:p w14:paraId="713BDEFE"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Дороги автомобильные общего пользования. Переработанный асфальтобетон (RAP). Технические условия </w:t>
            </w:r>
          </w:p>
        </w:tc>
      </w:tr>
      <w:tr w:rsidR="00630AF6" w:rsidRPr="0092735C" w14:paraId="33BAD8D5" w14:textId="77777777" w:rsidTr="007344C3">
        <w:trPr>
          <w:cantSplit/>
          <w:trHeight w:val="113"/>
          <w:jc w:val="center"/>
        </w:trPr>
        <w:tc>
          <w:tcPr>
            <w:tcW w:w="699" w:type="dxa"/>
            <w:shd w:val="clear" w:color="auto" w:fill="auto"/>
            <w:vAlign w:val="center"/>
          </w:tcPr>
          <w:p w14:paraId="4A360335" w14:textId="77777777" w:rsidR="00630AF6" w:rsidRPr="0092735C"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525E6D1"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59118.2-2020</w:t>
            </w:r>
          </w:p>
        </w:tc>
        <w:tc>
          <w:tcPr>
            <w:tcW w:w="7088" w:type="dxa"/>
            <w:shd w:val="clear" w:color="auto" w:fill="auto"/>
            <w:vAlign w:val="center"/>
          </w:tcPr>
          <w:p w14:paraId="6A149C3E"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Дороги автомобильные общего пользования. Методика выбора битумного вяжущего при применении переработанного асфальтобетона (RAP) в асфальтобетонных смесях </w:t>
            </w:r>
          </w:p>
        </w:tc>
      </w:tr>
      <w:tr w:rsidR="00630AF6" w:rsidRPr="0092735C" w14:paraId="64CCE651" w14:textId="77777777" w:rsidTr="007344C3">
        <w:trPr>
          <w:cantSplit/>
          <w:trHeight w:val="113"/>
          <w:jc w:val="center"/>
        </w:trPr>
        <w:tc>
          <w:tcPr>
            <w:tcW w:w="699" w:type="dxa"/>
            <w:shd w:val="clear" w:color="auto" w:fill="auto"/>
            <w:vAlign w:val="center"/>
          </w:tcPr>
          <w:p w14:paraId="221D22D8" w14:textId="77777777" w:rsidR="00630AF6" w:rsidRPr="0092735C" w:rsidDel="006418BA"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2CE8C8A"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59119-2020</w:t>
            </w:r>
          </w:p>
        </w:tc>
        <w:tc>
          <w:tcPr>
            <w:tcW w:w="7088" w:type="dxa"/>
            <w:shd w:val="clear" w:color="auto" w:fill="auto"/>
            <w:vAlign w:val="center"/>
          </w:tcPr>
          <w:p w14:paraId="58F25C54"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Материалы вяжущие нефтяные битумные. Метод выделения битумного вяжущего при помощи роторного испарителя</w:t>
            </w:r>
          </w:p>
        </w:tc>
      </w:tr>
      <w:tr w:rsidR="00630AF6" w:rsidRPr="0092735C" w14:paraId="0AACB612" w14:textId="77777777" w:rsidTr="007344C3">
        <w:trPr>
          <w:cantSplit/>
          <w:trHeight w:val="113"/>
          <w:jc w:val="center"/>
        </w:trPr>
        <w:tc>
          <w:tcPr>
            <w:tcW w:w="699" w:type="dxa"/>
            <w:shd w:val="clear" w:color="auto" w:fill="auto"/>
            <w:vAlign w:val="center"/>
          </w:tcPr>
          <w:p w14:paraId="23ACAF88" w14:textId="77777777" w:rsidR="00630AF6" w:rsidRPr="0092735C" w:rsidDel="006418BA"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2D6C2C8"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59120-2021</w:t>
            </w:r>
          </w:p>
        </w:tc>
        <w:tc>
          <w:tcPr>
            <w:tcW w:w="7088" w:type="dxa"/>
            <w:shd w:val="clear" w:color="auto" w:fill="auto"/>
            <w:vAlign w:val="center"/>
          </w:tcPr>
          <w:p w14:paraId="73FB4C58"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Дороги автомобильные общего пользования. Дорожная одежда. Общие требования </w:t>
            </w:r>
            <w:r w:rsidRPr="0092735C">
              <w:rPr>
                <w:rFonts w:ascii="Times New Roman" w:hAnsi="Times New Roman"/>
                <w:bCs/>
                <w:spacing w:val="-2"/>
                <w:sz w:val="20"/>
                <w:szCs w:val="20"/>
                <w:vertAlign w:val="superscript"/>
              </w:rPr>
              <w:t>2</w:t>
            </w:r>
          </w:p>
        </w:tc>
      </w:tr>
      <w:tr w:rsidR="00630AF6" w:rsidRPr="0092735C" w14:paraId="75B484C3" w14:textId="77777777" w:rsidTr="007344C3">
        <w:trPr>
          <w:cantSplit/>
          <w:trHeight w:val="113"/>
          <w:jc w:val="center"/>
        </w:trPr>
        <w:tc>
          <w:tcPr>
            <w:tcW w:w="699" w:type="dxa"/>
            <w:shd w:val="clear" w:color="auto" w:fill="auto"/>
            <w:vAlign w:val="center"/>
          </w:tcPr>
          <w:p w14:paraId="1ED18BCF" w14:textId="77777777" w:rsidR="00630AF6" w:rsidRPr="0092735C"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7ED51AC"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59178-2021</w:t>
            </w:r>
          </w:p>
        </w:tc>
        <w:tc>
          <w:tcPr>
            <w:tcW w:w="7088" w:type="dxa"/>
            <w:shd w:val="clear" w:color="auto" w:fill="auto"/>
            <w:vAlign w:val="center"/>
          </w:tcPr>
          <w:p w14:paraId="16632CA5"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Мосты и трубы. Правила производства работ. Оценка соответствия. </w:t>
            </w:r>
          </w:p>
        </w:tc>
      </w:tr>
      <w:tr w:rsidR="00630AF6" w:rsidRPr="0092735C" w14:paraId="1B81E7A1" w14:textId="77777777" w:rsidTr="007344C3">
        <w:trPr>
          <w:cantSplit/>
          <w:trHeight w:val="113"/>
          <w:jc w:val="center"/>
        </w:trPr>
        <w:tc>
          <w:tcPr>
            <w:tcW w:w="699" w:type="dxa"/>
            <w:shd w:val="clear" w:color="auto" w:fill="auto"/>
            <w:vAlign w:val="center"/>
          </w:tcPr>
          <w:p w14:paraId="29563057" w14:textId="77777777" w:rsidR="00630AF6" w:rsidRPr="0092735C"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A894B0D"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59181-2021</w:t>
            </w:r>
          </w:p>
        </w:tc>
        <w:tc>
          <w:tcPr>
            <w:tcW w:w="7088" w:type="dxa"/>
            <w:shd w:val="clear" w:color="auto" w:fill="auto"/>
            <w:vAlign w:val="center"/>
          </w:tcPr>
          <w:p w14:paraId="30111C92"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Мостовые сооружения. Методы неразрушающего контроля сплошности диэлектрических гидроизоляционных покрытий на пролетных строениях</w:t>
            </w:r>
          </w:p>
        </w:tc>
      </w:tr>
      <w:tr w:rsidR="00630AF6" w:rsidRPr="0092735C" w14:paraId="002EBD15" w14:textId="77777777" w:rsidTr="007344C3">
        <w:trPr>
          <w:cantSplit/>
          <w:trHeight w:val="113"/>
          <w:jc w:val="center"/>
        </w:trPr>
        <w:tc>
          <w:tcPr>
            <w:tcW w:w="699" w:type="dxa"/>
            <w:shd w:val="clear" w:color="auto" w:fill="auto"/>
            <w:vAlign w:val="center"/>
          </w:tcPr>
          <w:p w14:paraId="619FD61D" w14:textId="77777777" w:rsidR="00630AF6" w:rsidRPr="0092735C"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BE61371"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59200-2021</w:t>
            </w:r>
          </w:p>
        </w:tc>
        <w:tc>
          <w:tcPr>
            <w:tcW w:w="7088" w:type="dxa"/>
            <w:shd w:val="clear" w:color="auto" w:fill="auto"/>
            <w:vAlign w:val="center"/>
          </w:tcPr>
          <w:p w14:paraId="5484A805"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Мосты и трубы. Капитальный ремонт, ремонт и содержание. Технические правила</w:t>
            </w:r>
          </w:p>
        </w:tc>
      </w:tr>
      <w:tr w:rsidR="00630AF6" w:rsidRPr="0092735C" w14:paraId="4E8CB13A" w14:textId="77777777" w:rsidTr="007344C3">
        <w:trPr>
          <w:cantSplit/>
          <w:trHeight w:val="113"/>
          <w:jc w:val="center"/>
        </w:trPr>
        <w:tc>
          <w:tcPr>
            <w:tcW w:w="699" w:type="dxa"/>
            <w:shd w:val="clear" w:color="auto" w:fill="auto"/>
            <w:vAlign w:val="center"/>
          </w:tcPr>
          <w:p w14:paraId="1C188C5F" w14:textId="77777777" w:rsidR="00630AF6" w:rsidRPr="0092735C"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4CDE5C3"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59201-2021</w:t>
            </w:r>
          </w:p>
        </w:tc>
        <w:tc>
          <w:tcPr>
            <w:tcW w:w="7088" w:type="dxa"/>
            <w:shd w:val="clear" w:color="auto" w:fill="auto"/>
            <w:vAlign w:val="center"/>
          </w:tcPr>
          <w:p w14:paraId="19F45C7C"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Капитальный ремонт, ремонт и содержание. Технические правила</w:t>
            </w:r>
          </w:p>
        </w:tc>
      </w:tr>
      <w:tr w:rsidR="00630AF6" w:rsidRPr="0092735C" w14:paraId="1DF095DD" w14:textId="77777777" w:rsidTr="007344C3">
        <w:trPr>
          <w:cantSplit/>
          <w:trHeight w:val="113"/>
          <w:jc w:val="center"/>
        </w:trPr>
        <w:tc>
          <w:tcPr>
            <w:tcW w:w="699" w:type="dxa"/>
            <w:shd w:val="clear" w:color="auto" w:fill="auto"/>
            <w:vAlign w:val="center"/>
          </w:tcPr>
          <w:p w14:paraId="0677D00C" w14:textId="77777777" w:rsidR="00630AF6" w:rsidRPr="0092735C"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D7504E5"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59202-2021</w:t>
            </w:r>
          </w:p>
        </w:tc>
        <w:tc>
          <w:tcPr>
            <w:tcW w:w="7088" w:type="dxa"/>
            <w:shd w:val="clear" w:color="auto" w:fill="auto"/>
            <w:vAlign w:val="center"/>
          </w:tcPr>
          <w:p w14:paraId="4D49A94C"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Тоннели. Технические правила капитального ремонта, ремонта и содержания</w:t>
            </w:r>
          </w:p>
        </w:tc>
      </w:tr>
      <w:tr w:rsidR="00630AF6" w:rsidRPr="0092735C" w14:paraId="5977DD98" w14:textId="77777777" w:rsidTr="007344C3">
        <w:trPr>
          <w:cantSplit/>
          <w:trHeight w:val="113"/>
          <w:jc w:val="center"/>
        </w:trPr>
        <w:tc>
          <w:tcPr>
            <w:tcW w:w="699" w:type="dxa"/>
            <w:shd w:val="clear" w:color="auto" w:fill="auto"/>
            <w:vAlign w:val="center"/>
          </w:tcPr>
          <w:p w14:paraId="31B1FD2D" w14:textId="77777777" w:rsidR="00630AF6" w:rsidRPr="0092735C"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44A828A"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59203-2021</w:t>
            </w:r>
          </w:p>
        </w:tc>
        <w:tc>
          <w:tcPr>
            <w:tcW w:w="7088" w:type="dxa"/>
            <w:shd w:val="clear" w:color="auto" w:fill="auto"/>
            <w:vAlign w:val="center"/>
          </w:tcPr>
          <w:p w14:paraId="097E9DC9"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Тоннели. Требования к проектированию системы вентиляции</w:t>
            </w:r>
          </w:p>
        </w:tc>
      </w:tr>
      <w:tr w:rsidR="00630AF6" w:rsidRPr="0092735C" w14:paraId="357628B7" w14:textId="77777777" w:rsidTr="007344C3">
        <w:trPr>
          <w:cantSplit/>
          <w:trHeight w:val="113"/>
          <w:jc w:val="center"/>
        </w:trPr>
        <w:tc>
          <w:tcPr>
            <w:tcW w:w="699" w:type="dxa"/>
            <w:shd w:val="clear" w:color="auto" w:fill="auto"/>
            <w:vAlign w:val="center"/>
          </w:tcPr>
          <w:p w14:paraId="667CE52F" w14:textId="77777777" w:rsidR="00630AF6" w:rsidRPr="0092735C"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0713B87"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59204-2022</w:t>
            </w:r>
          </w:p>
        </w:tc>
        <w:tc>
          <w:tcPr>
            <w:tcW w:w="7088" w:type="dxa"/>
            <w:shd w:val="clear" w:color="auto" w:fill="auto"/>
            <w:vAlign w:val="center"/>
          </w:tcPr>
          <w:p w14:paraId="730582C1"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Противогололедные ма</w:t>
            </w:r>
            <w:r w:rsidR="0067137B" w:rsidRPr="0092735C">
              <w:rPr>
                <w:rFonts w:ascii="Times New Roman" w:hAnsi="Times New Roman"/>
                <w:bCs/>
                <w:spacing w:val="-2"/>
                <w:sz w:val="20"/>
                <w:szCs w:val="20"/>
              </w:rPr>
              <w:t>териалы. Технические условия</w:t>
            </w:r>
          </w:p>
        </w:tc>
      </w:tr>
      <w:tr w:rsidR="00630AF6" w:rsidRPr="0092735C" w14:paraId="313B69EA" w14:textId="77777777" w:rsidTr="007344C3">
        <w:trPr>
          <w:cantSplit/>
          <w:trHeight w:val="113"/>
          <w:jc w:val="center"/>
        </w:trPr>
        <w:tc>
          <w:tcPr>
            <w:tcW w:w="699" w:type="dxa"/>
            <w:shd w:val="clear" w:color="auto" w:fill="auto"/>
            <w:vAlign w:val="center"/>
          </w:tcPr>
          <w:p w14:paraId="1104BF0A" w14:textId="77777777" w:rsidR="00630AF6" w:rsidRPr="0092735C"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E218BD7"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59206-2021</w:t>
            </w:r>
          </w:p>
        </w:tc>
        <w:tc>
          <w:tcPr>
            <w:tcW w:w="7088" w:type="dxa"/>
            <w:shd w:val="clear" w:color="auto" w:fill="auto"/>
            <w:vAlign w:val="center"/>
          </w:tcPr>
          <w:p w14:paraId="67FEB38F"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Тоннели. Требования к пожарной безопасности</w:t>
            </w:r>
          </w:p>
        </w:tc>
      </w:tr>
      <w:tr w:rsidR="00630AF6" w:rsidRPr="0092735C" w14:paraId="3C237357" w14:textId="77777777" w:rsidTr="007344C3">
        <w:trPr>
          <w:cantSplit/>
          <w:trHeight w:val="113"/>
          <w:jc w:val="center"/>
        </w:trPr>
        <w:tc>
          <w:tcPr>
            <w:tcW w:w="699" w:type="dxa"/>
            <w:shd w:val="clear" w:color="auto" w:fill="auto"/>
            <w:vAlign w:val="center"/>
          </w:tcPr>
          <w:p w14:paraId="4F5AFE3D" w14:textId="77777777" w:rsidR="00630AF6" w:rsidRPr="0092735C"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0D847E5"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59207-2021</w:t>
            </w:r>
          </w:p>
        </w:tc>
        <w:tc>
          <w:tcPr>
            <w:tcW w:w="7088" w:type="dxa"/>
            <w:shd w:val="clear" w:color="auto" w:fill="auto"/>
            <w:vAlign w:val="center"/>
          </w:tcPr>
          <w:p w14:paraId="344AFEF3"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Тоннели. Требования к системам водоснабжения и водоотведения</w:t>
            </w:r>
          </w:p>
        </w:tc>
      </w:tr>
      <w:tr w:rsidR="00630AF6" w:rsidRPr="0092735C" w14:paraId="49AA6304" w14:textId="77777777" w:rsidTr="007344C3">
        <w:trPr>
          <w:cantSplit/>
          <w:trHeight w:val="113"/>
          <w:jc w:val="center"/>
        </w:trPr>
        <w:tc>
          <w:tcPr>
            <w:tcW w:w="699" w:type="dxa"/>
            <w:shd w:val="clear" w:color="auto" w:fill="auto"/>
            <w:vAlign w:val="center"/>
          </w:tcPr>
          <w:p w14:paraId="370C99E3" w14:textId="77777777" w:rsidR="00630AF6" w:rsidRPr="0092735C"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97865AA"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59300-2021</w:t>
            </w:r>
          </w:p>
        </w:tc>
        <w:tc>
          <w:tcPr>
            <w:tcW w:w="7088" w:type="dxa"/>
            <w:shd w:val="clear" w:color="auto" w:fill="auto"/>
            <w:vAlign w:val="center"/>
          </w:tcPr>
          <w:p w14:paraId="1AE1208C"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Смеси бетонные для устройства слоев оснований и покрытий. Технические условия</w:t>
            </w:r>
          </w:p>
        </w:tc>
      </w:tr>
      <w:tr w:rsidR="00630AF6" w:rsidRPr="0092735C" w14:paraId="750B0EC0" w14:textId="77777777" w:rsidTr="007344C3">
        <w:trPr>
          <w:cantSplit/>
          <w:trHeight w:val="113"/>
          <w:jc w:val="center"/>
        </w:trPr>
        <w:tc>
          <w:tcPr>
            <w:tcW w:w="699" w:type="dxa"/>
            <w:shd w:val="clear" w:color="auto" w:fill="auto"/>
            <w:vAlign w:val="center"/>
          </w:tcPr>
          <w:p w14:paraId="28A56739" w14:textId="77777777" w:rsidR="00630AF6" w:rsidRPr="0092735C"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C75B638"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59301-2021</w:t>
            </w:r>
          </w:p>
        </w:tc>
        <w:tc>
          <w:tcPr>
            <w:tcW w:w="7088" w:type="dxa"/>
            <w:shd w:val="clear" w:color="auto" w:fill="auto"/>
            <w:vAlign w:val="center"/>
          </w:tcPr>
          <w:p w14:paraId="7ADC6B3D"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Смеси бетонные для устройства слоев оснований и покрытий. Методы испытаний</w:t>
            </w:r>
          </w:p>
        </w:tc>
      </w:tr>
      <w:tr w:rsidR="00630AF6" w:rsidRPr="0092735C" w14:paraId="4FDF12CE" w14:textId="77777777" w:rsidTr="007344C3">
        <w:trPr>
          <w:cantSplit/>
          <w:trHeight w:val="113"/>
          <w:jc w:val="center"/>
        </w:trPr>
        <w:tc>
          <w:tcPr>
            <w:tcW w:w="699" w:type="dxa"/>
            <w:shd w:val="clear" w:color="auto" w:fill="auto"/>
            <w:vAlign w:val="center"/>
          </w:tcPr>
          <w:p w14:paraId="4441C4E0" w14:textId="77777777" w:rsidR="00630AF6" w:rsidRPr="0092735C"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A2A9939"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59302-2021</w:t>
            </w:r>
          </w:p>
        </w:tc>
        <w:tc>
          <w:tcPr>
            <w:tcW w:w="7088" w:type="dxa"/>
            <w:shd w:val="clear" w:color="auto" w:fill="auto"/>
            <w:vAlign w:val="center"/>
          </w:tcPr>
          <w:p w14:paraId="3F44DD00"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Смеси бетонные для устройства слоев оснований и покрытий. Правила подбора состава</w:t>
            </w:r>
          </w:p>
        </w:tc>
      </w:tr>
      <w:tr w:rsidR="00630AF6" w:rsidRPr="0092735C" w14:paraId="00703844" w14:textId="77777777" w:rsidTr="007344C3">
        <w:trPr>
          <w:cantSplit/>
          <w:trHeight w:val="113"/>
          <w:jc w:val="center"/>
        </w:trPr>
        <w:tc>
          <w:tcPr>
            <w:tcW w:w="699" w:type="dxa"/>
            <w:shd w:val="clear" w:color="auto" w:fill="auto"/>
            <w:vAlign w:val="center"/>
          </w:tcPr>
          <w:p w14:paraId="3BE13F74" w14:textId="77777777" w:rsidR="00630AF6" w:rsidRPr="0092735C"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B4C1E15"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59401-2021</w:t>
            </w:r>
          </w:p>
        </w:tc>
        <w:tc>
          <w:tcPr>
            <w:tcW w:w="7088" w:type="dxa"/>
            <w:shd w:val="clear" w:color="auto" w:fill="auto"/>
            <w:vAlign w:val="center"/>
          </w:tcPr>
          <w:p w14:paraId="422AD668"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Ограничивающие пешеходные и защитные ограждения. Общие технические условия</w:t>
            </w:r>
          </w:p>
        </w:tc>
      </w:tr>
      <w:tr w:rsidR="00630AF6" w:rsidRPr="0092735C" w14:paraId="389988DC" w14:textId="77777777" w:rsidTr="007344C3">
        <w:trPr>
          <w:cantSplit/>
          <w:trHeight w:val="113"/>
          <w:jc w:val="center"/>
        </w:trPr>
        <w:tc>
          <w:tcPr>
            <w:tcW w:w="699" w:type="dxa"/>
            <w:shd w:val="clear" w:color="auto" w:fill="auto"/>
            <w:vAlign w:val="center"/>
          </w:tcPr>
          <w:p w14:paraId="6C2B2C11" w14:textId="77777777" w:rsidR="00630AF6" w:rsidRPr="0092735C" w:rsidDel="007813A8"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F467E30"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59402-2021</w:t>
            </w:r>
          </w:p>
        </w:tc>
        <w:tc>
          <w:tcPr>
            <w:tcW w:w="7088" w:type="dxa"/>
            <w:shd w:val="clear" w:color="auto" w:fill="auto"/>
            <w:vAlign w:val="center"/>
          </w:tcPr>
          <w:p w14:paraId="5E63E01C"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Мостовые сооружения. проектирование усиления конструкций для пропуска тяжеловесных транспортных средств</w:t>
            </w:r>
          </w:p>
        </w:tc>
      </w:tr>
      <w:tr w:rsidR="00630AF6" w:rsidRPr="0092735C" w14:paraId="51D456F3" w14:textId="77777777" w:rsidTr="007344C3">
        <w:trPr>
          <w:cantSplit/>
          <w:trHeight w:val="113"/>
          <w:jc w:val="center"/>
        </w:trPr>
        <w:tc>
          <w:tcPr>
            <w:tcW w:w="699" w:type="dxa"/>
            <w:shd w:val="clear" w:color="auto" w:fill="auto"/>
            <w:vAlign w:val="center"/>
          </w:tcPr>
          <w:p w14:paraId="75242EF8" w14:textId="77777777" w:rsidR="00630AF6" w:rsidRPr="0092735C"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82AD223"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59433-2021</w:t>
            </w:r>
          </w:p>
        </w:tc>
        <w:tc>
          <w:tcPr>
            <w:tcW w:w="7088" w:type="dxa"/>
            <w:shd w:val="clear" w:color="auto" w:fill="auto"/>
            <w:vAlign w:val="center"/>
          </w:tcPr>
          <w:p w14:paraId="6DCC4DDF"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Сооружения защитные от воздействия воды. Общие технические требования</w:t>
            </w:r>
          </w:p>
        </w:tc>
      </w:tr>
      <w:tr w:rsidR="00630AF6" w:rsidRPr="0092735C" w14:paraId="1ECFF8C5" w14:textId="77777777" w:rsidTr="007344C3">
        <w:trPr>
          <w:cantSplit/>
          <w:trHeight w:val="113"/>
          <w:jc w:val="center"/>
        </w:trPr>
        <w:tc>
          <w:tcPr>
            <w:tcW w:w="699" w:type="dxa"/>
            <w:shd w:val="clear" w:color="auto" w:fill="auto"/>
            <w:vAlign w:val="center"/>
          </w:tcPr>
          <w:p w14:paraId="5A189AB1" w14:textId="77777777" w:rsidR="00630AF6" w:rsidRPr="0092735C"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CF36026"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59488-2021</w:t>
            </w:r>
          </w:p>
        </w:tc>
        <w:tc>
          <w:tcPr>
            <w:tcW w:w="7088" w:type="dxa"/>
            <w:shd w:val="clear" w:color="auto" w:fill="auto"/>
            <w:vAlign w:val="center"/>
          </w:tcPr>
          <w:p w14:paraId="1FBC8891"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Мостовые сооружения. Правила расчета при усилении железобетонных балочных пролетных строений</w:t>
            </w:r>
          </w:p>
        </w:tc>
      </w:tr>
      <w:tr w:rsidR="00630AF6" w:rsidRPr="0092735C" w14:paraId="5DD08203" w14:textId="77777777" w:rsidTr="007344C3">
        <w:trPr>
          <w:cantSplit/>
          <w:trHeight w:val="113"/>
          <w:jc w:val="center"/>
        </w:trPr>
        <w:tc>
          <w:tcPr>
            <w:tcW w:w="699" w:type="dxa"/>
            <w:shd w:val="clear" w:color="auto" w:fill="auto"/>
            <w:vAlign w:val="center"/>
          </w:tcPr>
          <w:p w14:paraId="2B876C18" w14:textId="77777777" w:rsidR="00630AF6" w:rsidRPr="0092735C"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54A95FC"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59489-2021</w:t>
            </w:r>
          </w:p>
        </w:tc>
        <w:tc>
          <w:tcPr>
            <w:tcW w:w="7088" w:type="dxa"/>
            <w:shd w:val="clear" w:color="auto" w:fill="auto"/>
            <w:vAlign w:val="center"/>
          </w:tcPr>
          <w:p w14:paraId="1968A00B"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Мостовые сооружения. Правила объединения балочных разрезных пролетных строений в температурно-неразрезные по железобетонной плите проезжей части</w:t>
            </w:r>
          </w:p>
        </w:tc>
      </w:tr>
      <w:tr w:rsidR="00630AF6" w:rsidRPr="0092735C" w14:paraId="4FA7118D" w14:textId="77777777" w:rsidTr="007344C3">
        <w:trPr>
          <w:cantSplit/>
          <w:trHeight w:val="113"/>
          <w:jc w:val="center"/>
        </w:trPr>
        <w:tc>
          <w:tcPr>
            <w:tcW w:w="699" w:type="dxa"/>
            <w:shd w:val="clear" w:color="auto" w:fill="auto"/>
            <w:vAlign w:val="center"/>
          </w:tcPr>
          <w:p w14:paraId="231899E3" w14:textId="77777777" w:rsidR="00630AF6" w:rsidRPr="0092735C"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1D4696B"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59611-2021</w:t>
            </w:r>
          </w:p>
        </w:tc>
        <w:tc>
          <w:tcPr>
            <w:tcW w:w="7088" w:type="dxa"/>
            <w:shd w:val="clear" w:color="auto" w:fill="auto"/>
            <w:vAlign w:val="center"/>
          </w:tcPr>
          <w:p w14:paraId="4CDCDA14"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Система водоотвода. Требования к проектированию</w:t>
            </w:r>
          </w:p>
        </w:tc>
      </w:tr>
      <w:tr w:rsidR="00630AF6" w:rsidRPr="0092735C" w14:paraId="0498C4BA" w14:textId="77777777" w:rsidTr="007344C3">
        <w:trPr>
          <w:cantSplit/>
          <w:trHeight w:val="113"/>
          <w:jc w:val="center"/>
        </w:trPr>
        <w:tc>
          <w:tcPr>
            <w:tcW w:w="699" w:type="dxa"/>
            <w:shd w:val="clear" w:color="auto" w:fill="auto"/>
            <w:vAlign w:val="center"/>
          </w:tcPr>
          <w:p w14:paraId="5759285C" w14:textId="77777777" w:rsidR="00630AF6" w:rsidRPr="0092735C" w:rsidRDefault="00630AF6"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26E3EF8" w14:textId="77777777" w:rsidR="00630AF6" w:rsidRPr="0092735C" w:rsidRDefault="00630AF6"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59617-2021</w:t>
            </w:r>
          </w:p>
        </w:tc>
        <w:tc>
          <w:tcPr>
            <w:tcW w:w="7088" w:type="dxa"/>
            <w:shd w:val="clear" w:color="auto" w:fill="auto"/>
            <w:vAlign w:val="center"/>
          </w:tcPr>
          <w:p w14:paraId="2A727900" w14:textId="77777777" w:rsidR="00630AF6" w:rsidRPr="0092735C" w:rsidRDefault="00630AF6"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Мостовые сооружения. Правила обследования фундаментов опор</w:t>
            </w:r>
          </w:p>
        </w:tc>
      </w:tr>
      <w:tr w:rsidR="005E57C7" w:rsidRPr="0092735C" w14:paraId="4BE1DA27" w14:textId="77777777" w:rsidTr="007344C3">
        <w:trPr>
          <w:cantSplit/>
          <w:trHeight w:val="113"/>
          <w:jc w:val="center"/>
        </w:trPr>
        <w:tc>
          <w:tcPr>
            <w:tcW w:w="699" w:type="dxa"/>
            <w:shd w:val="clear" w:color="auto" w:fill="auto"/>
            <w:vAlign w:val="center"/>
          </w:tcPr>
          <w:p w14:paraId="73BFD13C"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0CAD772"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59618-2021</w:t>
            </w:r>
          </w:p>
        </w:tc>
        <w:tc>
          <w:tcPr>
            <w:tcW w:w="7088" w:type="dxa"/>
            <w:shd w:val="clear" w:color="auto" w:fill="auto"/>
            <w:vAlign w:val="center"/>
          </w:tcPr>
          <w:p w14:paraId="20B7F294"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Мостовые сооружением. Правила обследований и методы испытаний</w:t>
            </w:r>
          </w:p>
        </w:tc>
      </w:tr>
      <w:tr w:rsidR="005E57C7" w:rsidRPr="0092735C" w14:paraId="6A3898BE" w14:textId="77777777" w:rsidTr="007344C3">
        <w:trPr>
          <w:cantSplit/>
          <w:trHeight w:val="113"/>
          <w:jc w:val="center"/>
        </w:trPr>
        <w:tc>
          <w:tcPr>
            <w:tcW w:w="699" w:type="dxa"/>
            <w:shd w:val="clear" w:color="auto" w:fill="auto"/>
            <w:vAlign w:val="center"/>
          </w:tcPr>
          <w:p w14:paraId="327AE176"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F2836CC"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59619-2021</w:t>
            </w:r>
          </w:p>
        </w:tc>
        <w:tc>
          <w:tcPr>
            <w:tcW w:w="7088" w:type="dxa"/>
            <w:shd w:val="clear" w:color="auto" w:fill="auto"/>
            <w:vAlign w:val="center"/>
          </w:tcPr>
          <w:p w14:paraId="34CAFC2A"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Мостовые сооружения. Правила проектирования опор</w:t>
            </w:r>
          </w:p>
        </w:tc>
      </w:tr>
      <w:tr w:rsidR="005E57C7" w:rsidRPr="0092735C" w14:paraId="454C882F" w14:textId="77777777" w:rsidTr="007344C3">
        <w:trPr>
          <w:cantSplit/>
          <w:trHeight w:val="113"/>
          <w:jc w:val="center"/>
        </w:trPr>
        <w:tc>
          <w:tcPr>
            <w:tcW w:w="699" w:type="dxa"/>
            <w:shd w:val="clear" w:color="auto" w:fill="auto"/>
            <w:vAlign w:val="center"/>
          </w:tcPr>
          <w:p w14:paraId="1848A7CA"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659A00A"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59620-2022</w:t>
            </w:r>
          </w:p>
        </w:tc>
        <w:tc>
          <w:tcPr>
            <w:tcW w:w="7088" w:type="dxa"/>
            <w:shd w:val="clear" w:color="auto" w:fill="auto"/>
            <w:vAlign w:val="center"/>
          </w:tcPr>
          <w:p w14:paraId="275D6731"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Части опорные комбинированные сферические (шаровые сегментные) для мостовых сооружений. Общие технические условия</w:t>
            </w:r>
          </w:p>
        </w:tc>
      </w:tr>
      <w:tr w:rsidR="005E57C7" w:rsidRPr="0092735C" w14:paraId="3BE080DA" w14:textId="77777777" w:rsidTr="007344C3">
        <w:trPr>
          <w:cantSplit/>
          <w:trHeight w:val="225"/>
          <w:jc w:val="center"/>
        </w:trPr>
        <w:tc>
          <w:tcPr>
            <w:tcW w:w="699" w:type="dxa"/>
            <w:shd w:val="clear" w:color="auto" w:fill="auto"/>
            <w:vAlign w:val="center"/>
          </w:tcPr>
          <w:p w14:paraId="2411548F"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7E5B17D"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59621-2022</w:t>
            </w:r>
          </w:p>
        </w:tc>
        <w:tc>
          <w:tcPr>
            <w:tcW w:w="7088" w:type="dxa"/>
            <w:shd w:val="clear" w:color="auto" w:fill="auto"/>
            <w:vAlign w:val="center"/>
          </w:tcPr>
          <w:p w14:paraId="51D6E373"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Проектирование металлических гофрированных элементов</w:t>
            </w:r>
          </w:p>
        </w:tc>
      </w:tr>
      <w:tr w:rsidR="005E57C7" w:rsidRPr="0092735C" w14:paraId="7D5698D4" w14:textId="77777777" w:rsidTr="007344C3">
        <w:trPr>
          <w:cantSplit/>
          <w:trHeight w:val="225"/>
          <w:jc w:val="center"/>
        </w:trPr>
        <w:tc>
          <w:tcPr>
            <w:tcW w:w="699" w:type="dxa"/>
            <w:shd w:val="clear" w:color="auto" w:fill="auto"/>
            <w:vAlign w:val="center"/>
          </w:tcPr>
          <w:p w14:paraId="2EBC0F60"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FA6AA17"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59622-2021</w:t>
            </w:r>
          </w:p>
        </w:tc>
        <w:tc>
          <w:tcPr>
            <w:tcW w:w="7088" w:type="dxa"/>
            <w:shd w:val="clear" w:color="auto" w:fill="auto"/>
            <w:vAlign w:val="center"/>
          </w:tcPr>
          <w:p w14:paraId="37D83ADA"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Мостовые сооружения. Проектирование железобетонных элементов</w:t>
            </w:r>
          </w:p>
        </w:tc>
      </w:tr>
      <w:tr w:rsidR="005E57C7" w:rsidRPr="0092735C" w14:paraId="040E208F" w14:textId="77777777" w:rsidTr="007344C3">
        <w:trPr>
          <w:cantSplit/>
          <w:trHeight w:val="225"/>
          <w:jc w:val="center"/>
        </w:trPr>
        <w:tc>
          <w:tcPr>
            <w:tcW w:w="699" w:type="dxa"/>
            <w:shd w:val="clear" w:color="auto" w:fill="auto"/>
            <w:vAlign w:val="center"/>
          </w:tcPr>
          <w:p w14:paraId="7E3202D6"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FA3B577"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59623-2021</w:t>
            </w:r>
          </w:p>
        </w:tc>
        <w:tc>
          <w:tcPr>
            <w:tcW w:w="7088" w:type="dxa"/>
            <w:shd w:val="clear" w:color="auto" w:fill="auto"/>
            <w:vAlign w:val="center"/>
          </w:tcPr>
          <w:p w14:paraId="26757B76"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Мостовые сооружения. Проектирование стальных элементов</w:t>
            </w:r>
          </w:p>
        </w:tc>
      </w:tr>
      <w:tr w:rsidR="005E57C7" w:rsidRPr="0092735C" w14:paraId="7155A773" w14:textId="77777777" w:rsidTr="007344C3">
        <w:trPr>
          <w:cantSplit/>
          <w:trHeight w:val="225"/>
          <w:jc w:val="center"/>
        </w:trPr>
        <w:tc>
          <w:tcPr>
            <w:tcW w:w="699" w:type="dxa"/>
            <w:shd w:val="clear" w:color="auto" w:fill="auto"/>
            <w:vAlign w:val="center"/>
          </w:tcPr>
          <w:p w14:paraId="2D03B464"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22C1AC7"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59624-2021</w:t>
            </w:r>
          </w:p>
        </w:tc>
        <w:tc>
          <w:tcPr>
            <w:tcW w:w="7088" w:type="dxa"/>
            <w:shd w:val="clear" w:color="auto" w:fill="auto"/>
            <w:vAlign w:val="center"/>
          </w:tcPr>
          <w:p w14:paraId="710BEB7A"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Мостовые сооружения. Проектирование сталежелезобетонных элементов.</w:t>
            </w:r>
          </w:p>
        </w:tc>
      </w:tr>
      <w:tr w:rsidR="005E57C7" w:rsidRPr="0092735C" w14:paraId="40E1EDF1" w14:textId="77777777" w:rsidTr="007344C3">
        <w:trPr>
          <w:cantSplit/>
          <w:trHeight w:val="225"/>
          <w:jc w:val="center"/>
        </w:trPr>
        <w:tc>
          <w:tcPr>
            <w:tcW w:w="699" w:type="dxa"/>
            <w:shd w:val="clear" w:color="auto" w:fill="auto"/>
            <w:vAlign w:val="center"/>
          </w:tcPr>
          <w:p w14:paraId="7E05C88E"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EEBF170"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59625-2022</w:t>
            </w:r>
          </w:p>
        </w:tc>
        <w:tc>
          <w:tcPr>
            <w:tcW w:w="7088" w:type="dxa"/>
            <w:shd w:val="clear" w:color="auto" w:fill="auto"/>
            <w:vAlign w:val="center"/>
          </w:tcPr>
          <w:p w14:paraId="7C9A2748"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Мостовые сооружения. Правила расчета и подтверждения аэроупругой устойчивости</w:t>
            </w:r>
          </w:p>
        </w:tc>
      </w:tr>
      <w:tr w:rsidR="005E57C7" w:rsidRPr="0092735C" w14:paraId="6BD25946" w14:textId="77777777" w:rsidTr="007344C3">
        <w:trPr>
          <w:cantSplit/>
          <w:trHeight w:val="225"/>
          <w:jc w:val="center"/>
        </w:trPr>
        <w:tc>
          <w:tcPr>
            <w:tcW w:w="699" w:type="dxa"/>
            <w:shd w:val="clear" w:color="auto" w:fill="auto"/>
            <w:vAlign w:val="center"/>
          </w:tcPr>
          <w:p w14:paraId="367208E6"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FCC2AEF"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59626-2022</w:t>
            </w:r>
          </w:p>
        </w:tc>
        <w:tc>
          <w:tcPr>
            <w:tcW w:w="7088" w:type="dxa"/>
            <w:shd w:val="clear" w:color="auto" w:fill="auto"/>
            <w:vAlign w:val="center"/>
          </w:tcPr>
          <w:p w14:paraId="6697E252"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Специальные вспомогательные сооружения и устройства для строительства мостов. Правила проектирования. Общие требования</w:t>
            </w:r>
          </w:p>
        </w:tc>
      </w:tr>
      <w:tr w:rsidR="005E57C7" w:rsidRPr="0092735C" w14:paraId="56841F0F" w14:textId="77777777" w:rsidTr="007344C3">
        <w:trPr>
          <w:cantSplit/>
          <w:trHeight w:val="225"/>
          <w:jc w:val="center"/>
        </w:trPr>
        <w:tc>
          <w:tcPr>
            <w:tcW w:w="699" w:type="dxa"/>
            <w:shd w:val="clear" w:color="auto" w:fill="auto"/>
            <w:vAlign w:val="center"/>
          </w:tcPr>
          <w:p w14:paraId="7FB7CB6F"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9046F03"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59627-2021</w:t>
            </w:r>
          </w:p>
        </w:tc>
        <w:tc>
          <w:tcPr>
            <w:tcW w:w="7088" w:type="dxa"/>
            <w:shd w:val="clear" w:color="auto" w:fill="auto"/>
            <w:vAlign w:val="center"/>
          </w:tcPr>
          <w:p w14:paraId="4A23B283"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Мостовые сооружения. Смотровые ходы и агрегаты. Общие технические условия.</w:t>
            </w:r>
          </w:p>
        </w:tc>
      </w:tr>
      <w:tr w:rsidR="005E57C7" w:rsidRPr="0092735C" w14:paraId="6E9E9D23" w14:textId="77777777" w:rsidTr="007344C3">
        <w:trPr>
          <w:cantSplit/>
          <w:trHeight w:val="225"/>
          <w:jc w:val="center"/>
        </w:trPr>
        <w:tc>
          <w:tcPr>
            <w:tcW w:w="699" w:type="dxa"/>
            <w:shd w:val="clear" w:color="auto" w:fill="auto"/>
            <w:vAlign w:val="center"/>
          </w:tcPr>
          <w:p w14:paraId="25A869A1"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8E8FD89"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59628-2021</w:t>
            </w:r>
          </w:p>
        </w:tc>
        <w:tc>
          <w:tcPr>
            <w:tcW w:w="7088" w:type="dxa"/>
            <w:shd w:val="clear" w:color="auto" w:fill="auto"/>
            <w:vAlign w:val="center"/>
          </w:tcPr>
          <w:p w14:paraId="2D534584"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Жесткие дорожные одежды. Типовые конструкции</w:t>
            </w:r>
          </w:p>
        </w:tc>
      </w:tr>
      <w:tr w:rsidR="005E57C7" w:rsidRPr="0092735C" w14:paraId="03673BAF" w14:textId="77777777" w:rsidTr="007344C3">
        <w:trPr>
          <w:cantSplit/>
          <w:trHeight w:val="225"/>
          <w:jc w:val="center"/>
        </w:trPr>
        <w:tc>
          <w:tcPr>
            <w:tcW w:w="699" w:type="dxa"/>
            <w:shd w:val="clear" w:color="auto" w:fill="auto"/>
            <w:vAlign w:val="center"/>
          </w:tcPr>
          <w:p w14:paraId="55FF2CCB"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96642EF"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59629-2021</w:t>
            </w:r>
          </w:p>
        </w:tc>
        <w:tc>
          <w:tcPr>
            <w:tcW w:w="7088" w:type="dxa"/>
            <w:shd w:val="clear" w:color="auto" w:fill="auto"/>
            <w:vAlign w:val="center"/>
          </w:tcPr>
          <w:p w14:paraId="2322A6D7"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Системы вантовые мостовых сооружений. Требования к эксплуатации</w:t>
            </w:r>
          </w:p>
        </w:tc>
      </w:tr>
      <w:tr w:rsidR="005E57C7" w:rsidRPr="0092735C" w14:paraId="1E7CD2AD" w14:textId="77777777" w:rsidTr="007344C3">
        <w:trPr>
          <w:cantSplit/>
          <w:trHeight w:val="225"/>
          <w:jc w:val="center"/>
        </w:trPr>
        <w:tc>
          <w:tcPr>
            <w:tcW w:w="699" w:type="dxa"/>
            <w:shd w:val="clear" w:color="auto" w:fill="auto"/>
            <w:vAlign w:val="center"/>
          </w:tcPr>
          <w:p w14:paraId="2A69572E"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64258CD"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59943-2021</w:t>
            </w:r>
          </w:p>
        </w:tc>
        <w:tc>
          <w:tcPr>
            <w:tcW w:w="7088" w:type="dxa"/>
            <w:shd w:val="clear" w:color="auto" w:fill="auto"/>
            <w:vAlign w:val="center"/>
          </w:tcPr>
          <w:p w14:paraId="5A558930"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Системы мониторинга мостовых сооружений. Правила проектирования.</w:t>
            </w:r>
          </w:p>
        </w:tc>
      </w:tr>
      <w:tr w:rsidR="005E57C7" w:rsidRPr="0092735C" w14:paraId="6481D578" w14:textId="77777777" w:rsidTr="007344C3">
        <w:trPr>
          <w:cantSplit/>
          <w:trHeight w:val="225"/>
          <w:jc w:val="center"/>
        </w:trPr>
        <w:tc>
          <w:tcPr>
            <w:tcW w:w="699" w:type="dxa"/>
            <w:shd w:val="clear" w:color="auto" w:fill="auto"/>
            <w:vAlign w:val="center"/>
          </w:tcPr>
          <w:p w14:paraId="35AB0154"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C5EBC1E"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59980-2022</w:t>
            </w:r>
          </w:p>
        </w:tc>
        <w:tc>
          <w:tcPr>
            <w:tcW w:w="7088" w:type="dxa"/>
            <w:shd w:val="clear" w:color="auto" w:fill="auto"/>
            <w:vAlign w:val="center"/>
          </w:tcPr>
          <w:p w14:paraId="5963CB79"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Сооружения противоналедные. Общие требования</w:t>
            </w:r>
          </w:p>
        </w:tc>
      </w:tr>
      <w:tr w:rsidR="005E57C7" w:rsidRPr="0092735C" w14:paraId="7791629B" w14:textId="77777777" w:rsidTr="007344C3">
        <w:trPr>
          <w:cantSplit/>
          <w:trHeight w:val="225"/>
          <w:jc w:val="center"/>
        </w:trPr>
        <w:tc>
          <w:tcPr>
            <w:tcW w:w="699" w:type="dxa"/>
            <w:shd w:val="clear" w:color="auto" w:fill="auto"/>
            <w:vAlign w:val="center"/>
          </w:tcPr>
          <w:p w14:paraId="63E747BD"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AB8141F"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59982-2022</w:t>
            </w:r>
          </w:p>
        </w:tc>
        <w:tc>
          <w:tcPr>
            <w:tcW w:w="7088" w:type="dxa"/>
            <w:shd w:val="clear" w:color="auto" w:fill="auto"/>
            <w:vAlign w:val="center"/>
          </w:tcPr>
          <w:p w14:paraId="42E8C9C5"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Эксплуатация. Правила оценки и приемки</w:t>
            </w:r>
          </w:p>
        </w:tc>
      </w:tr>
      <w:tr w:rsidR="005E57C7" w:rsidRPr="0092735C" w14:paraId="7BE5C287" w14:textId="77777777" w:rsidTr="007344C3">
        <w:trPr>
          <w:cantSplit/>
          <w:trHeight w:val="225"/>
          <w:jc w:val="center"/>
        </w:trPr>
        <w:tc>
          <w:tcPr>
            <w:tcW w:w="699" w:type="dxa"/>
            <w:shd w:val="clear" w:color="auto" w:fill="auto"/>
            <w:vAlign w:val="center"/>
          </w:tcPr>
          <w:p w14:paraId="1F80BE8F"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91B3D4E"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59983-2022</w:t>
            </w:r>
          </w:p>
        </w:tc>
        <w:tc>
          <w:tcPr>
            <w:tcW w:w="7088" w:type="dxa"/>
            <w:shd w:val="clear" w:color="auto" w:fill="auto"/>
            <w:vAlign w:val="center"/>
          </w:tcPr>
          <w:p w14:paraId="150BAC82"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Сооружения противоналедные. Правила проектирования</w:t>
            </w:r>
          </w:p>
        </w:tc>
      </w:tr>
      <w:tr w:rsidR="005E57C7" w:rsidRPr="0092735C" w14:paraId="7ACE9EFD" w14:textId="77777777" w:rsidTr="007344C3">
        <w:trPr>
          <w:cantSplit/>
          <w:trHeight w:val="225"/>
          <w:jc w:val="center"/>
        </w:trPr>
        <w:tc>
          <w:tcPr>
            <w:tcW w:w="699" w:type="dxa"/>
            <w:shd w:val="clear" w:color="auto" w:fill="auto"/>
            <w:vAlign w:val="center"/>
          </w:tcPr>
          <w:p w14:paraId="3864A3F0"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7F20170"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70044-2022</w:t>
            </w:r>
          </w:p>
        </w:tc>
        <w:tc>
          <w:tcPr>
            <w:tcW w:w="7088" w:type="dxa"/>
            <w:shd w:val="clear" w:color="auto" w:fill="auto"/>
            <w:vAlign w:val="center"/>
          </w:tcPr>
          <w:p w14:paraId="6A2DD198"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Мониторинг дорожного движения. Общие требования</w:t>
            </w:r>
          </w:p>
        </w:tc>
      </w:tr>
      <w:tr w:rsidR="005E57C7" w:rsidRPr="0092735C" w14:paraId="097C7357" w14:textId="77777777" w:rsidTr="007344C3">
        <w:trPr>
          <w:cantSplit/>
          <w:trHeight w:val="225"/>
          <w:jc w:val="center"/>
        </w:trPr>
        <w:tc>
          <w:tcPr>
            <w:tcW w:w="699" w:type="dxa"/>
            <w:shd w:val="clear" w:color="auto" w:fill="auto"/>
            <w:vAlign w:val="center"/>
          </w:tcPr>
          <w:p w14:paraId="63B649E4"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33DA4F0" w14:textId="77777777" w:rsidR="005E57C7" w:rsidRPr="0092735C" w:rsidRDefault="00624F3E" w:rsidP="005F67B6">
            <w:pPr>
              <w:spacing w:after="0" w:line="214" w:lineRule="auto"/>
              <w:rPr>
                <w:rFonts w:ascii="Times New Roman" w:hAnsi="Times New Roman"/>
                <w:bCs/>
                <w:spacing w:val="-2"/>
                <w:sz w:val="20"/>
                <w:szCs w:val="20"/>
              </w:rPr>
            </w:pPr>
            <w:hyperlink r:id="rId12" w:history="1">
              <w:r w:rsidR="005E57C7" w:rsidRPr="0092735C">
                <w:rPr>
                  <w:rFonts w:ascii="Times New Roman" w:hAnsi="Times New Roman"/>
                  <w:bCs/>
                  <w:spacing w:val="-2"/>
                  <w:sz w:val="20"/>
                  <w:szCs w:val="20"/>
                </w:rPr>
                <w:t>ГОСТ Р 70060-2022</w:t>
              </w:r>
            </w:hyperlink>
          </w:p>
        </w:tc>
        <w:tc>
          <w:tcPr>
            <w:tcW w:w="7088" w:type="dxa"/>
            <w:shd w:val="clear" w:color="auto" w:fill="auto"/>
            <w:vAlign w:val="center"/>
          </w:tcPr>
          <w:p w14:paraId="4EED87B8"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Материалы геосинтетические. Методы испытаний на долговечность</w:t>
            </w:r>
          </w:p>
        </w:tc>
      </w:tr>
      <w:tr w:rsidR="005E57C7" w:rsidRPr="0092735C" w14:paraId="2808A22B" w14:textId="77777777" w:rsidTr="007344C3">
        <w:trPr>
          <w:cantSplit/>
          <w:trHeight w:val="225"/>
          <w:jc w:val="center"/>
        </w:trPr>
        <w:tc>
          <w:tcPr>
            <w:tcW w:w="699" w:type="dxa"/>
            <w:shd w:val="clear" w:color="auto" w:fill="auto"/>
            <w:vAlign w:val="center"/>
          </w:tcPr>
          <w:p w14:paraId="06618DC0"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787BA9E"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70072-2022</w:t>
            </w:r>
          </w:p>
        </w:tc>
        <w:tc>
          <w:tcPr>
            <w:tcW w:w="7088" w:type="dxa"/>
            <w:shd w:val="clear" w:color="auto" w:fill="auto"/>
            <w:vAlign w:val="center"/>
          </w:tcPr>
          <w:p w14:paraId="5D0F1E42"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Мосты и трубы дорожные. Технические требования</w:t>
            </w:r>
          </w:p>
        </w:tc>
      </w:tr>
      <w:tr w:rsidR="005E57C7" w:rsidRPr="0092735C" w14:paraId="321B8128" w14:textId="77777777" w:rsidTr="007344C3">
        <w:trPr>
          <w:cantSplit/>
          <w:trHeight w:val="225"/>
          <w:jc w:val="center"/>
        </w:trPr>
        <w:tc>
          <w:tcPr>
            <w:tcW w:w="699" w:type="dxa"/>
            <w:shd w:val="clear" w:color="auto" w:fill="auto"/>
            <w:vAlign w:val="center"/>
          </w:tcPr>
          <w:p w14:paraId="6E421D71"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9705F60"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70073-2022</w:t>
            </w:r>
          </w:p>
        </w:tc>
        <w:tc>
          <w:tcPr>
            <w:tcW w:w="7088" w:type="dxa"/>
            <w:shd w:val="clear" w:color="auto" w:fill="auto"/>
            <w:vAlign w:val="center"/>
          </w:tcPr>
          <w:p w14:paraId="6707D24B"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Мосты и трубы дорожные. Методы определения геометрических и физических параметров</w:t>
            </w:r>
          </w:p>
        </w:tc>
      </w:tr>
      <w:tr w:rsidR="005E57C7" w:rsidRPr="0092735C" w14:paraId="5F667D96" w14:textId="77777777" w:rsidTr="007344C3">
        <w:trPr>
          <w:cantSplit/>
          <w:trHeight w:val="225"/>
          <w:jc w:val="center"/>
        </w:trPr>
        <w:tc>
          <w:tcPr>
            <w:tcW w:w="699" w:type="dxa"/>
            <w:shd w:val="clear" w:color="auto" w:fill="auto"/>
            <w:vAlign w:val="center"/>
          </w:tcPr>
          <w:p w14:paraId="6436A350"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F240E5A"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70108-2022</w:t>
            </w:r>
          </w:p>
        </w:tc>
        <w:tc>
          <w:tcPr>
            <w:tcW w:w="7088" w:type="dxa"/>
            <w:shd w:val="clear" w:color="auto" w:fill="auto"/>
            <w:vAlign w:val="center"/>
          </w:tcPr>
          <w:p w14:paraId="454767D0"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Документация исполнительная. Формирование и ведение в электронном виде</w:t>
            </w:r>
          </w:p>
        </w:tc>
      </w:tr>
      <w:tr w:rsidR="005E57C7" w:rsidRPr="0092735C" w14:paraId="3126749A" w14:textId="77777777" w:rsidTr="007344C3">
        <w:trPr>
          <w:cantSplit/>
          <w:trHeight w:val="225"/>
          <w:jc w:val="center"/>
        </w:trPr>
        <w:tc>
          <w:tcPr>
            <w:tcW w:w="699" w:type="dxa"/>
            <w:shd w:val="clear" w:color="auto" w:fill="auto"/>
            <w:vAlign w:val="center"/>
          </w:tcPr>
          <w:p w14:paraId="79ECDA53"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E80A581"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70124-2022</w:t>
            </w:r>
          </w:p>
        </w:tc>
        <w:tc>
          <w:tcPr>
            <w:tcW w:w="7088" w:type="dxa"/>
            <w:shd w:val="clear" w:color="auto" w:fill="auto"/>
            <w:vAlign w:val="center"/>
          </w:tcPr>
          <w:p w14:paraId="785A095F"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Организация и безопасность дорожного движения на автомагистралях и скоростных автомобильных дорогах. Общие требования</w:t>
            </w:r>
          </w:p>
        </w:tc>
      </w:tr>
      <w:tr w:rsidR="005E57C7" w:rsidRPr="0092735C" w14:paraId="71619C86" w14:textId="77777777" w:rsidTr="007344C3">
        <w:trPr>
          <w:cantSplit/>
          <w:trHeight w:val="225"/>
          <w:jc w:val="center"/>
        </w:trPr>
        <w:tc>
          <w:tcPr>
            <w:tcW w:w="699" w:type="dxa"/>
            <w:shd w:val="clear" w:color="auto" w:fill="auto"/>
            <w:vAlign w:val="center"/>
          </w:tcPr>
          <w:p w14:paraId="2B5411C9"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33B1DB1"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70196-2022</w:t>
            </w:r>
          </w:p>
        </w:tc>
        <w:tc>
          <w:tcPr>
            <w:tcW w:w="7088" w:type="dxa"/>
            <w:shd w:val="clear" w:color="auto" w:fill="auto"/>
            <w:vAlign w:val="center"/>
          </w:tcPr>
          <w:p w14:paraId="1DEEE8B1"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Комплексные минеральные вяжущие для стабилизации и укрепления грунтов. Технические условия</w:t>
            </w:r>
          </w:p>
        </w:tc>
      </w:tr>
      <w:tr w:rsidR="005E57C7" w:rsidRPr="0092735C" w14:paraId="5D1913C9" w14:textId="77777777" w:rsidTr="007344C3">
        <w:trPr>
          <w:cantSplit/>
          <w:trHeight w:val="225"/>
          <w:jc w:val="center"/>
        </w:trPr>
        <w:tc>
          <w:tcPr>
            <w:tcW w:w="699" w:type="dxa"/>
            <w:shd w:val="clear" w:color="auto" w:fill="auto"/>
            <w:vAlign w:val="center"/>
          </w:tcPr>
          <w:p w14:paraId="48BEB2CC"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6DE0829"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70197.1-2022</w:t>
            </w:r>
          </w:p>
        </w:tc>
        <w:tc>
          <w:tcPr>
            <w:tcW w:w="7088" w:type="dxa"/>
            <w:shd w:val="clear" w:color="auto" w:fill="auto"/>
            <w:vAlign w:val="center"/>
          </w:tcPr>
          <w:p w14:paraId="1EEBF4BF"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Смеси органоминеральные холодные с использованием вторичного асфальтобетона. Общие технические условия</w:t>
            </w:r>
          </w:p>
        </w:tc>
      </w:tr>
      <w:tr w:rsidR="005E57C7" w:rsidRPr="0092735C" w14:paraId="2DAD808F" w14:textId="77777777" w:rsidTr="007344C3">
        <w:trPr>
          <w:cantSplit/>
          <w:trHeight w:val="225"/>
          <w:jc w:val="center"/>
        </w:trPr>
        <w:tc>
          <w:tcPr>
            <w:tcW w:w="699" w:type="dxa"/>
            <w:shd w:val="clear" w:color="auto" w:fill="auto"/>
            <w:vAlign w:val="center"/>
          </w:tcPr>
          <w:p w14:paraId="2618DC0A"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2BE3331"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70197.2-2022</w:t>
            </w:r>
          </w:p>
        </w:tc>
        <w:tc>
          <w:tcPr>
            <w:tcW w:w="7088" w:type="dxa"/>
            <w:shd w:val="clear" w:color="auto" w:fill="auto"/>
            <w:vAlign w:val="center"/>
          </w:tcPr>
          <w:p w14:paraId="75BEA42E"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Смеси органоминеральные холодные с использованием вторичного асфальтобетона. Методы испытаний.</w:t>
            </w:r>
          </w:p>
        </w:tc>
      </w:tr>
      <w:tr w:rsidR="005E57C7" w:rsidRPr="0092735C" w14:paraId="603C4BA7" w14:textId="77777777" w:rsidTr="007344C3">
        <w:trPr>
          <w:cantSplit/>
          <w:trHeight w:val="225"/>
          <w:jc w:val="center"/>
        </w:trPr>
        <w:tc>
          <w:tcPr>
            <w:tcW w:w="699" w:type="dxa"/>
            <w:shd w:val="clear" w:color="auto" w:fill="auto"/>
            <w:vAlign w:val="center"/>
          </w:tcPr>
          <w:p w14:paraId="7429AD8F"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DF44F51"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70197.3-2022</w:t>
            </w:r>
          </w:p>
        </w:tc>
        <w:tc>
          <w:tcPr>
            <w:tcW w:w="7088" w:type="dxa"/>
            <w:shd w:val="clear" w:color="auto" w:fill="auto"/>
            <w:vAlign w:val="center"/>
          </w:tcPr>
          <w:p w14:paraId="2093C6BF"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Смеси органоминеральные холодные с использованием вторичного асфальтобетона. Правила производства работ</w:t>
            </w:r>
          </w:p>
        </w:tc>
      </w:tr>
      <w:tr w:rsidR="005E57C7" w:rsidRPr="0092735C" w14:paraId="6C375342" w14:textId="77777777" w:rsidTr="007344C3">
        <w:trPr>
          <w:cantSplit/>
          <w:trHeight w:val="225"/>
          <w:jc w:val="center"/>
        </w:trPr>
        <w:tc>
          <w:tcPr>
            <w:tcW w:w="699" w:type="dxa"/>
            <w:shd w:val="clear" w:color="auto" w:fill="auto"/>
            <w:vAlign w:val="center"/>
          </w:tcPr>
          <w:p w14:paraId="042F1D57"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E8533A7"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70311-2022</w:t>
            </w:r>
          </w:p>
        </w:tc>
        <w:tc>
          <w:tcPr>
            <w:tcW w:w="7088" w:type="dxa"/>
            <w:shd w:val="clear" w:color="auto" w:fill="auto"/>
            <w:vAlign w:val="center"/>
          </w:tcPr>
          <w:p w14:paraId="771B451D"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Мостовые сооружения. Правила устройства и укрепления конусов насыпей подходов</w:t>
            </w:r>
          </w:p>
        </w:tc>
      </w:tr>
      <w:tr w:rsidR="005E57C7" w:rsidRPr="0092735C" w14:paraId="40530465" w14:textId="77777777" w:rsidTr="007344C3">
        <w:trPr>
          <w:cantSplit/>
          <w:trHeight w:val="225"/>
          <w:jc w:val="center"/>
        </w:trPr>
        <w:tc>
          <w:tcPr>
            <w:tcW w:w="699" w:type="dxa"/>
            <w:shd w:val="clear" w:color="auto" w:fill="auto"/>
            <w:vAlign w:val="center"/>
          </w:tcPr>
          <w:p w14:paraId="2181F035"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0E8E405"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70312-2022</w:t>
            </w:r>
          </w:p>
        </w:tc>
        <w:tc>
          <w:tcPr>
            <w:tcW w:w="7088" w:type="dxa"/>
            <w:shd w:val="clear" w:color="auto" w:fill="auto"/>
            <w:vAlign w:val="center"/>
          </w:tcPr>
          <w:p w14:paraId="51804139"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Мостовые сооружения. Правила проектирования сопряжений с насыпями подходов</w:t>
            </w:r>
          </w:p>
        </w:tc>
      </w:tr>
      <w:tr w:rsidR="005E57C7" w:rsidRPr="0092735C" w14:paraId="1D17DE05" w14:textId="77777777" w:rsidTr="007344C3">
        <w:trPr>
          <w:cantSplit/>
          <w:trHeight w:val="225"/>
          <w:jc w:val="center"/>
        </w:trPr>
        <w:tc>
          <w:tcPr>
            <w:tcW w:w="699" w:type="dxa"/>
            <w:shd w:val="clear" w:color="auto" w:fill="auto"/>
            <w:vAlign w:val="center"/>
          </w:tcPr>
          <w:p w14:paraId="4BDC649E"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10CD7A4"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70313-2022</w:t>
            </w:r>
          </w:p>
        </w:tc>
        <w:tc>
          <w:tcPr>
            <w:tcW w:w="7088" w:type="dxa"/>
            <w:shd w:val="clear" w:color="auto" w:fill="auto"/>
            <w:vAlign w:val="center"/>
          </w:tcPr>
          <w:p w14:paraId="44B98B0A"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Дороги автомобильные общего пользования. Мостовые сооружения. Правила устройства </w:t>
            </w:r>
            <w:r w:rsidR="005863A9" w:rsidRPr="0092735C">
              <w:rPr>
                <w:rFonts w:ascii="Times New Roman" w:hAnsi="Times New Roman"/>
                <w:bCs/>
                <w:spacing w:val="-2"/>
                <w:sz w:val="20"/>
                <w:szCs w:val="20"/>
              </w:rPr>
              <w:t>лестничных</w:t>
            </w:r>
            <w:r w:rsidRPr="0092735C">
              <w:rPr>
                <w:rFonts w:ascii="Times New Roman" w:hAnsi="Times New Roman"/>
                <w:bCs/>
                <w:spacing w:val="-2"/>
                <w:sz w:val="20"/>
                <w:szCs w:val="20"/>
              </w:rPr>
              <w:t xml:space="preserve"> сходов и эксплуатационных обустройств</w:t>
            </w:r>
          </w:p>
        </w:tc>
      </w:tr>
      <w:tr w:rsidR="005E57C7" w:rsidRPr="0092735C" w14:paraId="0702F9CB" w14:textId="77777777" w:rsidTr="007344C3">
        <w:trPr>
          <w:cantSplit/>
          <w:trHeight w:val="225"/>
          <w:jc w:val="center"/>
        </w:trPr>
        <w:tc>
          <w:tcPr>
            <w:tcW w:w="699" w:type="dxa"/>
            <w:shd w:val="clear" w:color="auto" w:fill="auto"/>
            <w:vAlign w:val="center"/>
          </w:tcPr>
          <w:p w14:paraId="37AD220F"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80074CA"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70362-2022</w:t>
            </w:r>
          </w:p>
        </w:tc>
        <w:tc>
          <w:tcPr>
            <w:tcW w:w="7088" w:type="dxa"/>
            <w:shd w:val="clear" w:color="auto" w:fill="auto"/>
            <w:vAlign w:val="center"/>
          </w:tcPr>
          <w:p w14:paraId="148D2CF9"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Бетоны для устройства слоев оснований и покрытий. Технические условия</w:t>
            </w:r>
          </w:p>
        </w:tc>
      </w:tr>
      <w:tr w:rsidR="005E57C7" w:rsidRPr="0092735C" w14:paraId="4C9B6D90" w14:textId="77777777" w:rsidTr="007344C3">
        <w:trPr>
          <w:cantSplit/>
          <w:trHeight w:val="225"/>
          <w:jc w:val="center"/>
        </w:trPr>
        <w:tc>
          <w:tcPr>
            <w:tcW w:w="699" w:type="dxa"/>
            <w:shd w:val="clear" w:color="auto" w:fill="auto"/>
            <w:vAlign w:val="center"/>
          </w:tcPr>
          <w:p w14:paraId="1835901B"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9E6077E"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70363-2022</w:t>
            </w:r>
          </w:p>
        </w:tc>
        <w:tc>
          <w:tcPr>
            <w:tcW w:w="7088" w:type="dxa"/>
            <w:shd w:val="clear" w:color="auto" w:fill="auto"/>
            <w:vAlign w:val="center"/>
          </w:tcPr>
          <w:p w14:paraId="68BA42A4"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Бетоны для устройства слоев оснований и покрытий. Методы испытаний</w:t>
            </w:r>
          </w:p>
        </w:tc>
      </w:tr>
      <w:tr w:rsidR="005E57C7" w:rsidRPr="0092735C" w14:paraId="7C34DD50" w14:textId="77777777" w:rsidTr="007344C3">
        <w:trPr>
          <w:cantSplit/>
          <w:trHeight w:val="225"/>
          <w:jc w:val="center"/>
        </w:trPr>
        <w:tc>
          <w:tcPr>
            <w:tcW w:w="699" w:type="dxa"/>
            <w:shd w:val="clear" w:color="auto" w:fill="auto"/>
            <w:vAlign w:val="center"/>
          </w:tcPr>
          <w:p w14:paraId="01C6FAF1"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995A9EB"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70364-2022</w:t>
            </w:r>
          </w:p>
        </w:tc>
        <w:tc>
          <w:tcPr>
            <w:tcW w:w="7088" w:type="dxa"/>
            <w:shd w:val="clear" w:color="auto" w:fill="auto"/>
            <w:vAlign w:val="center"/>
          </w:tcPr>
          <w:p w14:paraId="0DA48953"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Бетоны для устройства слоев оснований и покрытий. Правила производства работ</w:t>
            </w:r>
          </w:p>
        </w:tc>
      </w:tr>
      <w:tr w:rsidR="005E57C7" w:rsidRPr="0092735C" w14:paraId="53266250" w14:textId="77777777" w:rsidTr="007344C3">
        <w:trPr>
          <w:cantSplit/>
          <w:trHeight w:val="225"/>
          <w:jc w:val="center"/>
        </w:trPr>
        <w:tc>
          <w:tcPr>
            <w:tcW w:w="699" w:type="dxa"/>
            <w:shd w:val="clear" w:color="auto" w:fill="auto"/>
            <w:vAlign w:val="center"/>
          </w:tcPr>
          <w:p w14:paraId="131B2DB1"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4B49ADF"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70396-2022</w:t>
            </w:r>
          </w:p>
        </w:tc>
        <w:tc>
          <w:tcPr>
            <w:tcW w:w="7088" w:type="dxa"/>
            <w:shd w:val="clear" w:color="auto" w:fill="auto"/>
            <w:vAlign w:val="center"/>
          </w:tcPr>
          <w:p w14:paraId="6FA61FFF"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Смеси теплые асфальтобетонные и асфальтобетон. Общие технические условия</w:t>
            </w:r>
          </w:p>
        </w:tc>
      </w:tr>
      <w:tr w:rsidR="005E57C7" w:rsidRPr="0092735C" w14:paraId="2E278591" w14:textId="77777777" w:rsidTr="007344C3">
        <w:trPr>
          <w:cantSplit/>
          <w:trHeight w:val="225"/>
          <w:jc w:val="center"/>
        </w:trPr>
        <w:tc>
          <w:tcPr>
            <w:tcW w:w="699" w:type="dxa"/>
            <w:shd w:val="clear" w:color="auto" w:fill="auto"/>
            <w:vAlign w:val="center"/>
          </w:tcPr>
          <w:p w14:paraId="02966777"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F0BEFE2"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70397-2022</w:t>
            </w:r>
          </w:p>
        </w:tc>
        <w:tc>
          <w:tcPr>
            <w:tcW w:w="7088" w:type="dxa"/>
            <w:shd w:val="clear" w:color="auto" w:fill="auto"/>
            <w:vAlign w:val="center"/>
          </w:tcPr>
          <w:p w14:paraId="67FE9F06"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Смеси теплые щебеночно-мастичные асфальтобетонные и асфальтобетон. Общие технические условия</w:t>
            </w:r>
          </w:p>
        </w:tc>
      </w:tr>
      <w:tr w:rsidR="005E57C7" w:rsidRPr="0092735C" w14:paraId="70C9E353" w14:textId="77777777" w:rsidTr="007344C3">
        <w:trPr>
          <w:cantSplit/>
          <w:trHeight w:val="225"/>
          <w:jc w:val="center"/>
        </w:trPr>
        <w:tc>
          <w:tcPr>
            <w:tcW w:w="699" w:type="dxa"/>
            <w:shd w:val="clear" w:color="auto" w:fill="auto"/>
            <w:vAlign w:val="center"/>
          </w:tcPr>
          <w:p w14:paraId="3D3BE417"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DAA2D15"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70452-2022</w:t>
            </w:r>
          </w:p>
        </w:tc>
        <w:tc>
          <w:tcPr>
            <w:tcW w:w="7088" w:type="dxa"/>
            <w:shd w:val="clear" w:color="auto" w:fill="auto"/>
            <w:vAlign w:val="center"/>
          </w:tcPr>
          <w:p w14:paraId="44905998"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Грунты стабилизированные и укрепленные неорганическим вяжущими. Общие технические условия</w:t>
            </w:r>
          </w:p>
        </w:tc>
      </w:tr>
      <w:tr w:rsidR="005E57C7" w:rsidRPr="0092735C" w14:paraId="2F83E7B2" w14:textId="77777777" w:rsidTr="007344C3">
        <w:trPr>
          <w:cantSplit/>
          <w:trHeight w:val="225"/>
          <w:jc w:val="center"/>
        </w:trPr>
        <w:tc>
          <w:tcPr>
            <w:tcW w:w="699" w:type="dxa"/>
            <w:shd w:val="clear" w:color="auto" w:fill="auto"/>
            <w:vAlign w:val="center"/>
          </w:tcPr>
          <w:p w14:paraId="0C22CF75"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E7D68FD"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70453-2022</w:t>
            </w:r>
          </w:p>
        </w:tc>
        <w:tc>
          <w:tcPr>
            <w:tcW w:w="7088" w:type="dxa"/>
            <w:shd w:val="clear" w:color="auto" w:fill="auto"/>
            <w:vAlign w:val="center"/>
          </w:tcPr>
          <w:p w14:paraId="1C316F34"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Грунты укрепленные органическим вяжущими. Общие технические условия</w:t>
            </w:r>
          </w:p>
        </w:tc>
      </w:tr>
      <w:tr w:rsidR="005E57C7" w:rsidRPr="0092735C" w14:paraId="562CA245" w14:textId="77777777" w:rsidTr="007344C3">
        <w:trPr>
          <w:cantSplit/>
          <w:trHeight w:val="225"/>
          <w:jc w:val="center"/>
        </w:trPr>
        <w:tc>
          <w:tcPr>
            <w:tcW w:w="699" w:type="dxa"/>
            <w:shd w:val="clear" w:color="auto" w:fill="auto"/>
            <w:vAlign w:val="center"/>
          </w:tcPr>
          <w:p w14:paraId="725C6E47"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EFF9918"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70454-2022</w:t>
            </w:r>
          </w:p>
        </w:tc>
        <w:tc>
          <w:tcPr>
            <w:tcW w:w="7088" w:type="dxa"/>
            <w:shd w:val="clear" w:color="auto" w:fill="auto"/>
            <w:vAlign w:val="center"/>
          </w:tcPr>
          <w:p w14:paraId="0EA11EF0"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Смеси щебеночно-гравийно-песчаные, обработанные органическим вяжущими. Общие технические условия</w:t>
            </w:r>
          </w:p>
        </w:tc>
      </w:tr>
      <w:tr w:rsidR="005E57C7" w:rsidRPr="0092735C" w14:paraId="58D08333" w14:textId="77777777" w:rsidTr="007344C3">
        <w:trPr>
          <w:cantSplit/>
          <w:trHeight w:val="225"/>
          <w:jc w:val="center"/>
        </w:trPr>
        <w:tc>
          <w:tcPr>
            <w:tcW w:w="699" w:type="dxa"/>
            <w:shd w:val="clear" w:color="auto" w:fill="auto"/>
            <w:vAlign w:val="center"/>
          </w:tcPr>
          <w:p w14:paraId="095A1D0B"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118D8A8"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70455-2022</w:t>
            </w:r>
          </w:p>
        </w:tc>
        <w:tc>
          <w:tcPr>
            <w:tcW w:w="7088" w:type="dxa"/>
            <w:shd w:val="clear" w:color="auto" w:fill="auto"/>
            <w:vAlign w:val="center"/>
          </w:tcPr>
          <w:p w14:paraId="113C7E93"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Смеси щебеночно-гравийно-песчаные, обработанные неорганическим вяжущими. Общие технические условия  </w:t>
            </w:r>
          </w:p>
        </w:tc>
      </w:tr>
      <w:tr w:rsidR="005E57C7" w:rsidRPr="0092735C" w14:paraId="788221D3" w14:textId="77777777" w:rsidTr="007344C3">
        <w:trPr>
          <w:cantSplit/>
          <w:trHeight w:val="225"/>
          <w:jc w:val="center"/>
        </w:trPr>
        <w:tc>
          <w:tcPr>
            <w:tcW w:w="699" w:type="dxa"/>
            <w:shd w:val="clear" w:color="auto" w:fill="auto"/>
            <w:vAlign w:val="center"/>
          </w:tcPr>
          <w:p w14:paraId="52462566"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815AD24"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70458-2022</w:t>
            </w:r>
          </w:p>
        </w:tc>
        <w:tc>
          <w:tcPr>
            <w:tcW w:w="7088" w:type="dxa"/>
            <w:shd w:val="clear" w:color="auto" w:fill="auto"/>
            <w:vAlign w:val="center"/>
          </w:tcPr>
          <w:p w14:paraId="22A03E48"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Смеси щебеночно-гравийно-песчаные. Общие технические условия</w:t>
            </w:r>
          </w:p>
        </w:tc>
      </w:tr>
      <w:tr w:rsidR="005E57C7" w:rsidRPr="0092735C" w14:paraId="24A8E78E" w14:textId="77777777" w:rsidTr="007344C3">
        <w:trPr>
          <w:cantSplit/>
          <w:trHeight w:val="225"/>
          <w:jc w:val="center"/>
        </w:trPr>
        <w:tc>
          <w:tcPr>
            <w:tcW w:w="699" w:type="dxa"/>
            <w:shd w:val="clear" w:color="auto" w:fill="auto"/>
            <w:vAlign w:val="center"/>
          </w:tcPr>
          <w:p w14:paraId="33589B68"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94EB314"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8.589-2001</w:t>
            </w:r>
          </w:p>
        </w:tc>
        <w:tc>
          <w:tcPr>
            <w:tcW w:w="7088" w:type="dxa"/>
            <w:tcBorders>
              <w:top w:val="single" w:sz="4" w:space="0" w:color="auto"/>
              <w:left w:val="single" w:sz="4" w:space="0" w:color="auto"/>
              <w:bottom w:val="single" w:sz="4" w:space="0" w:color="auto"/>
              <w:right w:val="single" w:sz="4" w:space="0" w:color="auto"/>
            </w:tcBorders>
            <w:vAlign w:val="center"/>
          </w:tcPr>
          <w:p w14:paraId="0B38FF5A"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Государственная система обеспечения единства измерений. Контроль загрязнения окружающей природной среды. Метрологическое обеспечение. Общие положения</w:t>
            </w:r>
          </w:p>
        </w:tc>
      </w:tr>
      <w:tr w:rsidR="005E57C7" w:rsidRPr="0092735C" w14:paraId="21871DDC" w14:textId="77777777" w:rsidTr="007344C3">
        <w:trPr>
          <w:cantSplit/>
          <w:trHeight w:val="225"/>
          <w:jc w:val="center"/>
        </w:trPr>
        <w:tc>
          <w:tcPr>
            <w:tcW w:w="699" w:type="dxa"/>
            <w:shd w:val="clear" w:color="auto" w:fill="auto"/>
            <w:vAlign w:val="center"/>
          </w:tcPr>
          <w:p w14:paraId="7EC7ED7A"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6EE58AE"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8.905-2015</w:t>
            </w:r>
          </w:p>
        </w:tc>
        <w:tc>
          <w:tcPr>
            <w:tcW w:w="7088" w:type="dxa"/>
            <w:shd w:val="clear" w:color="auto" w:fill="auto"/>
            <w:vAlign w:val="center"/>
          </w:tcPr>
          <w:p w14:paraId="10CCF2B1"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Государственная система обеспечения единства измерений. Манометры показывающие. Рабочие средства измерений. Метрологические требования и методы испытаний </w:t>
            </w:r>
          </w:p>
        </w:tc>
      </w:tr>
      <w:tr w:rsidR="005E57C7" w:rsidRPr="0092735C" w14:paraId="57CB1F16" w14:textId="77777777" w:rsidTr="007344C3">
        <w:trPr>
          <w:cantSplit/>
          <w:trHeight w:val="225"/>
          <w:jc w:val="center"/>
        </w:trPr>
        <w:tc>
          <w:tcPr>
            <w:tcW w:w="699" w:type="dxa"/>
            <w:shd w:val="clear" w:color="auto" w:fill="auto"/>
            <w:vAlign w:val="center"/>
          </w:tcPr>
          <w:p w14:paraId="5791452E"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B17E1C1"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 12491-2011</w:t>
            </w:r>
          </w:p>
        </w:tc>
        <w:tc>
          <w:tcPr>
            <w:tcW w:w="7088" w:type="dxa"/>
            <w:shd w:val="clear" w:color="auto" w:fill="auto"/>
            <w:vAlign w:val="center"/>
          </w:tcPr>
          <w:p w14:paraId="5E3CA678"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Материалы и изделия строительные. Статистические методы контроля качества </w:t>
            </w:r>
          </w:p>
        </w:tc>
      </w:tr>
      <w:tr w:rsidR="005E57C7" w:rsidRPr="0092735C" w14:paraId="155D19EC" w14:textId="77777777" w:rsidTr="007344C3">
        <w:trPr>
          <w:cantSplit/>
          <w:trHeight w:val="225"/>
          <w:jc w:val="center"/>
        </w:trPr>
        <w:tc>
          <w:tcPr>
            <w:tcW w:w="699" w:type="dxa"/>
            <w:shd w:val="clear" w:color="auto" w:fill="auto"/>
            <w:vAlign w:val="center"/>
          </w:tcPr>
          <w:p w14:paraId="26747280"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C59545E"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 14001-2016</w:t>
            </w:r>
          </w:p>
        </w:tc>
        <w:tc>
          <w:tcPr>
            <w:tcW w:w="7088" w:type="dxa"/>
            <w:shd w:val="clear" w:color="auto" w:fill="auto"/>
            <w:vAlign w:val="center"/>
          </w:tcPr>
          <w:p w14:paraId="6A067901"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Системы экологического менеджмента. Требования и руководство по применению</w:t>
            </w:r>
          </w:p>
        </w:tc>
      </w:tr>
      <w:tr w:rsidR="005E57C7" w:rsidRPr="0092735C" w14:paraId="483CA4F5" w14:textId="77777777" w:rsidTr="007344C3">
        <w:trPr>
          <w:cantSplit/>
          <w:trHeight w:val="225"/>
          <w:jc w:val="center"/>
        </w:trPr>
        <w:tc>
          <w:tcPr>
            <w:tcW w:w="699" w:type="dxa"/>
            <w:shd w:val="clear" w:color="auto" w:fill="auto"/>
            <w:vAlign w:val="center"/>
          </w:tcPr>
          <w:p w14:paraId="2FB81E32"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56B2520"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 14006-2013</w:t>
            </w:r>
          </w:p>
        </w:tc>
        <w:tc>
          <w:tcPr>
            <w:tcW w:w="7088" w:type="dxa"/>
            <w:shd w:val="clear" w:color="auto" w:fill="auto"/>
            <w:vAlign w:val="center"/>
          </w:tcPr>
          <w:p w14:paraId="3A7C28F9"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Системы экологического менеджмента. Руководящие указания по включению экологических норм при проектировании</w:t>
            </w:r>
          </w:p>
        </w:tc>
      </w:tr>
      <w:tr w:rsidR="005E57C7" w:rsidRPr="0092735C" w14:paraId="7948B30F" w14:textId="77777777" w:rsidTr="007344C3">
        <w:trPr>
          <w:cantSplit/>
          <w:trHeight w:val="225"/>
          <w:jc w:val="center"/>
        </w:trPr>
        <w:tc>
          <w:tcPr>
            <w:tcW w:w="699" w:type="dxa"/>
            <w:shd w:val="clear" w:color="auto" w:fill="auto"/>
            <w:vAlign w:val="center"/>
          </w:tcPr>
          <w:p w14:paraId="5991364D"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2DD0602"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 14813-1-2011</w:t>
            </w:r>
          </w:p>
        </w:tc>
        <w:tc>
          <w:tcPr>
            <w:tcW w:w="7088" w:type="dxa"/>
            <w:shd w:val="clear" w:color="auto" w:fill="auto"/>
            <w:vAlign w:val="center"/>
          </w:tcPr>
          <w:p w14:paraId="643C52FD"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Интеллектуальные транспортные системы. Схема построения архитектуры интеллектуальных транспортных систем. Часть 1. Сервисные домены в области интеллектуальных транспортных систем, сервисные группы и сервисы</w:t>
            </w:r>
          </w:p>
        </w:tc>
      </w:tr>
      <w:tr w:rsidR="005E57C7" w:rsidRPr="0092735C" w14:paraId="527E1E14" w14:textId="77777777" w:rsidTr="007344C3">
        <w:trPr>
          <w:cantSplit/>
          <w:trHeight w:val="225"/>
          <w:jc w:val="center"/>
        </w:trPr>
        <w:tc>
          <w:tcPr>
            <w:tcW w:w="699" w:type="dxa"/>
            <w:shd w:val="clear" w:color="auto" w:fill="auto"/>
            <w:vAlign w:val="center"/>
          </w:tcPr>
          <w:p w14:paraId="750A5004"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7AC962D"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 17261-2014</w:t>
            </w:r>
          </w:p>
        </w:tc>
        <w:tc>
          <w:tcPr>
            <w:tcW w:w="7088" w:type="dxa"/>
            <w:shd w:val="clear" w:color="auto" w:fill="auto"/>
            <w:vAlign w:val="center"/>
          </w:tcPr>
          <w:p w14:paraId="230A0568"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Интеллектуальные транспортные системы. Автоматическая идентификация транспортных средств и оборудования. Архитектура и терминология в секторе интермодальных грузовых перевозок </w:t>
            </w:r>
          </w:p>
        </w:tc>
      </w:tr>
      <w:tr w:rsidR="005E57C7" w:rsidRPr="0092735C" w14:paraId="21233467" w14:textId="77777777" w:rsidTr="007344C3">
        <w:trPr>
          <w:cantSplit/>
          <w:trHeight w:val="225"/>
          <w:jc w:val="center"/>
        </w:trPr>
        <w:tc>
          <w:tcPr>
            <w:tcW w:w="699" w:type="dxa"/>
            <w:shd w:val="clear" w:color="auto" w:fill="auto"/>
            <w:vAlign w:val="center"/>
          </w:tcPr>
          <w:p w14:paraId="4B54C10D"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D7EFD1F"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 17573-2014</w:t>
            </w:r>
          </w:p>
        </w:tc>
        <w:tc>
          <w:tcPr>
            <w:tcW w:w="7088" w:type="dxa"/>
            <w:shd w:val="clear" w:color="auto" w:fill="auto"/>
            <w:vAlign w:val="center"/>
          </w:tcPr>
          <w:p w14:paraId="5BC1493B"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Электронный сбор платежей. Архитектура систем для взимания платы за проезд транспортных средств</w:t>
            </w:r>
          </w:p>
        </w:tc>
      </w:tr>
      <w:tr w:rsidR="005E57C7" w:rsidRPr="0092735C" w14:paraId="2EF4BFB3" w14:textId="77777777" w:rsidTr="007344C3">
        <w:trPr>
          <w:cantSplit/>
          <w:trHeight w:val="225"/>
          <w:jc w:val="center"/>
        </w:trPr>
        <w:tc>
          <w:tcPr>
            <w:tcW w:w="699" w:type="dxa"/>
            <w:shd w:val="clear" w:color="auto" w:fill="auto"/>
            <w:vAlign w:val="center"/>
          </w:tcPr>
          <w:p w14:paraId="5E9E1055"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0E58091"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 21214-2015</w:t>
            </w:r>
          </w:p>
        </w:tc>
        <w:tc>
          <w:tcPr>
            <w:tcW w:w="7088" w:type="dxa"/>
            <w:shd w:val="clear" w:color="auto" w:fill="auto"/>
            <w:vAlign w:val="center"/>
          </w:tcPr>
          <w:p w14:paraId="2F8225E6"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Интеллектуальные транспортные системы. Радиоинтерфейс непрерывного действия, длинный и средний диапазоны (CALM). Инфракрасные системы</w:t>
            </w:r>
          </w:p>
        </w:tc>
      </w:tr>
      <w:tr w:rsidR="005E57C7" w:rsidRPr="0092735C" w14:paraId="78E23CBD" w14:textId="77777777" w:rsidTr="007344C3">
        <w:trPr>
          <w:cantSplit/>
          <w:trHeight w:val="225"/>
          <w:jc w:val="center"/>
        </w:trPr>
        <w:tc>
          <w:tcPr>
            <w:tcW w:w="699" w:type="dxa"/>
            <w:shd w:val="clear" w:color="auto" w:fill="auto"/>
            <w:vAlign w:val="center"/>
          </w:tcPr>
          <w:p w14:paraId="7E6AF304"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7F9DB1C"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 21218-2015</w:t>
            </w:r>
          </w:p>
        </w:tc>
        <w:tc>
          <w:tcPr>
            <w:tcW w:w="7088" w:type="dxa"/>
            <w:shd w:val="clear" w:color="auto" w:fill="auto"/>
            <w:vAlign w:val="center"/>
          </w:tcPr>
          <w:p w14:paraId="7757A858"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Интеллектуальные транспортные системы. Доступ к наземным мобильным средствам связи (CALM). Поддержка технологии доступа</w:t>
            </w:r>
          </w:p>
        </w:tc>
      </w:tr>
      <w:tr w:rsidR="005E57C7" w:rsidRPr="0092735C" w14:paraId="13B79A06" w14:textId="77777777" w:rsidTr="007344C3">
        <w:trPr>
          <w:cantSplit/>
          <w:trHeight w:val="225"/>
          <w:jc w:val="center"/>
        </w:trPr>
        <w:tc>
          <w:tcPr>
            <w:tcW w:w="699" w:type="dxa"/>
            <w:shd w:val="clear" w:color="auto" w:fill="auto"/>
            <w:vAlign w:val="center"/>
          </w:tcPr>
          <w:p w14:paraId="1A4119C5"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E865ED3"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 22178-2016</w:t>
            </w:r>
          </w:p>
        </w:tc>
        <w:tc>
          <w:tcPr>
            <w:tcW w:w="7088" w:type="dxa"/>
            <w:shd w:val="clear" w:color="auto" w:fill="auto"/>
            <w:vAlign w:val="center"/>
          </w:tcPr>
          <w:p w14:paraId="13F0B0B4"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Интеллектуальные транспортные системы. Низкоскоростные системы слежения. Требования к эксплуатации и процедуре испытаний.</w:t>
            </w:r>
          </w:p>
        </w:tc>
      </w:tr>
      <w:tr w:rsidR="005E57C7" w:rsidRPr="0092735C" w14:paraId="7838B9EA" w14:textId="77777777" w:rsidTr="007344C3">
        <w:trPr>
          <w:cantSplit/>
          <w:trHeight w:val="225"/>
          <w:jc w:val="center"/>
        </w:trPr>
        <w:tc>
          <w:tcPr>
            <w:tcW w:w="699" w:type="dxa"/>
            <w:shd w:val="clear" w:color="auto" w:fill="auto"/>
            <w:vAlign w:val="center"/>
          </w:tcPr>
          <w:p w14:paraId="059C873D"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0FCE555"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 23600-2013</w:t>
            </w:r>
          </w:p>
        </w:tc>
        <w:tc>
          <w:tcPr>
            <w:tcW w:w="7088" w:type="dxa"/>
            <w:shd w:val="clear" w:color="auto" w:fill="auto"/>
            <w:vAlign w:val="center"/>
          </w:tcPr>
          <w:p w14:paraId="60F6D43B"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Вспомогательные технические средства для лиц с нарушением функций зрения и лиц с нарушением функций зрения и слуха. Звуковые и тактильные сигналы дорожные светофоров</w:t>
            </w:r>
          </w:p>
        </w:tc>
      </w:tr>
      <w:tr w:rsidR="005E57C7" w:rsidRPr="0092735C" w14:paraId="0E439FBA" w14:textId="77777777" w:rsidTr="007344C3">
        <w:trPr>
          <w:cantSplit/>
          <w:trHeight w:val="225"/>
          <w:jc w:val="center"/>
        </w:trPr>
        <w:tc>
          <w:tcPr>
            <w:tcW w:w="699" w:type="dxa"/>
            <w:shd w:val="clear" w:color="auto" w:fill="auto"/>
            <w:vAlign w:val="center"/>
          </w:tcPr>
          <w:p w14:paraId="33414816"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A77340E"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 24534-1-2014</w:t>
            </w:r>
          </w:p>
        </w:tc>
        <w:tc>
          <w:tcPr>
            <w:tcW w:w="7088" w:type="dxa"/>
            <w:shd w:val="clear" w:color="auto" w:fill="auto"/>
            <w:vAlign w:val="center"/>
          </w:tcPr>
          <w:p w14:paraId="7A14E289" w14:textId="77777777" w:rsidR="005E57C7" w:rsidRPr="0092735C" w:rsidRDefault="005E57C7" w:rsidP="005C4A79">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Автоматическая идентификация транспортных средств и оборудования. Электронная регистрационная идентификация (ERI) транспортных средств. Часть</w:t>
            </w:r>
            <w:r w:rsidR="005C4A79">
              <w:rPr>
                <w:rFonts w:ascii="Times New Roman" w:hAnsi="Times New Roman"/>
                <w:bCs/>
                <w:spacing w:val="-2"/>
                <w:sz w:val="20"/>
                <w:szCs w:val="20"/>
              </w:rPr>
              <w:t> </w:t>
            </w:r>
            <w:r w:rsidRPr="0092735C">
              <w:rPr>
                <w:rFonts w:ascii="Times New Roman" w:hAnsi="Times New Roman"/>
                <w:bCs/>
                <w:spacing w:val="-2"/>
                <w:sz w:val="20"/>
                <w:szCs w:val="20"/>
              </w:rPr>
              <w:t>1. Архитектура</w:t>
            </w:r>
          </w:p>
        </w:tc>
      </w:tr>
      <w:tr w:rsidR="005E57C7" w:rsidRPr="0092735C" w14:paraId="4BC9CD1E" w14:textId="77777777" w:rsidTr="007344C3">
        <w:trPr>
          <w:cantSplit/>
          <w:trHeight w:val="225"/>
          <w:jc w:val="center"/>
        </w:trPr>
        <w:tc>
          <w:tcPr>
            <w:tcW w:w="699" w:type="dxa"/>
            <w:shd w:val="clear" w:color="auto" w:fill="auto"/>
            <w:vAlign w:val="center"/>
          </w:tcPr>
          <w:p w14:paraId="53536315"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10D0587"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 4063-2010</w:t>
            </w:r>
          </w:p>
        </w:tc>
        <w:tc>
          <w:tcPr>
            <w:tcW w:w="7088" w:type="dxa"/>
            <w:shd w:val="clear" w:color="auto" w:fill="auto"/>
            <w:vAlign w:val="center"/>
          </w:tcPr>
          <w:p w14:paraId="2B99F146"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Сварка и родственные процессы. Перечень и условные обозначения процессов</w:t>
            </w:r>
          </w:p>
        </w:tc>
      </w:tr>
      <w:tr w:rsidR="005E57C7" w:rsidRPr="0092735C" w14:paraId="5DFB7915" w14:textId="77777777" w:rsidTr="007344C3">
        <w:trPr>
          <w:cantSplit/>
          <w:trHeight w:val="225"/>
          <w:jc w:val="center"/>
        </w:trPr>
        <w:tc>
          <w:tcPr>
            <w:tcW w:w="699" w:type="dxa"/>
            <w:shd w:val="clear" w:color="auto" w:fill="auto"/>
            <w:vAlign w:val="center"/>
          </w:tcPr>
          <w:p w14:paraId="17CEC4B4"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25CE7D5"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 5178-2010</w:t>
            </w:r>
          </w:p>
        </w:tc>
        <w:tc>
          <w:tcPr>
            <w:tcW w:w="7088" w:type="dxa"/>
            <w:shd w:val="clear" w:color="auto" w:fill="auto"/>
            <w:vAlign w:val="center"/>
          </w:tcPr>
          <w:p w14:paraId="7136CA4A"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Испытания разрушающие сварных швов металлических материалов. Испытание на продольное растяжение металла шва сварных соединений, выполненных сваркой плавлением </w:t>
            </w:r>
          </w:p>
        </w:tc>
      </w:tr>
      <w:tr w:rsidR="005E57C7" w:rsidRPr="0092735C" w14:paraId="30FF9D47" w14:textId="77777777" w:rsidTr="007344C3">
        <w:trPr>
          <w:cantSplit/>
          <w:trHeight w:val="225"/>
          <w:jc w:val="center"/>
        </w:trPr>
        <w:tc>
          <w:tcPr>
            <w:tcW w:w="699" w:type="dxa"/>
            <w:shd w:val="clear" w:color="auto" w:fill="auto"/>
            <w:vAlign w:val="center"/>
          </w:tcPr>
          <w:p w14:paraId="136112BE"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E18BD05"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 5725-1</w:t>
            </w:r>
            <w:r w:rsidR="006C5700" w:rsidRPr="0092735C">
              <w:rPr>
                <w:rFonts w:ascii="Times New Roman" w:hAnsi="Times New Roman"/>
                <w:bCs/>
                <w:spacing w:val="-2"/>
                <w:sz w:val="20"/>
                <w:szCs w:val="20"/>
              </w:rPr>
              <w:t>-2002 – ГОСТ Р ИСО 5725</w:t>
            </w:r>
            <w:r w:rsidRPr="0092735C">
              <w:rPr>
                <w:rFonts w:ascii="Times New Roman" w:hAnsi="Times New Roman"/>
                <w:bCs/>
                <w:spacing w:val="-2"/>
                <w:sz w:val="20"/>
                <w:szCs w:val="20"/>
              </w:rPr>
              <w:t>-6-2002</w:t>
            </w:r>
          </w:p>
        </w:tc>
        <w:tc>
          <w:tcPr>
            <w:tcW w:w="7088" w:type="dxa"/>
            <w:shd w:val="clear" w:color="auto" w:fill="auto"/>
            <w:vAlign w:val="center"/>
          </w:tcPr>
          <w:p w14:paraId="661832EB" w14:textId="77777777" w:rsidR="002F5EB4" w:rsidRPr="0092735C" w:rsidRDefault="003118D1" w:rsidP="0092735C">
            <w:pPr>
              <w:spacing w:after="0" w:line="214" w:lineRule="auto"/>
              <w:contextualSpacing/>
              <w:jc w:val="both"/>
              <w:rPr>
                <w:rFonts w:ascii="Times New Roman" w:hAnsi="Times New Roman"/>
                <w:bCs/>
                <w:spacing w:val="-2"/>
                <w:sz w:val="20"/>
                <w:szCs w:val="20"/>
              </w:rPr>
            </w:pPr>
            <w:r w:rsidRPr="0092735C">
              <w:rPr>
                <w:rFonts w:ascii="Times New Roman" w:hAnsi="Times New Roman"/>
                <w:bCs/>
                <w:spacing w:val="-2"/>
                <w:sz w:val="20"/>
                <w:szCs w:val="20"/>
              </w:rPr>
              <w:t>Группа</w:t>
            </w:r>
            <w:r w:rsidR="002F5EB4" w:rsidRPr="0092735C">
              <w:rPr>
                <w:rFonts w:ascii="Times New Roman" w:hAnsi="Times New Roman"/>
                <w:bCs/>
                <w:spacing w:val="-2"/>
                <w:sz w:val="20"/>
                <w:szCs w:val="20"/>
              </w:rPr>
              <w:t xml:space="preserve"> стандартов на точность (правильность и прецизионность) методов и результатов измерений. </w:t>
            </w:r>
          </w:p>
          <w:p w14:paraId="496653DC" w14:textId="77777777" w:rsidR="002F5EB4" w:rsidRPr="0092735C" w:rsidRDefault="002F5EB4" w:rsidP="0092735C">
            <w:pPr>
              <w:spacing w:after="0" w:line="214" w:lineRule="auto"/>
              <w:contextualSpacing/>
              <w:jc w:val="both"/>
              <w:rPr>
                <w:rFonts w:ascii="Times New Roman" w:hAnsi="Times New Roman"/>
                <w:bCs/>
                <w:spacing w:val="-2"/>
                <w:sz w:val="20"/>
                <w:szCs w:val="20"/>
              </w:rPr>
            </w:pPr>
            <w:r w:rsidRPr="0092735C">
              <w:rPr>
                <w:rFonts w:ascii="Times New Roman" w:hAnsi="Times New Roman"/>
                <w:bCs/>
                <w:spacing w:val="-2"/>
                <w:sz w:val="20"/>
                <w:szCs w:val="20"/>
              </w:rPr>
              <w:t xml:space="preserve">Часть 1 -Основные положения и определения. </w:t>
            </w:r>
          </w:p>
          <w:p w14:paraId="75AC0DBD" w14:textId="77777777" w:rsidR="002F5EB4" w:rsidRPr="0092735C" w:rsidRDefault="002F5EB4" w:rsidP="0092735C">
            <w:pPr>
              <w:spacing w:after="0" w:line="214" w:lineRule="auto"/>
              <w:contextualSpacing/>
              <w:jc w:val="both"/>
              <w:rPr>
                <w:rFonts w:ascii="Times New Roman" w:hAnsi="Times New Roman"/>
                <w:bCs/>
                <w:spacing w:val="-2"/>
                <w:sz w:val="20"/>
                <w:szCs w:val="20"/>
              </w:rPr>
            </w:pPr>
            <w:r w:rsidRPr="0092735C">
              <w:rPr>
                <w:rFonts w:ascii="Times New Roman" w:hAnsi="Times New Roman"/>
                <w:bCs/>
                <w:spacing w:val="-2"/>
                <w:sz w:val="20"/>
                <w:szCs w:val="20"/>
              </w:rPr>
              <w:t>Часть 2. Основной метод определения повторяемости и воспроизводимости стандартного метода измерения.</w:t>
            </w:r>
          </w:p>
          <w:p w14:paraId="6497FE4C" w14:textId="77777777" w:rsidR="002F5EB4" w:rsidRPr="0092735C" w:rsidRDefault="002F5EB4" w:rsidP="0092735C">
            <w:pPr>
              <w:spacing w:after="0" w:line="214" w:lineRule="auto"/>
              <w:contextualSpacing/>
              <w:jc w:val="both"/>
              <w:rPr>
                <w:rFonts w:ascii="Times New Roman" w:hAnsi="Times New Roman"/>
                <w:bCs/>
                <w:spacing w:val="-2"/>
                <w:sz w:val="20"/>
                <w:szCs w:val="20"/>
              </w:rPr>
            </w:pPr>
            <w:r w:rsidRPr="0092735C">
              <w:rPr>
                <w:rFonts w:ascii="Times New Roman" w:hAnsi="Times New Roman"/>
                <w:bCs/>
                <w:spacing w:val="-2"/>
                <w:sz w:val="20"/>
                <w:szCs w:val="20"/>
              </w:rPr>
              <w:t>Часть 3. Промежуточные показатели прецизионности стандартного метода измерений.</w:t>
            </w:r>
          </w:p>
          <w:p w14:paraId="3603A684" w14:textId="77777777" w:rsidR="002F5EB4" w:rsidRPr="0092735C" w:rsidRDefault="002F5EB4" w:rsidP="0092735C">
            <w:pPr>
              <w:spacing w:after="0" w:line="214" w:lineRule="auto"/>
              <w:contextualSpacing/>
              <w:jc w:val="both"/>
              <w:rPr>
                <w:rFonts w:ascii="Times New Roman" w:hAnsi="Times New Roman"/>
                <w:bCs/>
                <w:spacing w:val="-2"/>
                <w:sz w:val="20"/>
                <w:szCs w:val="20"/>
              </w:rPr>
            </w:pPr>
            <w:r w:rsidRPr="0092735C">
              <w:rPr>
                <w:rFonts w:ascii="Times New Roman" w:hAnsi="Times New Roman"/>
                <w:bCs/>
                <w:spacing w:val="-2"/>
                <w:sz w:val="20"/>
                <w:szCs w:val="20"/>
              </w:rPr>
              <w:t>Часть 4. Основные методы определения правильности стандартного метода измерений.</w:t>
            </w:r>
          </w:p>
          <w:p w14:paraId="4517E7ED" w14:textId="77777777" w:rsidR="002F5EB4" w:rsidRPr="0092735C" w:rsidRDefault="002F5EB4" w:rsidP="0092735C">
            <w:pPr>
              <w:spacing w:after="0" w:line="214" w:lineRule="auto"/>
              <w:contextualSpacing/>
              <w:jc w:val="both"/>
              <w:rPr>
                <w:rFonts w:ascii="Times New Roman" w:hAnsi="Times New Roman"/>
                <w:bCs/>
                <w:spacing w:val="-2"/>
                <w:sz w:val="20"/>
                <w:szCs w:val="20"/>
              </w:rPr>
            </w:pPr>
            <w:r w:rsidRPr="0092735C">
              <w:rPr>
                <w:rFonts w:ascii="Times New Roman" w:hAnsi="Times New Roman"/>
                <w:bCs/>
                <w:spacing w:val="-2"/>
                <w:sz w:val="20"/>
                <w:szCs w:val="20"/>
              </w:rPr>
              <w:t>Часть 5. Альтернативные методы определения прецизионности стандартного метода измерений.</w:t>
            </w:r>
          </w:p>
          <w:p w14:paraId="41293DFF" w14:textId="77777777" w:rsidR="002F5EB4" w:rsidRPr="0092735C" w:rsidRDefault="002F5EB4" w:rsidP="0092735C">
            <w:pPr>
              <w:spacing w:after="0" w:line="214" w:lineRule="auto"/>
              <w:contextualSpacing/>
              <w:jc w:val="both"/>
              <w:rPr>
                <w:rFonts w:ascii="Times New Roman" w:hAnsi="Times New Roman"/>
                <w:bCs/>
                <w:spacing w:val="-2"/>
                <w:sz w:val="20"/>
                <w:szCs w:val="20"/>
              </w:rPr>
            </w:pPr>
            <w:r w:rsidRPr="0092735C">
              <w:rPr>
                <w:rFonts w:ascii="Times New Roman" w:hAnsi="Times New Roman"/>
                <w:bCs/>
                <w:spacing w:val="-2"/>
                <w:sz w:val="20"/>
                <w:szCs w:val="20"/>
              </w:rPr>
              <w:t xml:space="preserve">Точность (правильность и прецизионность) методов и результатов измерений. </w:t>
            </w:r>
          </w:p>
          <w:p w14:paraId="663C43BD" w14:textId="77777777" w:rsidR="005E57C7" w:rsidRPr="0092735C" w:rsidRDefault="002F5EB4"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Часть 6. Использование значений точности на практике.</w:t>
            </w:r>
          </w:p>
        </w:tc>
      </w:tr>
      <w:tr w:rsidR="005E57C7" w:rsidRPr="0092735C" w14:paraId="06F89123" w14:textId="77777777" w:rsidTr="007344C3">
        <w:trPr>
          <w:cantSplit/>
          <w:trHeight w:val="225"/>
          <w:jc w:val="center"/>
        </w:trPr>
        <w:tc>
          <w:tcPr>
            <w:tcW w:w="699" w:type="dxa"/>
            <w:shd w:val="clear" w:color="auto" w:fill="auto"/>
            <w:vAlign w:val="center"/>
          </w:tcPr>
          <w:p w14:paraId="59416AAF"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DA696C3"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 9001-2015</w:t>
            </w:r>
          </w:p>
        </w:tc>
        <w:tc>
          <w:tcPr>
            <w:tcW w:w="7088" w:type="dxa"/>
            <w:shd w:val="clear" w:color="auto" w:fill="auto"/>
            <w:vAlign w:val="center"/>
          </w:tcPr>
          <w:p w14:paraId="3AF292DA"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Системы менеджмента качества. Требования </w:t>
            </w:r>
          </w:p>
        </w:tc>
      </w:tr>
      <w:tr w:rsidR="005E57C7" w:rsidRPr="0092735C" w14:paraId="4A054261" w14:textId="77777777" w:rsidTr="007344C3">
        <w:trPr>
          <w:cantSplit/>
          <w:trHeight w:val="225"/>
          <w:jc w:val="center"/>
        </w:trPr>
        <w:tc>
          <w:tcPr>
            <w:tcW w:w="699" w:type="dxa"/>
            <w:shd w:val="clear" w:color="auto" w:fill="auto"/>
            <w:vAlign w:val="center"/>
          </w:tcPr>
          <w:p w14:paraId="08E49A53"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50114E1"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ИСО/МЭК 12119-2000</w:t>
            </w:r>
          </w:p>
        </w:tc>
        <w:tc>
          <w:tcPr>
            <w:tcW w:w="7088" w:type="dxa"/>
            <w:shd w:val="clear" w:color="auto" w:fill="auto"/>
            <w:vAlign w:val="center"/>
          </w:tcPr>
          <w:p w14:paraId="558AD474"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Информационная технология. Пакеты программ. Требования к качеству и тестирование</w:t>
            </w:r>
          </w:p>
        </w:tc>
      </w:tr>
      <w:tr w:rsidR="005E57C7" w:rsidRPr="0092735C" w14:paraId="0456736D" w14:textId="77777777" w:rsidTr="007344C3">
        <w:trPr>
          <w:cantSplit/>
          <w:trHeight w:val="225"/>
          <w:jc w:val="center"/>
        </w:trPr>
        <w:tc>
          <w:tcPr>
            <w:tcW w:w="699" w:type="dxa"/>
            <w:shd w:val="clear" w:color="auto" w:fill="auto"/>
            <w:vAlign w:val="center"/>
          </w:tcPr>
          <w:p w14:paraId="46D04DB8"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0425473"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ИСО/МЭК 15408-1-2012</w:t>
            </w:r>
          </w:p>
        </w:tc>
        <w:tc>
          <w:tcPr>
            <w:tcW w:w="7088" w:type="dxa"/>
            <w:shd w:val="clear" w:color="auto" w:fill="auto"/>
            <w:vAlign w:val="center"/>
          </w:tcPr>
          <w:p w14:paraId="4BAE99FE"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Информационная технология. Методы и средства обеспечения безопасности. Критерии оценки безопасности информационных технологий. Часть 1. Введение и общая модель</w:t>
            </w:r>
          </w:p>
        </w:tc>
      </w:tr>
      <w:tr w:rsidR="005E57C7" w:rsidRPr="0092735C" w14:paraId="183382D0" w14:textId="77777777" w:rsidTr="007344C3">
        <w:trPr>
          <w:cantSplit/>
          <w:trHeight w:val="225"/>
          <w:jc w:val="center"/>
        </w:trPr>
        <w:tc>
          <w:tcPr>
            <w:tcW w:w="699" w:type="dxa"/>
            <w:shd w:val="clear" w:color="auto" w:fill="auto"/>
            <w:vAlign w:val="center"/>
          </w:tcPr>
          <w:p w14:paraId="0396E163"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E513CB3"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ИСО/МЭК 15408-2-2013</w:t>
            </w:r>
          </w:p>
        </w:tc>
        <w:tc>
          <w:tcPr>
            <w:tcW w:w="7088" w:type="dxa"/>
            <w:shd w:val="clear" w:color="auto" w:fill="auto"/>
            <w:vAlign w:val="center"/>
          </w:tcPr>
          <w:p w14:paraId="1D927F8A"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Информационная технология. Методы и средства обеспечения безопасности. Критерии оценки безопасности информационных технологий. Часть 2. Функциональные компоненты безопасности</w:t>
            </w:r>
          </w:p>
        </w:tc>
      </w:tr>
      <w:tr w:rsidR="005E57C7" w:rsidRPr="0092735C" w14:paraId="7F2A2533" w14:textId="77777777" w:rsidTr="007344C3">
        <w:trPr>
          <w:cantSplit/>
          <w:trHeight w:val="225"/>
          <w:jc w:val="center"/>
        </w:trPr>
        <w:tc>
          <w:tcPr>
            <w:tcW w:w="699" w:type="dxa"/>
            <w:shd w:val="clear" w:color="auto" w:fill="auto"/>
            <w:vAlign w:val="center"/>
          </w:tcPr>
          <w:p w14:paraId="0B2E2973"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4F8E9FC"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ИСО/МЭК 15408-3-2013</w:t>
            </w:r>
          </w:p>
        </w:tc>
        <w:tc>
          <w:tcPr>
            <w:tcW w:w="7088" w:type="dxa"/>
            <w:shd w:val="clear" w:color="auto" w:fill="auto"/>
            <w:vAlign w:val="center"/>
          </w:tcPr>
          <w:p w14:paraId="5C352DC7"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Информационная технология. Методы и средства обеспечения безопасности. Критерии оценки безопасности информационных технологий. Часть 3. Компоненты доверия к безопасности</w:t>
            </w:r>
          </w:p>
        </w:tc>
      </w:tr>
      <w:tr w:rsidR="005E57C7" w:rsidRPr="0092735C" w14:paraId="3068132B" w14:textId="77777777" w:rsidTr="007344C3">
        <w:trPr>
          <w:cantSplit/>
          <w:trHeight w:val="225"/>
          <w:jc w:val="center"/>
        </w:trPr>
        <w:tc>
          <w:tcPr>
            <w:tcW w:w="699" w:type="dxa"/>
            <w:shd w:val="clear" w:color="auto" w:fill="auto"/>
            <w:vAlign w:val="center"/>
          </w:tcPr>
          <w:p w14:paraId="0EE203AD"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FB3B7ED" w14:textId="77777777" w:rsidR="005E57C7" w:rsidRPr="0092735C" w:rsidRDefault="00624F3E" w:rsidP="005F67B6">
            <w:pPr>
              <w:spacing w:after="0" w:line="214" w:lineRule="auto"/>
              <w:rPr>
                <w:rFonts w:ascii="Times New Roman" w:hAnsi="Times New Roman"/>
                <w:bCs/>
                <w:spacing w:val="-2"/>
                <w:sz w:val="20"/>
                <w:szCs w:val="20"/>
              </w:rPr>
            </w:pPr>
            <w:hyperlink r:id="rId13" w:history="1">
              <w:r w:rsidR="005E57C7" w:rsidRPr="0092735C">
                <w:rPr>
                  <w:rFonts w:ascii="Times New Roman" w:hAnsi="Times New Roman"/>
                  <w:bCs/>
                  <w:spacing w:val="-2"/>
                  <w:sz w:val="20"/>
                  <w:szCs w:val="20"/>
                </w:rPr>
                <w:t>ГОСТ Р ИСО/МЭК 27001-2021</w:t>
              </w:r>
            </w:hyperlink>
          </w:p>
        </w:tc>
        <w:tc>
          <w:tcPr>
            <w:tcW w:w="7088" w:type="dxa"/>
            <w:shd w:val="clear" w:color="auto" w:fill="auto"/>
            <w:vAlign w:val="center"/>
          </w:tcPr>
          <w:p w14:paraId="7CA3BBC9"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Информационная технология. Методы и средства обеспечения безопасности. Системы менеджмента информационной безопасности. Требования</w:t>
            </w:r>
          </w:p>
        </w:tc>
      </w:tr>
      <w:tr w:rsidR="005E57C7" w:rsidRPr="0092735C" w14:paraId="7764B0C9" w14:textId="77777777" w:rsidTr="007344C3">
        <w:trPr>
          <w:cantSplit/>
          <w:trHeight w:val="225"/>
          <w:jc w:val="center"/>
        </w:trPr>
        <w:tc>
          <w:tcPr>
            <w:tcW w:w="699" w:type="dxa"/>
            <w:shd w:val="clear" w:color="auto" w:fill="auto"/>
            <w:vAlign w:val="center"/>
          </w:tcPr>
          <w:p w14:paraId="23B429EC"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1B8F948"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ИСО/МЭК 27004-2021</w:t>
            </w:r>
          </w:p>
        </w:tc>
        <w:tc>
          <w:tcPr>
            <w:tcW w:w="7088" w:type="dxa"/>
            <w:shd w:val="clear" w:color="auto" w:fill="auto"/>
            <w:vAlign w:val="center"/>
          </w:tcPr>
          <w:p w14:paraId="404021FD"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Информационные технологии. Методы и средства обеспечения безопасности. Менеджмент информационной безопасности. Мониторинг, оценка защищенности, анализ и оценивание</w:t>
            </w:r>
          </w:p>
        </w:tc>
      </w:tr>
      <w:tr w:rsidR="005E57C7" w:rsidRPr="0092735C" w14:paraId="0599039E" w14:textId="77777777" w:rsidTr="007344C3">
        <w:trPr>
          <w:cantSplit/>
          <w:trHeight w:val="225"/>
          <w:jc w:val="center"/>
        </w:trPr>
        <w:tc>
          <w:tcPr>
            <w:tcW w:w="699" w:type="dxa"/>
            <w:shd w:val="clear" w:color="auto" w:fill="auto"/>
            <w:vAlign w:val="center"/>
          </w:tcPr>
          <w:p w14:paraId="6CDF12F7"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4E788FD"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ИСО/МЭК 27005-2010</w:t>
            </w:r>
          </w:p>
        </w:tc>
        <w:tc>
          <w:tcPr>
            <w:tcW w:w="7088" w:type="dxa"/>
            <w:shd w:val="clear" w:color="auto" w:fill="auto"/>
            <w:vAlign w:val="center"/>
          </w:tcPr>
          <w:p w14:paraId="017F241C"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Информационная технология. Методы и средства обеспечения безопасности. Менеджмент риска информационной безопасности</w:t>
            </w:r>
          </w:p>
        </w:tc>
      </w:tr>
      <w:tr w:rsidR="005E57C7" w:rsidRPr="0092735C" w14:paraId="604ECAEE" w14:textId="77777777" w:rsidTr="007344C3">
        <w:trPr>
          <w:cantSplit/>
          <w:trHeight w:val="225"/>
          <w:jc w:val="center"/>
        </w:trPr>
        <w:tc>
          <w:tcPr>
            <w:tcW w:w="699" w:type="dxa"/>
            <w:shd w:val="clear" w:color="auto" w:fill="auto"/>
            <w:vAlign w:val="center"/>
          </w:tcPr>
          <w:p w14:paraId="5A2C75C7"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6AF2D29"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ИСО/МЭК 27006-2020</w:t>
            </w:r>
          </w:p>
        </w:tc>
        <w:tc>
          <w:tcPr>
            <w:tcW w:w="7088" w:type="dxa"/>
            <w:shd w:val="clear" w:color="auto" w:fill="auto"/>
            <w:vAlign w:val="center"/>
          </w:tcPr>
          <w:p w14:paraId="396484FE"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Информационная технология. Методы и средства обеспечения безопасности. Требования к органам, осуществляющим аудит и сертификацию систем менеджмента информационной безопасности</w:t>
            </w:r>
          </w:p>
        </w:tc>
      </w:tr>
      <w:tr w:rsidR="005E57C7" w:rsidRPr="0092735C" w14:paraId="655DF0E9" w14:textId="77777777" w:rsidTr="007344C3">
        <w:trPr>
          <w:cantSplit/>
          <w:trHeight w:val="225"/>
          <w:jc w:val="center"/>
        </w:trPr>
        <w:tc>
          <w:tcPr>
            <w:tcW w:w="699" w:type="dxa"/>
            <w:shd w:val="clear" w:color="auto" w:fill="auto"/>
            <w:vAlign w:val="center"/>
          </w:tcPr>
          <w:p w14:paraId="49CBF150"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FF576A3"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ИСО/МЭК ТО 13335-5-2006</w:t>
            </w:r>
          </w:p>
        </w:tc>
        <w:tc>
          <w:tcPr>
            <w:tcW w:w="7088" w:type="dxa"/>
            <w:shd w:val="clear" w:color="auto" w:fill="auto"/>
            <w:vAlign w:val="center"/>
          </w:tcPr>
          <w:p w14:paraId="76D50641"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Информационная технология. Методы и средства обеспечения безопасности. Часть 5. Руководство по менеджменту безопасности сети</w:t>
            </w:r>
          </w:p>
        </w:tc>
      </w:tr>
      <w:tr w:rsidR="005E57C7" w:rsidRPr="0092735C" w14:paraId="6C88709E" w14:textId="77777777" w:rsidTr="007344C3">
        <w:trPr>
          <w:cantSplit/>
          <w:trHeight w:val="637"/>
          <w:jc w:val="center"/>
        </w:trPr>
        <w:tc>
          <w:tcPr>
            <w:tcW w:w="699" w:type="dxa"/>
            <w:shd w:val="clear" w:color="auto" w:fill="auto"/>
            <w:vAlign w:val="center"/>
          </w:tcPr>
          <w:p w14:paraId="5FEFF9E0"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4520169"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ИСО/МЭК ТО 18044-2007</w:t>
            </w:r>
          </w:p>
        </w:tc>
        <w:tc>
          <w:tcPr>
            <w:tcW w:w="7088" w:type="dxa"/>
            <w:shd w:val="clear" w:color="auto" w:fill="auto"/>
            <w:vAlign w:val="center"/>
          </w:tcPr>
          <w:p w14:paraId="290CD65D"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Информационная технология. Методы и средства обеспечения безопасности. Менеджмент инцидентов информационной безопасности (переиздание)</w:t>
            </w:r>
          </w:p>
        </w:tc>
      </w:tr>
      <w:tr w:rsidR="005E57C7" w:rsidRPr="0092735C" w14:paraId="69C08C14" w14:textId="77777777" w:rsidTr="007344C3">
        <w:trPr>
          <w:cantSplit/>
          <w:trHeight w:val="468"/>
          <w:jc w:val="center"/>
        </w:trPr>
        <w:tc>
          <w:tcPr>
            <w:tcW w:w="699" w:type="dxa"/>
            <w:shd w:val="clear" w:color="auto" w:fill="auto"/>
            <w:vAlign w:val="center"/>
          </w:tcPr>
          <w:p w14:paraId="49555E80"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B172D23"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ИСО/МЭК ТО 19791-2008</w:t>
            </w:r>
          </w:p>
        </w:tc>
        <w:tc>
          <w:tcPr>
            <w:tcW w:w="7088" w:type="dxa"/>
            <w:shd w:val="clear" w:color="auto" w:fill="auto"/>
            <w:vAlign w:val="center"/>
          </w:tcPr>
          <w:p w14:paraId="732B9358"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Информационная технология. Методы и средства обеспечения безопасности. Оценка безопасности автоматизированных систем</w:t>
            </w:r>
          </w:p>
        </w:tc>
      </w:tr>
      <w:tr w:rsidR="005E57C7" w:rsidRPr="0092735C" w14:paraId="3D323B49" w14:textId="77777777" w:rsidTr="007344C3">
        <w:trPr>
          <w:cantSplit/>
          <w:trHeight w:val="461"/>
          <w:jc w:val="center"/>
        </w:trPr>
        <w:tc>
          <w:tcPr>
            <w:tcW w:w="699" w:type="dxa"/>
            <w:shd w:val="clear" w:color="auto" w:fill="auto"/>
            <w:vAlign w:val="center"/>
          </w:tcPr>
          <w:p w14:paraId="1ACAD7E0"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2C86278"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ИСО/МЭК ТО 9294-93</w:t>
            </w:r>
          </w:p>
        </w:tc>
        <w:tc>
          <w:tcPr>
            <w:tcW w:w="7088" w:type="dxa"/>
            <w:shd w:val="clear" w:color="auto" w:fill="auto"/>
            <w:vAlign w:val="center"/>
          </w:tcPr>
          <w:p w14:paraId="0C769B58"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Информационная технология. Руководство по управлению документированием программного обеспечения</w:t>
            </w:r>
          </w:p>
        </w:tc>
      </w:tr>
      <w:tr w:rsidR="005E57C7" w:rsidRPr="0092735C" w14:paraId="0DFEA150" w14:textId="77777777" w:rsidTr="007344C3">
        <w:trPr>
          <w:cantSplit/>
          <w:trHeight w:val="369"/>
          <w:jc w:val="center"/>
        </w:trPr>
        <w:tc>
          <w:tcPr>
            <w:tcW w:w="699" w:type="dxa"/>
            <w:shd w:val="clear" w:color="auto" w:fill="auto"/>
            <w:vAlign w:val="center"/>
          </w:tcPr>
          <w:p w14:paraId="4B1941D3"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2FF217B"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МЭК 60794-1-2-2017</w:t>
            </w:r>
          </w:p>
        </w:tc>
        <w:tc>
          <w:tcPr>
            <w:tcW w:w="7088" w:type="dxa"/>
            <w:shd w:val="clear" w:color="auto" w:fill="auto"/>
            <w:vAlign w:val="center"/>
          </w:tcPr>
          <w:p w14:paraId="30B43FC1"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Кабели оптические. Часть 1-2. Общие технические требования. Основные методы испытаний оптических кабелей. Общее руководство </w:t>
            </w:r>
          </w:p>
        </w:tc>
      </w:tr>
      <w:tr w:rsidR="005E57C7" w:rsidRPr="0092735C" w14:paraId="57A37A22" w14:textId="77777777" w:rsidTr="007344C3">
        <w:trPr>
          <w:cantSplit/>
          <w:trHeight w:val="496"/>
          <w:jc w:val="center"/>
        </w:trPr>
        <w:tc>
          <w:tcPr>
            <w:tcW w:w="699" w:type="dxa"/>
            <w:shd w:val="clear" w:color="auto" w:fill="auto"/>
            <w:vAlign w:val="center"/>
          </w:tcPr>
          <w:p w14:paraId="7C7F3780"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3781279B"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МЭК 60794-1-22-2017</w:t>
            </w:r>
          </w:p>
        </w:tc>
        <w:tc>
          <w:tcPr>
            <w:tcW w:w="7088" w:type="dxa"/>
            <w:shd w:val="clear" w:color="auto" w:fill="auto"/>
            <w:vAlign w:val="center"/>
          </w:tcPr>
          <w:p w14:paraId="70D933C2"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Кабели оптические. Часть 1-22. Общие технические требования. Основные методы испытаний оптических кабелей. Методы испытаний на воздействия внешних факторов </w:t>
            </w:r>
          </w:p>
        </w:tc>
      </w:tr>
      <w:tr w:rsidR="005E57C7" w:rsidRPr="0092735C" w14:paraId="7C9039CF" w14:textId="77777777" w:rsidTr="007344C3">
        <w:trPr>
          <w:cantSplit/>
          <w:trHeight w:val="359"/>
          <w:jc w:val="center"/>
        </w:trPr>
        <w:tc>
          <w:tcPr>
            <w:tcW w:w="699" w:type="dxa"/>
            <w:shd w:val="clear" w:color="auto" w:fill="auto"/>
            <w:vAlign w:val="center"/>
          </w:tcPr>
          <w:p w14:paraId="3591507B"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2C94844"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МЭК 60794-1-23-2017</w:t>
            </w:r>
          </w:p>
        </w:tc>
        <w:tc>
          <w:tcPr>
            <w:tcW w:w="7088" w:type="dxa"/>
            <w:shd w:val="clear" w:color="auto" w:fill="auto"/>
            <w:vAlign w:val="center"/>
          </w:tcPr>
          <w:p w14:paraId="1EE61A6B"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Кабели оптические. Часть 1-23. Общие технические требования. Основные методы испытаний оптических кабелей. Методы испытаний элементов кабеля </w:t>
            </w:r>
          </w:p>
        </w:tc>
      </w:tr>
      <w:tr w:rsidR="005E57C7" w:rsidRPr="0092735C" w14:paraId="08B715B5" w14:textId="77777777" w:rsidTr="007344C3">
        <w:trPr>
          <w:cantSplit/>
          <w:trHeight w:val="465"/>
          <w:jc w:val="center"/>
        </w:trPr>
        <w:tc>
          <w:tcPr>
            <w:tcW w:w="699" w:type="dxa"/>
            <w:shd w:val="clear" w:color="auto" w:fill="auto"/>
            <w:vAlign w:val="center"/>
          </w:tcPr>
          <w:p w14:paraId="4406AA38"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4EBCEF19"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59432-2021</w:t>
            </w:r>
          </w:p>
        </w:tc>
        <w:tc>
          <w:tcPr>
            <w:tcW w:w="7088" w:type="dxa"/>
            <w:shd w:val="clear" w:color="auto" w:fill="auto"/>
            <w:vAlign w:val="center"/>
          </w:tcPr>
          <w:p w14:paraId="412D7A3C"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Доступность для инвалидов и других маломобильных групп населения. Общие требования</w:t>
            </w:r>
          </w:p>
        </w:tc>
      </w:tr>
      <w:tr w:rsidR="005E57C7" w:rsidRPr="0092735C" w14:paraId="5A60F97D" w14:textId="77777777" w:rsidTr="007344C3">
        <w:trPr>
          <w:cantSplit/>
          <w:trHeight w:val="347"/>
          <w:jc w:val="center"/>
        </w:trPr>
        <w:tc>
          <w:tcPr>
            <w:tcW w:w="699" w:type="dxa"/>
            <w:shd w:val="clear" w:color="auto" w:fill="auto"/>
            <w:vAlign w:val="center"/>
          </w:tcPr>
          <w:p w14:paraId="72C88649"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1D48DF1"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31424-2010</w:t>
            </w:r>
          </w:p>
        </w:tc>
        <w:tc>
          <w:tcPr>
            <w:tcW w:w="7088" w:type="dxa"/>
            <w:shd w:val="clear" w:color="auto" w:fill="auto"/>
            <w:vAlign w:val="center"/>
          </w:tcPr>
          <w:p w14:paraId="22560DED"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Материалы строительные нерудные из отсевов дробления плотных горных пород при производстве щебня. Технические условия</w:t>
            </w:r>
          </w:p>
        </w:tc>
      </w:tr>
      <w:tr w:rsidR="005E57C7" w:rsidRPr="0092735C" w14:paraId="22E7F8B2" w14:textId="77777777" w:rsidTr="007344C3">
        <w:trPr>
          <w:cantSplit/>
          <w:trHeight w:val="566"/>
          <w:jc w:val="center"/>
        </w:trPr>
        <w:tc>
          <w:tcPr>
            <w:tcW w:w="699" w:type="dxa"/>
            <w:shd w:val="clear" w:color="auto" w:fill="auto"/>
            <w:vAlign w:val="center"/>
          </w:tcPr>
          <w:p w14:paraId="555019AF"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7CF63047"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ГОСТ Р 55201-2012.</w:t>
            </w:r>
          </w:p>
        </w:tc>
        <w:tc>
          <w:tcPr>
            <w:tcW w:w="7088" w:type="dxa"/>
            <w:shd w:val="clear" w:color="auto" w:fill="auto"/>
            <w:vAlign w:val="center"/>
          </w:tcPr>
          <w:p w14:paraId="0BA70E9B"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Безопасность в чрезвычайных ситуациях. Порядок разработки перечня мероприятий по гражданской обороне, мероприятий по предупреждению чрезвычайных ситуаций природного и техногенного характера при проектировании объектов капитального строительства</w:t>
            </w:r>
          </w:p>
        </w:tc>
      </w:tr>
      <w:tr w:rsidR="005E57C7" w:rsidRPr="0092735C" w14:paraId="59E8C22F" w14:textId="77777777" w:rsidTr="007344C3">
        <w:trPr>
          <w:cantSplit/>
          <w:trHeight w:val="225"/>
          <w:jc w:val="center"/>
        </w:trPr>
        <w:tc>
          <w:tcPr>
            <w:tcW w:w="699" w:type="dxa"/>
            <w:shd w:val="clear" w:color="auto" w:fill="auto"/>
            <w:vAlign w:val="center"/>
          </w:tcPr>
          <w:p w14:paraId="383C9AD5"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080CB2E0"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ПНСТ 503-2020</w:t>
            </w:r>
          </w:p>
        </w:tc>
        <w:tc>
          <w:tcPr>
            <w:tcW w:w="7088" w:type="dxa"/>
            <w:shd w:val="clear" w:color="auto" w:fill="auto"/>
            <w:vAlign w:val="center"/>
          </w:tcPr>
          <w:p w14:paraId="6A36F884"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Материалы геосинтетические. Общие технические условия</w:t>
            </w:r>
          </w:p>
        </w:tc>
      </w:tr>
      <w:tr w:rsidR="005E57C7" w:rsidRPr="0092735C" w14:paraId="3752E3C2" w14:textId="77777777" w:rsidTr="007344C3">
        <w:trPr>
          <w:cantSplit/>
          <w:trHeight w:val="225"/>
          <w:jc w:val="center"/>
        </w:trPr>
        <w:tc>
          <w:tcPr>
            <w:tcW w:w="699" w:type="dxa"/>
            <w:shd w:val="clear" w:color="auto" w:fill="auto"/>
            <w:vAlign w:val="center"/>
          </w:tcPr>
          <w:p w14:paraId="516E63EF"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2FCA005"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ПНСТ 505-2022</w:t>
            </w:r>
          </w:p>
        </w:tc>
        <w:tc>
          <w:tcPr>
            <w:tcW w:w="7088" w:type="dxa"/>
            <w:shd w:val="clear" w:color="auto" w:fill="auto"/>
            <w:vAlign w:val="center"/>
          </w:tcPr>
          <w:p w14:paraId="00938B47"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Правила описания компонентов информационного моделирования</w:t>
            </w:r>
          </w:p>
        </w:tc>
      </w:tr>
      <w:tr w:rsidR="005E57C7" w:rsidRPr="0092735C" w14:paraId="1377CEBA" w14:textId="77777777" w:rsidTr="007344C3">
        <w:trPr>
          <w:cantSplit/>
          <w:trHeight w:val="225"/>
          <w:jc w:val="center"/>
        </w:trPr>
        <w:tc>
          <w:tcPr>
            <w:tcW w:w="699" w:type="dxa"/>
            <w:shd w:val="clear" w:color="auto" w:fill="auto"/>
            <w:vAlign w:val="center"/>
          </w:tcPr>
          <w:p w14:paraId="01F84F77"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E0D39D6"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ПНСТ 506-2022</w:t>
            </w:r>
          </w:p>
        </w:tc>
        <w:tc>
          <w:tcPr>
            <w:tcW w:w="7088" w:type="dxa"/>
            <w:shd w:val="clear" w:color="auto" w:fill="auto"/>
            <w:vAlign w:val="center"/>
          </w:tcPr>
          <w:p w14:paraId="4C7083A9"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Правила формирования и применения информационных моделей на различных стадиях жизненного цикла</w:t>
            </w:r>
          </w:p>
        </w:tc>
      </w:tr>
      <w:tr w:rsidR="005E57C7" w:rsidRPr="0092735C" w14:paraId="1A884F4A" w14:textId="77777777" w:rsidTr="007344C3">
        <w:trPr>
          <w:cantSplit/>
          <w:trHeight w:val="225"/>
          <w:jc w:val="center"/>
        </w:trPr>
        <w:tc>
          <w:tcPr>
            <w:tcW w:w="699" w:type="dxa"/>
            <w:shd w:val="clear" w:color="auto" w:fill="auto"/>
            <w:vAlign w:val="center"/>
          </w:tcPr>
          <w:p w14:paraId="7642715C"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E03D4AC" w14:textId="77777777" w:rsidR="005E57C7" w:rsidRPr="0092735C" w:rsidRDefault="00624F3E" w:rsidP="005F67B6">
            <w:pPr>
              <w:spacing w:after="0" w:line="214" w:lineRule="auto"/>
              <w:rPr>
                <w:rFonts w:ascii="Times New Roman" w:hAnsi="Times New Roman"/>
                <w:bCs/>
                <w:spacing w:val="-2"/>
                <w:sz w:val="20"/>
                <w:szCs w:val="20"/>
              </w:rPr>
            </w:pPr>
            <w:hyperlink r:id="rId14" w:anchor="7D20K3" w:history="1">
              <w:r w:rsidR="005E57C7" w:rsidRPr="0092735C">
                <w:rPr>
                  <w:rFonts w:ascii="Times New Roman" w:hAnsi="Times New Roman"/>
                  <w:bCs/>
                  <w:spacing w:val="-2"/>
                  <w:sz w:val="20"/>
                  <w:szCs w:val="20"/>
                </w:rPr>
                <w:t>ПНСТ 514-2021</w:t>
              </w:r>
            </w:hyperlink>
          </w:p>
        </w:tc>
        <w:tc>
          <w:tcPr>
            <w:tcW w:w="7088" w:type="dxa"/>
            <w:shd w:val="clear" w:color="auto" w:fill="auto"/>
            <w:vAlign w:val="center"/>
          </w:tcPr>
          <w:p w14:paraId="2402CD3C"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Интеллектуальные транспортные системы. Требования к технико-экономическому обоснованию создания интеллектуальных транспортных систем на автомобильных дорогах</w:t>
            </w:r>
          </w:p>
        </w:tc>
      </w:tr>
      <w:tr w:rsidR="005E57C7" w:rsidRPr="0092735C" w14:paraId="58A37400" w14:textId="77777777" w:rsidTr="007344C3">
        <w:trPr>
          <w:cantSplit/>
          <w:trHeight w:val="225"/>
          <w:jc w:val="center"/>
        </w:trPr>
        <w:tc>
          <w:tcPr>
            <w:tcW w:w="699" w:type="dxa"/>
            <w:shd w:val="clear" w:color="auto" w:fill="auto"/>
            <w:vAlign w:val="center"/>
          </w:tcPr>
          <w:p w14:paraId="7A569136"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660DC1D2"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ПНСТ 542-2021</w:t>
            </w:r>
          </w:p>
        </w:tc>
        <w:tc>
          <w:tcPr>
            <w:tcW w:w="7088" w:type="dxa"/>
            <w:shd w:val="clear" w:color="auto" w:fill="auto"/>
            <w:vAlign w:val="center"/>
          </w:tcPr>
          <w:p w14:paraId="38D18336"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 xml:space="preserve">Дороги автомобильные общего пользования. Нежесткие дорожные одежды. Правила проектирования </w:t>
            </w:r>
          </w:p>
        </w:tc>
      </w:tr>
      <w:tr w:rsidR="005E57C7" w:rsidRPr="0092735C" w14:paraId="79581D7A" w14:textId="77777777" w:rsidTr="007344C3">
        <w:trPr>
          <w:cantSplit/>
          <w:trHeight w:val="225"/>
          <w:jc w:val="center"/>
        </w:trPr>
        <w:tc>
          <w:tcPr>
            <w:tcW w:w="699" w:type="dxa"/>
            <w:shd w:val="clear" w:color="auto" w:fill="auto"/>
            <w:vAlign w:val="center"/>
          </w:tcPr>
          <w:p w14:paraId="11A6057C"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292D2596"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ПНСТ 632-2022</w:t>
            </w:r>
          </w:p>
        </w:tc>
        <w:tc>
          <w:tcPr>
            <w:tcW w:w="7088" w:type="dxa"/>
            <w:shd w:val="clear" w:color="auto" w:fill="auto"/>
            <w:vAlign w:val="center"/>
          </w:tcPr>
          <w:p w14:paraId="4407C688"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Смеси органоминеральные холодные с использованием демонтированного асфальтобетона. Технические условия</w:t>
            </w:r>
          </w:p>
        </w:tc>
      </w:tr>
      <w:tr w:rsidR="005E57C7" w:rsidRPr="0092735C" w14:paraId="36E8A917" w14:textId="77777777" w:rsidTr="007344C3">
        <w:trPr>
          <w:cantSplit/>
          <w:trHeight w:val="225"/>
          <w:jc w:val="center"/>
        </w:trPr>
        <w:tc>
          <w:tcPr>
            <w:tcW w:w="699" w:type="dxa"/>
            <w:shd w:val="clear" w:color="auto" w:fill="auto"/>
            <w:vAlign w:val="center"/>
          </w:tcPr>
          <w:p w14:paraId="446FDBDD"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12528195"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ПНСТ 662-2022</w:t>
            </w:r>
          </w:p>
        </w:tc>
        <w:tc>
          <w:tcPr>
            <w:tcW w:w="7088" w:type="dxa"/>
            <w:shd w:val="clear" w:color="auto" w:fill="auto"/>
            <w:vAlign w:val="center"/>
          </w:tcPr>
          <w:p w14:paraId="0241F1DF"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Добавки модифицирующие и поверхностно-активные в битум и асфальтобетонную смесь. Классификация, выбор и применение</w:t>
            </w:r>
          </w:p>
        </w:tc>
      </w:tr>
      <w:tr w:rsidR="005E57C7" w:rsidRPr="0092735C" w14:paraId="61BDAB5F" w14:textId="77777777" w:rsidTr="007344C3">
        <w:trPr>
          <w:cantSplit/>
          <w:trHeight w:val="225"/>
          <w:jc w:val="center"/>
        </w:trPr>
        <w:tc>
          <w:tcPr>
            <w:tcW w:w="699" w:type="dxa"/>
            <w:shd w:val="clear" w:color="auto" w:fill="auto"/>
            <w:vAlign w:val="center"/>
          </w:tcPr>
          <w:p w14:paraId="16ABB03A" w14:textId="77777777" w:rsidR="005E57C7" w:rsidRPr="0092735C" w:rsidRDefault="005E57C7" w:rsidP="007453C7">
            <w:pPr>
              <w:pStyle w:val="a8"/>
              <w:numPr>
                <w:ilvl w:val="0"/>
                <w:numId w:val="21"/>
              </w:numPr>
              <w:tabs>
                <w:tab w:val="left" w:pos="22"/>
                <w:tab w:val="left" w:pos="360"/>
              </w:tabs>
              <w:spacing w:after="0" w:line="214" w:lineRule="auto"/>
              <w:ind w:left="0" w:firstLine="0"/>
              <w:jc w:val="center"/>
              <w:rPr>
                <w:rFonts w:ascii="Times New Roman" w:hAnsi="Times New Roman"/>
                <w:bCs/>
                <w:sz w:val="20"/>
                <w:szCs w:val="20"/>
              </w:rPr>
            </w:pPr>
          </w:p>
        </w:tc>
        <w:tc>
          <w:tcPr>
            <w:tcW w:w="2126" w:type="dxa"/>
            <w:shd w:val="clear" w:color="auto" w:fill="auto"/>
            <w:vAlign w:val="center"/>
          </w:tcPr>
          <w:p w14:paraId="53945585" w14:textId="77777777" w:rsidR="005E57C7" w:rsidRPr="0092735C" w:rsidRDefault="005E57C7" w:rsidP="005F67B6">
            <w:pPr>
              <w:spacing w:after="0" w:line="214" w:lineRule="auto"/>
              <w:rPr>
                <w:rFonts w:ascii="Times New Roman" w:hAnsi="Times New Roman"/>
                <w:bCs/>
                <w:spacing w:val="-2"/>
                <w:sz w:val="20"/>
                <w:szCs w:val="20"/>
              </w:rPr>
            </w:pPr>
            <w:r w:rsidRPr="0092735C">
              <w:rPr>
                <w:rFonts w:ascii="Times New Roman" w:hAnsi="Times New Roman"/>
                <w:bCs/>
                <w:spacing w:val="-2"/>
                <w:sz w:val="20"/>
                <w:szCs w:val="20"/>
              </w:rPr>
              <w:t>ПНСТ 663-2022</w:t>
            </w:r>
          </w:p>
        </w:tc>
        <w:tc>
          <w:tcPr>
            <w:tcW w:w="7088" w:type="dxa"/>
            <w:shd w:val="clear" w:color="auto" w:fill="auto"/>
            <w:vAlign w:val="center"/>
          </w:tcPr>
          <w:p w14:paraId="7CA1AED9" w14:textId="77777777" w:rsidR="005E57C7" w:rsidRPr="0092735C" w:rsidRDefault="005E57C7" w:rsidP="0092735C">
            <w:pPr>
              <w:spacing w:after="0" w:line="214" w:lineRule="auto"/>
              <w:jc w:val="both"/>
              <w:rPr>
                <w:rFonts w:ascii="Times New Roman" w:hAnsi="Times New Roman"/>
                <w:bCs/>
                <w:spacing w:val="-2"/>
                <w:sz w:val="20"/>
                <w:szCs w:val="20"/>
              </w:rPr>
            </w:pPr>
            <w:r w:rsidRPr="0092735C">
              <w:rPr>
                <w:rFonts w:ascii="Times New Roman" w:hAnsi="Times New Roman"/>
                <w:bCs/>
                <w:spacing w:val="-2"/>
                <w:sz w:val="20"/>
                <w:szCs w:val="20"/>
              </w:rPr>
              <w:t>Дороги автомобильные общего пользования. Пункты весового и габаритного контроля транспортных средств автоматические. Требования к проектированию</w:t>
            </w:r>
          </w:p>
        </w:tc>
      </w:tr>
      <w:tr w:rsidR="005E57C7" w:rsidRPr="0092735C" w14:paraId="58225888" w14:textId="77777777" w:rsidTr="00745C55">
        <w:trPr>
          <w:cantSplit/>
          <w:trHeight w:val="225"/>
          <w:jc w:val="center"/>
        </w:trPr>
        <w:tc>
          <w:tcPr>
            <w:tcW w:w="9913" w:type="dxa"/>
            <w:gridSpan w:val="3"/>
            <w:shd w:val="clear" w:color="auto" w:fill="auto"/>
            <w:vAlign w:val="center"/>
          </w:tcPr>
          <w:p w14:paraId="4464551F" w14:textId="77777777" w:rsidR="005E57C7" w:rsidRPr="00745C55" w:rsidRDefault="005E57C7" w:rsidP="00745C55">
            <w:pPr>
              <w:spacing w:after="0" w:line="214" w:lineRule="auto"/>
              <w:contextualSpacing/>
              <w:jc w:val="center"/>
              <w:rPr>
                <w:rFonts w:ascii="Times New Roman" w:hAnsi="Times New Roman"/>
                <w:b/>
                <w:bCs/>
                <w:spacing w:val="-2"/>
                <w:sz w:val="20"/>
                <w:szCs w:val="20"/>
              </w:rPr>
            </w:pPr>
            <w:r w:rsidRPr="00745C55">
              <w:rPr>
                <w:rFonts w:ascii="Times New Roman" w:hAnsi="Times New Roman"/>
                <w:b/>
                <w:bCs/>
                <w:spacing w:val="-2"/>
                <w:sz w:val="20"/>
                <w:szCs w:val="20"/>
              </w:rPr>
              <w:t>СТАНДАРТЫ СИСТЕМ ПРОЕКТИРОВАНИЯ АСФАЛЬТОБЕТОННЫХ СМЕСЕЙ</w:t>
            </w:r>
          </w:p>
        </w:tc>
      </w:tr>
      <w:tr w:rsidR="005E57C7" w:rsidRPr="0092735C" w14:paraId="6AD603F1" w14:textId="77777777" w:rsidTr="007344C3">
        <w:trPr>
          <w:cantSplit/>
          <w:trHeight w:val="225"/>
          <w:jc w:val="center"/>
        </w:trPr>
        <w:tc>
          <w:tcPr>
            <w:tcW w:w="699" w:type="dxa"/>
            <w:shd w:val="clear" w:color="auto" w:fill="auto"/>
            <w:vAlign w:val="center"/>
          </w:tcPr>
          <w:p w14:paraId="38AB442E" w14:textId="77777777" w:rsidR="005E57C7" w:rsidRPr="0092735C" w:rsidRDefault="005E57C7" w:rsidP="007453C7">
            <w:pPr>
              <w:pStyle w:val="a8"/>
              <w:numPr>
                <w:ilvl w:val="0"/>
                <w:numId w:val="21"/>
              </w:numPr>
              <w:tabs>
                <w:tab w:val="left" w:pos="306"/>
              </w:tabs>
              <w:spacing w:after="0" w:line="214" w:lineRule="auto"/>
              <w:ind w:right="567"/>
              <w:jc w:val="center"/>
              <w:rPr>
                <w:rFonts w:ascii="Times New Roman" w:hAnsi="Times New Roman"/>
                <w:bCs/>
                <w:sz w:val="20"/>
                <w:szCs w:val="20"/>
              </w:rPr>
            </w:pPr>
          </w:p>
        </w:tc>
        <w:tc>
          <w:tcPr>
            <w:tcW w:w="2126" w:type="dxa"/>
            <w:tcBorders>
              <w:top w:val="nil"/>
              <w:left w:val="nil"/>
              <w:bottom w:val="single" w:sz="4" w:space="0" w:color="auto"/>
              <w:right w:val="single" w:sz="4" w:space="0" w:color="auto"/>
            </w:tcBorders>
            <w:shd w:val="clear" w:color="auto" w:fill="auto"/>
            <w:vAlign w:val="center"/>
          </w:tcPr>
          <w:p w14:paraId="1D636C55" w14:textId="77777777" w:rsidR="005E57C7" w:rsidRPr="0092735C" w:rsidRDefault="005E57C7" w:rsidP="005F67B6">
            <w:pPr>
              <w:spacing w:after="0" w:line="214" w:lineRule="auto"/>
              <w:ind w:right="-147"/>
              <w:rPr>
                <w:rFonts w:ascii="Times New Roman" w:hAnsi="Times New Roman"/>
                <w:color w:val="000000"/>
                <w:sz w:val="20"/>
                <w:szCs w:val="20"/>
              </w:rPr>
            </w:pPr>
            <w:r w:rsidRPr="0092735C">
              <w:rPr>
                <w:rFonts w:ascii="Times New Roman" w:hAnsi="Times New Roman"/>
                <w:color w:val="000000"/>
                <w:sz w:val="20"/>
                <w:szCs w:val="20"/>
              </w:rPr>
              <w:t>ГОСТ Р 58400.1</w:t>
            </w:r>
            <w:r w:rsidR="00582D10" w:rsidRPr="0092735C">
              <w:rPr>
                <w:rFonts w:ascii="Times New Roman" w:hAnsi="Times New Roman"/>
                <w:color w:val="000000"/>
                <w:sz w:val="20"/>
                <w:szCs w:val="20"/>
              </w:rPr>
              <w:t>-</w:t>
            </w:r>
            <w:r w:rsidR="00F7170B" w:rsidRPr="0092735C">
              <w:rPr>
                <w:rFonts w:ascii="Times New Roman" w:hAnsi="Times New Roman"/>
                <w:color w:val="000000"/>
                <w:sz w:val="20"/>
                <w:szCs w:val="20"/>
              </w:rPr>
              <w:t>2019 – ГОСТ Р 58400.</w:t>
            </w:r>
            <w:r w:rsidR="00582D10" w:rsidRPr="0092735C">
              <w:rPr>
                <w:rFonts w:ascii="Times New Roman" w:hAnsi="Times New Roman"/>
                <w:color w:val="000000"/>
                <w:sz w:val="20"/>
                <w:szCs w:val="20"/>
              </w:rPr>
              <w:t>11</w:t>
            </w:r>
            <w:r w:rsidRPr="0092735C">
              <w:rPr>
                <w:rFonts w:ascii="Times New Roman" w:hAnsi="Times New Roman"/>
                <w:color w:val="000000"/>
                <w:sz w:val="20"/>
                <w:szCs w:val="20"/>
              </w:rPr>
              <w:t>-2019</w:t>
            </w:r>
          </w:p>
        </w:tc>
        <w:tc>
          <w:tcPr>
            <w:tcW w:w="7088" w:type="dxa"/>
            <w:tcBorders>
              <w:top w:val="nil"/>
              <w:left w:val="nil"/>
              <w:bottom w:val="single" w:sz="4" w:space="0" w:color="auto"/>
              <w:right w:val="single" w:sz="4" w:space="0" w:color="auto"/>
            </w:tcBorders>
            <w:shd w:val="clear" w:color="auto" w:fill="auto"/>
          </w:tcPr>
          <w:p w14:paraId="0A3FC7A2" w14:textId="77777777" w:rsidR="00BE2C74" w:rsidRPr="0092735C" w:rsidRDefault="00F7170B"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Группа</w:t>
            </w:r>
            <w:r w:rsidR="00BE2C74" w:rsidRPr="0092735C">
              <w:rPr>
                <w:rFonts w:ascii="Times New Roman" w:hAnsi="Times New Roman"/>
                <w:color w:val="000000"/>
                <w:sz w:val="20"/>
                <w:szCs w:val="20"/>
              </w:rPr>
              <w:t xml:space="preserve"> стандартов</w:t>
            </w:r>
            <w:r w:rsidR="00545189" w:rsidRPr="0092735C">
              <w:rPr>
                <w:rFonts w:ascii="Times New Roman" w:hAnsi="Times New Roman"/>
                <w:color w:val="000000"/>
                <w:sz w:val="20"/>
                <w:szCs w:val="20"/>
              </w:rPr>
              <w:t xml:space="preserve"> на материалы вяжущие нефтяные битумные.</w:t>
            </w:r>
          </w:p>
          <w:p w14:paraId="4BDA41A8" w14:textId="77777777" w:rsidR="00545189" w:rsidRPr="0092735C" w:rsidRDefault="00545189"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1.</w:t>
            </w:r>
            <w:r w:rsidR="005E57C7" w:rsidRPr="0092735C">
              <w:rPr>
                <w:rFonts w:ascii="Times New Roman" w:hAnsi="Times New Roman"/>
                <w:color w:val="000000"/>
                <w:sz w:val="20"/>
                <w:szCs w:val="20"/>
              </w:rPr>
              <w:t>Технические требования с учетом температурного диапазона эксплуатации</w:t>
            </w:r>
            <w:r w:rsidRPr="0092735C">
              <w:rPr>
                <w:rFonts w:ascii="Times New Roman" w:hAnsi="Times New Roman"/>
                <w:color w:val="000000"/>
                <w:sz w:val="20"/>
                <w:szCs w:val="20"/>
              </w:rPr>
              <w:t>.</w:t>
            </w:r>
          </w:p>
          <w:p w14:paraId="0F159F87" w14:textId="77777777" w:rsidR="005E57C7" w:rsidRPr="0092735C" w:rsidRDefault="00545189"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2.</w:t>
            </w:r>
            <w:r w:rsidR="005E57C7" w:rsidRPr="0092735C">
              <w:rPr>
                <w:rFonts w:ascii="Times New Roman" w:hAnsi="Times New Roman"/>
                <w:color w:val="000000"/>
                <w:sz w:val="20"/>
                <w:szCs w:val="20"/>
              </w:rPr>
              <w:t xml:space="preserve"> </w:t>
            </w:r>
            <w:r w:rsidRPr="0092735C">
              <w:rPr>
                <w:rFonts w:ascii="Times New Roman" w:hAnsi="Times New Roman"/>
                <w:color w:val="000000"/>
                <w:sz w:val="20"/>
                <w:szCs w:val="20"/>
              </w:rPr>
              <w:t>Технические требования с учетом уровней эксплуатационных транспортных нагрузок.</w:t>
            </w:r>
          </w:p>
          <w:p w14:paraId="4B95BB2F" w14:textId="77777777" w:rsidR="00545189" w:rsidRPr="0092735C" w:rsidRDefault="00545189"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3. Порядок определения марки.</w:t>
            </w:r>
          </w:p>
          <w:p w14:paraId="4A3ADC4E" w14:textId="77777777" w:rsidR="00545189" w:rsidRPr="0092735C" w:rsidRDefault="00545189"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4. Метод старения под действием давления и температуры (PAV).</w:t>
            </w:r>
          </w:p>
          <w:p w14:paraId="4F227B32" w14:textId="77777777" w:rsidR="00545189" w:rsidRPr="0092735C" w:rsidRDefault="00545189"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5. Материалы вяжущие нефтяные битумные.</w:t>
            </w:r>
          </w:p>
          <w:p w14:paraId="78DD055A" w14:textId="77777777" w:rsidR="00545189" w:rsidRPr="0092735C" w:rsidRDefault="00545189"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6. Метод определения упругих свойств при многократных сдвиговых нагрузках (MSCR) с использованием динамического сдвигового реометра (DSR).</w:t>
            </w:r>
          </w:p>
          <w:p w14:paraId="522345E1" w14:textId="77777777" w:rsidR="00545189" w:rsidRPr="0092735C" w:rsidRDefault="00545189" w:rsidP="0092735C">
            <w:pPr>
              <w:spacing w:after="0" w:line="214" w:lineRule="auto"/>
              <w:jc w:val="both"/>
              <w:rPr>
                <w:rFonts w:ascii="Times New Roman" w:hAnsi="Times New Roman"/>
                <w:strike/>
                <w:color w:val="FF0000"/>
                <w:sz w:val="20"/>
                <w:szCs w:val="20"/>
              </w:rPr>
            </w:pPr>
            <w:r w:rsidRPr="0092735C">
              <w:rPr>
                <w:rFonts w:ascii="Times New Roman" w:hAnsi="Times New Roman"/>
                <w:color w:val="000000"/>
                <w:sz w:val="20"/>
                <w:szCs w:val="20"/>
              </w:rPr>
              <w:t>7. Метод определения усталостной характеристики.</w:t>
            </w:r>
          </w:p>
          <w:p w14:paraId="2E3CB011" w14:textId="77777777" w:rsidR="00545189" w:rsidRPr="0092735C" w:rsidRDefault="00582D10"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8.</w:t>
            </w:r>
            <w:r w:rsidR="00F7170B" w:rsidRPr="0092735C">
              <w:rPr>
                <w:rFonts w:ascii="Times New Roman" w:hAnsi="Times New Roman"/>
                <w:color w:val="000000"/>
                <w:sz w:val="20"/>
                <w:szCs w:val="20"/>
              </w:rPr>
              <w:t> </w:t>
            </w:r>
            <w:r w:rsidRPr="0092735C">
              <w:rPr>
                <w:rFonts w:ascii="Times New Roman" w:hAnsi="Times New Roman"/>
                <w:color w:val="000000"/>
                <w:sz w:val="20"/>
                <w:szCs w:val="20"/>
              </w:rPr>
              <w:t>Метод определения жесткости и ползучести битума при отрицательных температурах с помощью реометра, изгибающего балочку (BBR).</w:t>
            </w:r>
          </w:p>
          <w:p w14:paraId="693B4228" w14:textId="77777777" w:rsidR="00582D10" w:rsidRPr="0092735C" w:rsidRDefault="00582D10"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9. Метод определения низкотемпературных свойств с использованием динамического сдвигового реометра (DSR).</w:t>
            </w:r>
          </w:p>
          <w:p w14:paraId="2165EB66" w14:textId="77777777" w:rsidR="00582D10" w:rsidRPr="0092735C" w:rsidRDefault="00582D10"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10. Метод определения свойств с использованием динамического сдвигового реометра (DSR).</w:t>
            </w:r>
          </w:p>
          <w:p w14:paraId="5E046CFD" w14:textId="77777777" w:rsidR="00582D10" w:rsidRPr="0092735C" w:rsidRDefault="00582D10"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11. Метод определения температуры растрескивания при помощи устройства ABCD.</w:t>
            </w:r>
          </w:p>
        </w:tc>
      </w:tr>
      <w:tr w:rsidR="00BD5F55" w:rsidRPr="0092735C" w14:paraId="0B8DE8AE" w14:textId="77777777" w:rsidTr="007344C3">
        <w:trPr>
          <w:cantSplit/>
          <w:trHeight w:val="225"/>
          <w:jc w:val="center"/>
        </w:trPr>
        <w:tc>
          <w:tcPr>
            <w:tcW w:w="699" w:type="dxa"/>
            <w:shd w:val="clear" w:color="auto" w:fill="auto"/>
            <w:vAlign w:val="center"/>
          </w:tcPr>
          <w:p w14:paraId="2F62332E" w14:textId="77777777" w:rsidR="00BD5F55" w:rsidRPr="0092735C" w:rsidRDefault="00BD5F55" w:rsidP="007453C7">
            <w:pPr>
              <w:pStyle w:val="a8"/>
              <w:numPr>
                <w:ilvl w:val="0"/>
                <w:numId w:val="21"/>
              </w:numPr>
              <w:tabs>
                <w:tab w:val="left" w:pos="306"/>
              </w:tabs>
              <w:spacing w:after="0" w:line="214" w:lineRule="auto"/>
              <w:ind w:right="567"/>
              <w:jc w:val="center"/>
              <w:rPr>
                <w:rFonts w:ascii="Times New Roman" w:hAnsi="Times New Roman"/>
                <w:bCs/>
                <w:sz w:val="20"/>
                <w:szCs w:val="20"/>
              </w:rPr>
            </w:pPr>
          </w:p>
        </w:tc>
        <w:tc>
          <w:tcPr>
            <w:tcW w:w="2126" w:type="dxa"/>
            <w:tcBorders>
              <w:top w:val="nil"/>
              <w:left w:val="nil"/>
              <w:bottom w:val="single" w:sz="4" w:space="0" w:color="auto"/>
              <w:right w:val="single" w:sz="4" w:space="0" w:color="auto"/>
            </w:tcBorders>
            <w:shd w:val="clear" w:color="auto" w:fill="auto"/>
            <w:vAlign w:val="center"/>
          </w:tcPr>
          <w:p w14:paraId="655244A6" w14:textId="77777777" w:rsidR="001D5C18" w:rsidRPr="0092735C" w:rsidRDefault="00BD5F55" w:rsidP="005F67B6">
            <w:pPr>
              <w:spacing w:after="0" w:line="214" w:lineRule="auto"/>
              <w:rPr>
                <w:rFonts w:ascii="Times New Roman" w:hAnsi="Times New Roman"/>
                <w:color w:val="000000"/>
                <w:sz w:val="20"/>
                <w:szCs w:val="20"/>
              </w:rPr>
            </w:pPr>
            <w:r w:rsidRPr="0092735C">
              <w:rPr>
                <w:rFonts w:ascii="Times New Roman" w:hAnsi="Times New Roman"/>
                <w:color w:val="000000"/>
                <w:sz w:val="20"/>
                <w:szCs w:val="20"/>
              </w:rPr>
              <w:t>ГОСТ Р 58401.1</w:t>
            </w:r>
            <w:r w:rsidR="001D5C18" w:rsidRPr="0092735C">
              <w:rPr>
                <w:rFonts w:ascii="Times New Roman" w:hAnsi="Times New Roman"/>
                <w:color w:val="000000"/>
                <w:sz w:val="20"/>
                <w:szCs w:val="20"/>
              </w:rPr>
              <w:t>-2019,</w:t>
            </w:r>
          </w:p>
          <w:p w14:paraId="20208573" w14:textId="77777777" w:rsidR="001D5C18" w:rsidRPr="0092735C" w:rsidRDefault="001D5C18" w:rsidP="005F67B6">
            <w:pPr>
              <w:spacing w:after="0" w:line="214" w:lineRule="auto"/>
              <w:rPr>
                <w:rFonts w:ascii="Times New Roman" w:hAnsi="Times New Roman"/>
                <w:color w:val="000000"/>
                <w:sz w:val="20"/>
                <w:szCs w:val="20"/>
              </w:rPr>
            </w:pPr>
            <w:r w:rsidRPr="0092735C">
              <w:rPr>
                <w:rFonts w:ascii="Times New Roman" w:hAnsi="Times New Roman"/>
                <w:color w:val="000000"/>
                <w:sz w:val="20"/>
                <w:szCs w:val="20"/>
              </w:rPr>
              <w:t>ГОСТ Р 58401.</w:t>
            </w:r>
            <w:r w:rsidR="00665DC8" w:rsidRPr="0092735C">
              <w:rPr>
                <w:rFonts w:ascii="Times New Roman" w:hAnsi="Times New Roman"/>
                <w:color w:val="000000"/>
                <w:sz w:val="20"/>
                <w:szCs w:val="20"/>
              </w:rPr>
              <w:t>3</w:t>
            </w:r>
            <w:r w:rsidRPr="0092735C">
              <w:rPr>
                <w:rFonts w:ascii="Times New Roman" w:hAnsi="Times New Roman"/>
                <w:color w:val="000000"/>
                <w:sz w:val="20"/>
                <w:szCs w:val="20"/>
              </w:rPr>
              <w:t>-2019,</w:t>
            </w:r>
          </w:p>
          <w:p w14:paraId="1AAC4AE5" w14:textId="77777777" w:rsidR="00BD5F55" w:rsidRPr="0092735C" w:rsidRDefault="001D5C18" w:rsidP="005F67B6">
            <w:pPr>
              <w:spacing w:after="0" w:line="214" w:lineRule="auto"/>
              <w:rPr>
                <w:rFonts w:ascii="Times New Roman" w:hAnsi="Times New Roman"/>
                <w:color w:val="000000"/>
                <w:sz w:val="20"/>
                <w:szCs w:val="20"/>
              </w:rPr>
            </w:pPr>
            <w:r w:rsidRPr="0092735C">
              <w:rPr>
                <w:rFonts w:ascii="Times New Roman" w:hAnsi="Times New Roman"/>
                <w:color w:val="000000"/>
                <w:sz w:val="20"/>
                <w:szCs w:val="20"/>
              </w:rPr>
              <w:t>ГОСТ Р 58401.5-2019 – ГОСТ Р 58401.25-2019</w:t>
            </w:r>
          </w:p>
        </w:tc>
        <w:tc>
          <w:tcPr>
            <w:tcW w:w="7088" w:type="dxa"/>
            <w:tcBorders>
              <w:top w:val="nil"/>
              <w:left w:val="nil"/>
              <w:bottom w:val="single" w:sz="4" w:space="0" w:color="auto"/>
              <w:right w:val="single" w:sz="4" w:space="0" w:color="auto"/>
            </w:tcBorders>
            <w:shd w:val="clear" w:color="auto" w:fill="auto"/>
          </w:tcPr>
          <w:p w14:paraId="5EC1FCEB" w14:textId="77777777" w:rsidR="00BD5F55" w:rsidRPr="0092735C" w:rsidRDefault="006626BC"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Группа</w:t>
            </w:r>
            <w:r w:rsidR="00BD5F55" w:rsidRPr="0092735C">
              <w:rPr>
                <w:rFonts w:ascii="Times New Roman" w:hAnsi="Times New Roman"/>
                <w:color w:val="000000"/>
                <w:sz w:val="20"/>
                <w:szCs w:val="20"/>
              </w:rPr>
              <w:t xml:space="preserve"> стандартов на смеси асфальтобетонные дорожные и асфальтобетон. </w:t>
            </w:r>
          </w:p>
          <w:p w14:paraId="5310B962"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1.Система объемно-функционального проектирования. Технические требования.</w:t>
            </w:r>
          </w:p>
          <w:p w14:paraId="43A4C1AA"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3. Система объемно-функционального проектирования. Правила проектирования.</w:t>
            </w:r>
          </w:p>
          <w:p w14:paraId="22A6612A"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5. Система объемно-функционального проектирования. Правила приемки.</w:t>
            </w:r>
          </w:p>
          <w:p w14:paraId="63EA49E5"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6. Метод определения степени обволакивания зерен заполнителя битумным вяжущим.</w:t>
            </w:r>
          </w:p>
          <w:p w14:paraId="2E21B487"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7. Метод определения ползучести и прочности при непрямом растяжении (IDT).</w:t>
            </w:r>
          </w:p>
          <w:p w14:paraId="5E176CD1"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8. Метод определения содержания воздушных пустот.</w:t>
            </w:r>
          </w:p>
          <w:p w14:paraId="43B67C98"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9. Методы сокращения проб.</w:t>
            </w:r>
          </w:p>
          <w:p w14:paraId="4AD6B7EC"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10. Методы определения объемной плотности.</w:t>
            </w:r>
          </w:p>
          <w:p w14:paraId="2A5AB75F"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11. Метод определения усталостной прочности при многократном изгибе.</w:t>
            </w:r>
          </w:p>
          <w:p w14:paraId="75397ACB"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12. Метод определения динамического модуля упругости с использованием установки динамического нагружения (SPT).</w:t>
            </w:r>
          </w:p>
          <w:p w14:paraId="3928C24C"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13. Метод приготовления образцов вращательным уплотнением.</w:t>
            </w:r>
          </w:p>
          <w:p w14:paraId="6BB29D85"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14. Метод приготовления образцов для определения динамического модуля.</w:t>
            </w:r>
          </w:p>
          <w:p w14:paraId="3E51F532"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15. Определение содержания битумного вяжущего методом выжигания.</w:t>
            </w:r>
          </w:p>
          <w:p w14:paraId="69385EFF"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16. Методы определения максимальной плотности.</w:t>
            </w:r>
          </w:p>
          <w:p w14:paraId="32A142B1"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17. Метод определения внутреннего угла вращательного уплотнителя.</w:t>
            </w:r>
          </w:p>
          <w:p w14:paraId="6F8842E9"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18. Метод определения водостойкости и адгезионных свойств.</w:t>
            </w:r>
          </w:p>
          <w:p w14:paraId="597BD0D7"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19. Определение содержания битумного вяжущего методом экстрагирования.</w:t>
            </w:r>
          </w:p>
          <w:p w14:paraId="7E07AD08"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20. Методы определения объемной плотности с использованием парафинированных образцов.</w:t>
            </w:r>
          </w:p>
          <w:p w14:paraId="0785FF73"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21. Методы определения динамического модуля упругости и числа текучести с использованием установки динамического нагружения (АМРТ).</w:t>
            </w:r>
          </w:p>
          <w:p w14:paraId="3AA595DA"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22. Определение плотности слоя неразрушающими методами.</w:t>
            </w:r>
          </w:p>
          <w:p w14:paraId="7D729313"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24. Методы проведения термостатирования.</w:t>
            </w:r>
          </w:p>
          <w:p w14:paraId="2F8139AA" w14:textId="77777777" w:rsidR="00BD5F55" w:rsidRPr="0092735C" w:rsidRDefault="00BD5F5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25. Методы определения сдвиговой деформации (SST).</w:t>
            </w:r>
          </w:p>
        </w:tc>
      </w:tr>
      <w:tr w:rsidR="00BD5F55" w:rsidRPr="0092735C" w14:paraId="5E241CDB" w14:textId="77777777" w:rsidTr="007344C3">
        <w:trPr>
          <w:cantSplit/>
          <w:trHeight w:val="225"/>
          <w:jc w:val="center"/>
        </w:trPr>
        <w:tc>
          <w:tcPr>
            <w:tcW w:w="699" w:type="dxa"/>
            <w:shd w:val="clear" w:color="auto" w:fill="auto"/>
            <w:vAlign w:val="center"/>
          </w:tcPr>
          <w:p w14:paraId="5E241E58" w14:textId="77777777" w:rsidR="00BD5F55" w:rsidRPr="0092735C" w:rsidRDefault="00BD5F55" w:rsidP="007453C7">
            <w:pPr>
              <w:pStyle w:val="a8"/>
              <w:numPr>
                <w:ilvl w:val="0"/>
                <w:numId w:val="21"/>
              </w:numPr>
              <w:tabs>
                <w:tab w:val="left" w:pos="306"/>
              </w:tabs>
              <w:spacing w:after="0" w:line="214" w:lineRule="auto"/>
              <w:ind w:right="277"/>
              <w:jc w:val="center"/>
              <w:rPr>
                <w:rFonts w:ascii="Times New Roman" w:hAnsi="Times New Roman"/>
                <w:bCs/>
                <w:sz w:val="20"/>
                <w:szCs w:val="20"/>
              </w:rPr>
            </w:pPr>
          </w:p>
        </w:tc>
        <w:tc>
          <w:tcPr>
            <w:tcW w:w="2126" w:type="dxa"/>
            <w:tcBorders>
              <w:top w:val="nil"/>
              <w:left w:val="nil"/>
              <w:bottom w:val="single" w:sz="4" w:space="0" w:color="auto"/>
              <w:right w:val="single" w:sz="4" w:space="0" w:color="auto"/>
            </w:tcBorders>
            <w:shd w:val="clear" w:color="auto" w:fill="auto"/>
            <w:vAlign w:val="center"/>
          </w:tcPr>
          <w:p w14:paraId="2AAD0C95" w14:textId="77777777" w:rsidR="006626BC" w:rsidRPr="0092735C" w:rsidRDefault="00BD5F55" w:rsidP="005F67B6">
            <w:pPr>
              <w:spacing w:after="0" w:line="214" w:lineRule="auto"/>
              <w:rPr>
                <w:rFonts w:ascii="Times New Roman" w:hAnsi="Times New Roman"/>
                <w:color w:val="000000"/>
                <w:sz w:val="20"/>
                <w:szCs w:val="20"/>
              </w:rPr>
            </w:pPr>
            <w:r w:rsidRPr="0092735C">
              <w:rPr>
                <w:rFonts w:ascii="Times New Roman" w:hAnsi="Times New Roman"/>
                <w:color w:val="000000"/>
                <w:sz w:val="20"/>
                <w:szCs w:val="20"/>
              </w:rPr>
              <w:t>ГОСТ Р 58401.2</w:t>
            </w:r>
            <w:r w:rsidR="006626BC" w:rsidRPr="0092735C">
              <w:rPr>
                <w:rFonts w:ascii="Times New Roman" w:hAnsi="Times New Roman"/>
                <w:color w:val="000000"/>
                <w:sz w:val="20"/>
                <w:szCs w:val="20"/>
              </w:rPr>
              <w:t>-2019,</w:t>
            </w:r>
          </w:p>
          <w:p w14:paraId="4BC87836" w14:textId="77777777" w:rsidR="006626BC" w:rsidRPr="0092735C" w:rsidRDefault="006626BC" w:rsidP="005F67B6">
            <w:pPr>
              <w:spacing w:after="0" w:line="214" w:lineRule="auto"/>
              <w:rPr>
                <w:rFonts w:ascii="Times New Roman" w:hAnsi="Times New Roman"/>
                <w:color w:val="000000"/>
                <w:sz w:val="20"/>
                <w:szCs w:val="20"/>
              </w:rPr>
            </w:pPr>
            <w:r w:rsidRPr="0092735C">
              <w:rPr>
                <w:rFonts w:ascii="Times New Roman" w:hAnsi="Times New Roman"/>
                <w:color w:val="000000"/>
                <w:sz w:val="20"/>
                <w:szCs w:val="20"/>
              </w:rPr>
              <w:t>ГОСТ Р 58401.</w:t>
            </w:r>
            <w:r w:rsidR="001600C5" w:rsidRPr="0092735C">
              <w:rPr>
                <w:rFonts w:ascii="Times New Roman" w:hAnsi="Times New Roman"/>
                <w:color w:val="000000"/>
                <w:sz w:val="20"/>
                <w:szCs w:val="20"/>
              </w:rPr>
              <w:t>4</w:t>
            </w:r>
            <w:r w:rsidRPr="0092735C">
              <w:rPr>
                <w:rFonts w:ascii="Times New Roman" w:hAnsi="Times New Roman"/>
                <w:color w:val="000000"/>
                <w:sz w:val="20"/>
                <w:szCs w:val="20"/>
              </w:rPr>
              <w:t>-2019</w:t>
            </w:r>
          </w:p>
          <w:p w14:paraId="64B87F6A" w14:textId="77777777" w:rsidR="00BD5F55" w:rsidRPr="0092735C" w:rsidRDefault="006626BC" w:rsidP="005F67B6">
            <w:pPr>
              <w:spacing w:after="0" w:line="214" w:lineRule="auto"/>
              <w:rPr>
                <w:rFonts w:ascii="Times New Roman" w:hAnsi="Times New Roman"/>
                <w:color w:val="000000"/>
                <w:sz w:val="20"/>
                <w:szCs w:val="20"/>
              </w:rPr>
            </w:pPr>
            <w:r w:rsidRPr="0092735C">
              <w:rPr>
                <w:rFonts w:ascii="Times New Roman" w:hAnsi="Times New Roman"/>
                <w:color w:val="000000"/>
                <w:sz w:val="20"/>
                <w:szCs w:val="20"/>
              </w:rPr>
              <w:t>ГОСТ Р 58401.</w:t>
            </w:r>
            <w:r w:rsidR="001600C5" w:rsidRPr="0092735C">
              <w:rPr>
                <w:rFonts w:ascii="Times New Roman" w:hAnsi="Times New Roman"/>
                <w:color w:val="000000"/>
                <w:sz w:val="20"/>
                <w:szCs w:val="20"/>
              </w:rPr>
              <w:t>23</w:t>
            </w:r>
            <w:r w:rsidR="00BD5F55" w:rsidRPr="0092735C">
              <w:rPr>
                <w:rFonts w:ascii="Times New Roman" w:hAnsi="Times New Roman"/>
                <w:color w:val="000000"/>
                <w:sz w:val="20"/>
                <w:szCs w:val="20"/>
              </w:rPr>
              <w:t>-2019</w:t>
            </w:r>
          </w:p>
        </w:tc>
        <w:tc>
          <w:tcPr>
            <w:tcW w:w="7088" w:type="dxa"/>
            <w:tcBorders>
              <w:top w:val="nil"/>
              <w:left w:val="nil"/>
              <w:bottom w:val="single" w:sz="4" w:space="0" w:color="auto"/>
              <w:right w:val="single" w:sz="4" w:space="0" w:color="auto"/>
            </w:tcBorders>
            <w:shd w:val="clear" w:color="auto" w:fill="auto"/>
            <w:vAlign w:val="center"/>
          </w:tcPr>
          <w:p w14:paraId="14FCF082" w14:textId="77777777" w:rsidR="00BD5F55" w:rsidRPr="0092735C" w:rsidRDefault="006626BC"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Группа</w:t>
            </w:r>
            <w:r w:rsidR="00B81C82" w:rsidRPr="0092735C">
              <w:rPr>
                <w:rFonts w:ascii="Times New Roman" w:hAnsi="Times New Roman"/>
                <w:color w:val="000000"/>
                <w:sz w:val="20"/>
                <w:szCs w:val="20"/>
              </w:rPr>
              <w:t xml:space="preserve"> стандартов на с</w:t>
            </w:r>
            <w:r w:rsidR="00BD5F55" w:rsidRPr="0092735C">
              <w:rPr>
                <w:rFonts w:ascii="Times New Roman" w:hAnsi="Times New Roman"/>
                <w:color w:val="000000"/>
                <w:sz w:val="20"/>
                <w:szCs w:val="20"/>
              </w:rPr>
              <w:t xml:space="preserve">меси асфальтобетонные дорожные и асфальтобетон щебеночно-мастичные. </w:t>
            </w:r>
          </w:p>
          <w:p w14:paraId="46A36D63" w14:textId="77777777" w:rsidR="00B81C82" w:rsidRPr="0092735C" w:rsidRDefault="00B81C82"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2. Система объемно-функционального проектирования. Технические требования.</w:t>
            </w:r>
          </w:p>
          <w:p w14:paraId="06A857B8" w14:textId="77777777" w:rsidR="00B81C82" w:rsidRPr="0092735C" w:rsidRDefault="001600C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4.Система объемно-функционального проектирования. Правила проектирования.</w:t>
            </w:r>
          </w:p>
          <w:p w14:paraId="0339DEC7" w14:textId="77777777" w:rsidR="001600C5" w:rsidRPr="0092735C" w:rsidRDefault="001600C5"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23. Система объемно-функционального проектирования. Метод определения стекания вяжущего.</w:t>
            </w:r>
          </w:p>
        </w:tc>
      </w:tr>
      <w:tr w:rsidR="001A3FB6" w:rsidRPr="0092735C" w14:paraId="572A17E9" w14:textId="77777777" w:rsidTr="007344C3">
        <w:trPr>
          <w:cantSplit/>
          <w:trHeight w:val="225"/>
          <w:jc w:val="center"/>
        </w:trPr>
        <w:tc>
          <w:tcPr>
            <w:tcW w:w="699" w:type="dxa"/>
            <w:shd w:val="clear" w:color="auto" w:fill="auto"/>
            <w:vAlign w:val="center"/>
          </w:tcPr>
          <w:p w14:paraId="2A73EFFA" w14:textId="77777777" w:rsidR="001A3FB6" w:rsidRPr="0092735C" w:rsidRDefault="001A3FB6" w:rsidP="007453C7">
            <w:pPr>
              <w:pStyle w:val="a8"/>
              <w:numPr>
                <w:ilvl w:val="0"/>
                <w:numId w:val="21"/>
              </w:numPr>
              <w:tabs>
                <w:tab w:val="left" w:pos="451"/>
              </w:tabs>
              <w:spacing w:after="0" w:line="214" w:lineRule="auto"/>
              <w:ind w:right="709"/>
              <w:jc w:val="center"/>
              <w:rPr>
                <w:rFonts w:ascii="Times New Roman" w:hAnsi="Times New Roman"/>
                <w:bCs/>
                <w:sz w:val="20"/>
                <w:szCs w:val="20"/>
              </w:rPr>
            </w:pPr>
          </w:p>
        </w:tc>
        <w:tc>
          <w:tcPr>
            <w:tcW w:w="2126" w:type="dxa"/>
            <w:tcBorders>
              <w:top w:val="nil"/>
              <w:left w:val="nil"/>
              <w:bottom w:val="single" w:sz="4" w:space="0" w:color="auto"/>
              <w:right w:val="single" w:sz="4" w:space="0" w:color="auto"/>
            </w:tcBorders>
            <w:shd w:val="clear" w:color="auto" w:fill="auto"/>
            <w:vAlign w:val="center"/>
          </w:tcPr>
          <w:p w14:paraId="3CCA2250" w14:textId="77777777" w:rsidR="006802DA" w:rsidRPr="0092735C" w:rsidRDefault="001A3FB6" w:rsidP="005F67B6">
            <w:pPr>
              <w:spacing w:after="0" w:line="214" w:lineRule="auto"/>
              <w:rPr>
                <w:rFonts w:ascii="Times New Roman" w:hAnsi="Times New Roman"/>
                <w:color w:val="000000"/>
                <w:sz w:val="20"/>
                <w:szCs w:val="20"/>
              </w:rPr>
            </w:pPr>
            <w:r w:rsidRPr="0092735C">
              <w:rPr>
                <w:rFonts w:ascii="Times New Roman" w:hAnsi="Times New Roman"/>
                <w:color w:val="000000"/>
                <w:sz w:val="20"/>
                <w:szCs w:val="20"/>
              </w:rPr>
              <w:t>ГОСТ Р 58402.1</w:t>
            </w:r>
            <w:r w:rsidR="006802DA" w:rsidRPr="0092735C">
              <w:rPr>
                <w:rFonts w:ascii="Times New Roman" w:hAnsi="Times New Roman"/>
                <w:color w:val="000000"/>
                <w:sz w:val="20"/>
                <w:szCs w:val="20"/>
              </w:rPr>
              <w:t>-2019 –</w:t>
            </w:r>
          </w:p>
          <w:p w14:paraId="31931E65" w14:textId="77777777" w:rsidR="001A3FB6" w:rsidRPr="0092735C" w:rsidRDefault="006802DA" w:rsidP="005F67B6">
            <w:pPr>
              <w:spacing w:after="0" w:line="214" w:lineRule="auto"/>
              <w:rPr>
                <w:rFonts w:ascii="Times New Roman" w:hAnsi="Times New Roman"/>
                <w:color w:val="000000"/>
                <w:sz w:val="20"/>
                <w:szCs w:val="20"/>
              </w:rPr>
            </w:pPr>
            <w:r w:rsidRPr="0092735C">
              <w:rPr>
                <w:rFonts w:ascii="Times New Roman" w:hAnsi="Times New Roman"/>
                <w:color w:val="000000"/>
                <w:sz w:val="20"/>
                <w:szCs w:val="20"/>
              </w:rPr>
              <w:t>ГОСТ Р 58402.</w:t>
            </w:r>
            <w:r w:rsidR="00E27B11" w:rsidRPr="0092735C">
              <w:rPr>
                <w:rFonts w:ascii="Times New Roman" w:hAnsi="Times New Roman"/>
                <w:color w:val="000000"/>
                <w:sz w:val="20"/>
                <w:szCs w:val="20"/>
              </w:rPr>
              <w:t>8</w:t>
            </w:r>
            <w:r w:rsidR="001A3FB6" w:rsidRPr="0092735C">
              <w:rPr>
                <w:rFonts w:ascii="Times New Roman" w:hAnsi="Times New Roman"/>
                <w:color w:val="000000"/>
                <w:sz w:val="20"/>
                <w:szCs w:val="20"/>
              </w:rPr>
              <w:t>-2019</w:t>
            </w:r>
          </w:p>
        </w:tc>
        <w:tc>
          <w:tcPr>
            <w:tcW w:w="7088" w:type="dxa"/>
            <w:tcBorders>
              <w:top w:val="nil"/>
              <w:left w:val="nil"/>
              <w:bottom w:val="single" w:sz="4" w:space="0" w:color="auto"/>
              <w:right w:val="single" w:sz="4" w:space="0" w:color="auto"/>
            </w:tcBorders>
            <w:shd w:val="clear" w:color="auto" w:fill="auto"/>
            <w:vAlign w:val="center"/>
          </w:tcPr>
          <w:p w14:paraId="7401DF88" w14:textId="77777777" w:rsidR="00C64D8D" w:rsidRPr="0092735C" w:rsidRDefault="003118D1"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Группа</w:t>
            </w:r>
            <w:r w:rsidR="00C64D8D" w:rsidRPr="0092735C">
              <w:rPr>
                <w:rFonts w:ascii="Times New Roman" w:hAnsi="Times New Roman"/>
                <w:color w:val="000000"/>
                <w:sz w:val="20"/>
                <w:szCs w:val="20"/>
              </w:rPr>
              <w:t xml:space="preserve"> стандартов на м</w:t>
            </w:r>
            <w:r w:rsidR="001A3FB6" w:rsidRPr="0092735C">
              <w:rPr>
                <w:rFonts w:ascii="Times New Roman" w:hAnsi="Times New Roman"/>
                <w:color w:val="000000"/>
                <w:sz w:val="20"/>
                <w:szCs w:val="20"/>
              </w:rPr>
              <w:t xml:space="preserve">атериалы минеральные для приготовления асфальтобетонных смесей. </w:t>
            </w:r>
            <w:r w:rsidR="00C64D8D" w:rsidRPr="0092735C">
              <w:rPr>
                <w:rFonts w:ascii="Times New Roman" w:hAnsi="Times New Roman"/>
                <w:color w:val="000000"/>
                <w:sz w:val="20"/>
                <w:szCs w:val="20"/>
              </w:rPr>
              <w:t>Система объемно-функционального проектирования.</w:t>
            </w:r>
          </w:p>
          <w:p w14:paraId="06E95241" w14:textId="77777777" w:rsidR="001A3FB6" w:rsidRPr="0092735C" w:rsidRDefault="00C64D8D"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1</w:t>
            </w:r>
            <w:r w:rsidR="001A3FB6" w:rsidRPr="0092735C">
              <w:rPr>
                <w:rFonts w:ascii="Times New Roman" w:hAnsi="Times New Roman"/>
                <w:color w:val="000000"/>
                <w:sz w:val="20"/>
                <w:szCs w:val="20"/>
              </w:rPr>
              <w:t xml:space="preserve">. Методы определения плотности и абсорбции песка </w:t>
            </w:r>
          </w:p>
          <w:p w14:paraId="4005462E" w14:textId="77777777" w:rsidR="00C64D8D" w:rsidRPr="0092735C" w:rsidRDefault="00C64D8D"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2. Метод определения потери массы под действием сульфата натрия или сульфата магния.</w:t>
            </w:r>
          </w:p>
          <w:p w14:paraId="25621FE4" w14:textId="77777777" w:rsidR="00C64D8D" w:rsidRPr="0092735C" w:rsidRDefault="00C64D8D"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3. Метод определения содержания дробленных зерен щебня из гравия.</w:t>
            </w:r>
          </w:p>
          <w:p w14:paraId="406E24C0" w14:textId="77777777" w:rsidR="00C64D8D" w:rsidRPr="0092735C" w:rsidRDefault="00C64D8D"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4. Метод опреде</w:t>
            </w:r>
            <w:r w:rsidR="00E27B11" w:rsidRPr="0092735C">
              <w:rPr>
                <w:rFonts w:ascii="Times New Roman" w:hAnsi="Times New Roman"/>
                <w:color w:val="000000"/>
                <w:sz w:val="20"/>
                <w:szCs w:val="20"/>
              </w:rPr>
              <w:t>ления количества пустот в песке</w:t>
            </w:r>
            <w:r w:rsidRPr="0092735C">
              <w:rPr>
                <w:rFonts w:ascii="Times New Roman" w:hAnsi="Times New Roman"/>
                <w:color w:val="000000"/>
                <w:sz w:val="20"/>
                <w:szCs w:val="20"/>
              </w:rPr>
              <w:t>.</w:t>
            </w:r>
          </w:p>
          <w:p w14:paraId="5C84B90F" w14:textId="77777777" w:rsidR="00C64D8D" w:rsidRPr="0092735C" w:rsidRDefault="00C64D8D"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5.</w:t>
            </w:r>
            <w:r w:rsidR="006802DA" w:rsidRPr="0092735C">
              <w:rPr>
                <w:rFonts w:ascii="Times New Roman" w:hAnsi="Times New Roman"/>
                <w:color w:val="000000"/>
                <w:sz w:val="20"/>
                <w:szCs w:val="20"/>
              </w:rPr>
              <w:t> </w:t>
            </w:r>
            <w:r w:rsidRPr="0092735C">
              <w:rPr>
                <w:rFonts w:ascii="Times New Roman" w:hAnsi="Times New Roman"/>
                <w:color w:val="000000"/>
                <w:sz w:val="20"/>
                <w:szCs w:val="20"/>
              </w:rPr>
              <w:t>Метод определения плотности и пустотности щебня после штыкования.</w:t>
            </w:r>
          </w:p>
          <w:p w14:paraId="6ABC5016" w14:textId="77777777" w:rsidR="00C64D8D" w:rsidRPr="0092735C" w:rsidRDefault="00E27B11"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6. Метод определения плотности и абсорбции щебня.</w:t>
            </w:r>
          </w:p>
          <w:p w14:paraId="55593B73" w14:textId="77777777" w:rsidR="00E27B11" w:rsidRPr="0092735C" w:rsidRDefault="00E27B11"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7. Метод определения пустот Ригдена в минеральном порошке.</w:t>
            </w:r>
          </w:p>
          <w:p w14:paraId="5B4A945A" w14:textId="77777777" w:rsidR="00E27B11" w:rsidRPr="0092735C" w:rsidRDefault="00E27B11"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8 Методы определения максимальной плотности минерального порошка.</w:t>
            </w:r>
          </w:p>
        </w:tc>
      </w:tr>
      <w:tr w:rsidR="00C64D8D" w:rsidRPr="0092735C" w14:paraId="7ABFB6F6" w14:textId="77777777" w:rsidTr="007344C3">
        <w:trPr>
          <w:cantSplit/>
          <w:trHeight w:val="225"/>
          <w:jc w:val="center"/>
        </w:trPr>
        <w:tc>
          <w:tcPr>
            <w:tcW w:w="699" w:type="dxa"/>
            <w:shd w:val="clear" w:color="auto" w:fill="auto"/>
            <w:vAlign w:val="center"/>
          </w:tcPr>
          <w:p w14:paraId="04E42FF9" w14:textId="77777777" w:rsidR="00C64D8D" w:rsidRPr="0092735C" w:rsidRDefault="00C64D8D" w:rsidP="007453C7">
            <w:pPr>
              <w:pStyle w:val="a8"/>
              <w:numPr>
                <w:ilvl w:val="0"/>
                <w:numId w:val="21"/>
              </w:numPr>
              <w:spacing w:after="0" w:line="214" w:lineRule="auto"/>
              <w:jc w:val="center"/>
              <w:rPr>
                <w:rFonts w:ascii="Times New Roman" w:hAnsi="Times New Roman"/>
                <w:bCs/>
                <w:sz w:val="20"/>
                <w:szCs w:val="20"/>
              </w:rPr>
            </w:pPr>
          </w:p>
        </w:tc>
        <w:tc>
          <w:tcPr>
            <w:tcW w:w="2126" w:type="dxa"/>
            <w:tcBorders>
              <w:top w:val="nil"/>
              <w:left w:val="nil"/>
              <w:bottom w:val="single" w:sz="4" w:space="0" w:color="auto"/>
              <w:right w:val="single" w:sz="4" w:space="0" w:color="auto"/>
            </w:tcBorders>
            <w:shd w:val="clear" w:color="auto" w:fill="auto"/>
            <w:vAlign w:val="center"/>
          </w:tcPr>
          <w:p w14:paraId="41110D44" w14:textId="77777777" w:rsidR="006802DA" w:rsidRPr="0092735C" w:rsidRDefault="00CD6365" w:rsidP="005F67B6">
            <w:pPr>
              <w:spacing w:after="0" w:line="214" w:lineRule="auto"/>
              <w:rPr>
                <w:rFonts w:ascii="Times New Roman" w:hAnsi="Times New Roman"/>
                <w:color w:val="000000"/>
                <w:sz w:val="20"/>
                <w:szCs w:val="20"/>
              </w:rPr>
            </w:pPr>
            <w:r w:rsidRPr="0092735C">
              <w:rPr>
                <w:rFonts w:ascii="Times New Roman" w:hAnsi="Times New Roman"/>
                <w:color w:val="000000"/>
                <w:sz w:val="20"/>
                <w:szCs w:val="20"/>
              </w:rPr>
              <w:t>ГОСТ Р 58406.1</w:t>
            </w:r>
            <w:r w:rsidR="006802DA" w:rsidRPr="0092735C">
              <w:rPr>
                <w:rFonts w:ascii="Times New Roman" w:hAnsi="Times New Roman"/>
                <w:color w:val="000000"/>
                <w:sz w:val="20"/>
                <w:szCs w:val="20"/>
              </w:rPr>
              <w:t>-2020 – ГОСТ Р 58406.</w:t>
            </w:r>
            <w:r w:rsidRPr="0092735C">
              <w:rPr>
                <w:rFonts w:ascii="Times New Roman" w:hAnsi="Times New Roman"/>
                <w:color w:val="000000"/>
                <w:sz w:val="20"/>
                <w:szCs w:val="20"/>
              </w:rPr>
              <w:t>7,</w:t>
            </w:r>
          </w:p>
          <w:p w14:paraId="4636D12E" w14:textId="77777777" w:rsidR="00C64D8D" w:rsidRPr="0092735C" w:rsidRDefault="006802DA" w:rsidP="005F67B6">
            <w:pPr>
              <w:spacing w:after="0" w:line="214" w:lineRule="auto"/>
              <w:rPr>
                <w:rFonts w:ascii="Times New Roman" w:hAnsi="Times New Roman"/>
                <w:color w:val="000000"/>
                <w:sz w:val="20"/>
                <w:szCs w:val="20"/>
              </w:rPr>
            </w:pPr>
            <w:r w:rsidRPr="0092735C">
              <w:rPr>
                <w:rFonts w:ascii="Times New Roman" w:hAnsi="Times New Roman"/>
                <w:color w:val="000000"/>
                <w:sz w:val="20"/>
                <w:szCs w:val="20"/>
              </w:rPr>
              <w:t>ГОСТ Р 58406.</w:t>
            </w:r>
            <w:r w:rsidR="00CD6365" w:rsidRPr="0092735C">
              <w:rPr>
                <w:rFonts w:ascii="Times New Roman" w:hAnsi="Times New Roman"/>
                <w:color w:val="000000"/>
                <w:sz w:val="20"/>
                <w:szCs w:val="20"/>
              </w:rPr>
              <w:t>10</w:t>
            </w:r>
            <w:r w:rsidR="00C64D8D" w:rsidRPr="0092735C">
              <w:rPr>
                <w:rFonts w:ascii="Times New Roman" w:hAnsi="Times New Roman"/>
                <w:color w:val="000000"/>
                <w:sz w:val="20"/>
                <w:szCs w:val="20"/>
              </w:rPr>
              <w:t>-2020</w:t>
            </w:r>
          </w:p>
        </w:tc>
        <w:tc>
          <w:tcPr>
            <w:tcW w:w="7088" w:type="dxa"/>
            <w:tcBorders>
              <w:top w:val="nil"/>
              <w:left w:val="nil"/>
              <w:bottom w:val="single" w:sz="4" w:space="0" w:color="auto"/>
              <w:right w:val="single" w:sz="4" w:space="0" w:color="auto"/>
            </w:tcBorders>
            <w:shd w:val="clear" w:color="auto" w:fill="auto"/>
            <w:vAlign w:val="center"/>
          </w:tcPr>
          <w:p w14:paraId="4003A5A2" w14:textId="77777777" w:rsidR="001D05ED" w:rsidRPr="0092735C" w:rsidRDefault="003118D1" w:rsidP="0092735C">
            <w:pPr>
              <w:tabs>
                <w:tab w:val="left" w:pos="464"/>
              </w:tabs>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Группа</w:t>
            </w:r>
            <w:r w:rsidR="00B327BF" w:rsidRPr="0092735C">
              <w:rPr>
                <w:rFonts w:ascii="Times New Roman" w:hAnsi="Times New Roman"/>
                <w:color w:val="000000"/>
                <w:sz w:val="20"/>
                <w:szCs w:val="20"/>
              </w:rPr>
              <w:t xml:space="preserve"> стандартов</w:t>
            </w:r>
            <w:r w:rsidR="001D05ED" w:rsidRPr="0092735C">
              <w:rPr>
                <w:rFonts w:ascii="Times New Roman" w:hAnsi="Times New Roman"/>
                <w:color w:val="000000"/>
                <w:sz w:val="20"/>
                <w:szCs w:val="20"/>
              </w:rPr>
              <w:t xml:space="preserve"> на</w:t>
            </w:r>
            <w:r w:rsidR="00C64D8D" w:rsidRPr="0092735C">
              <w:rPr>
                <w:rFonts w:ascii="Times New Roman" w:hAnsi="Times New Roman"/>
                <w:color w:val="000000"/>
                <w:sz w:val="20"/>
                <w:szCs w:val="20"/>
              </w:rPr>
              <w:t xml:space="preserve"> </w:t>
            </w:r>
            <w:r w:rsidR="001D05ED" w:rsidRPr="0092735C">
              <w:rPr>
                <w:rFonts w:ascii="Times New Roman" w:hAnsi="Times New Roman"/>
                <w:color w:val="000000"/>
                <w:sz w:val="20"/>
                <w:szCs w:val="20"/>
              </w:rPr>
              <w:t>с</w:t>
            </w:r>
            <w:r w:rsidR="00C64D8D" w:rsidRPr="0092735C">
              <w:rPr>
                <w:rFonts w:ascii="Times New Roman" w:hAnsi="Times New Roman"/>
                <w:color w:val="000000"/>
                <w:sz w:val="20"/>
                <w:szCs w:val="20"/>
              </w:rPr>
              <w:t xml:space="preserve">меси </w:t>
            </w:r>
            <w:r w:rsidR="001D05ED" w:rsidRPr="0092735C">
              <w:rPr>
                <w:rFonts w:ascii="Times New Roman" w:hAnsi="Times New Roman"/>
                <w:color w:val="000000"/>
                <w:sz w:val="20"/>
                <w:szCs w:val="20"/>
              </w:rPr>
              <w:t>щебеночно-мастичные асфальтобетонные,</w:t>
            </w:r>
            <w:r w:rsidR="00CF125D" w:rsidRPr="0092735C">
              <w:rPr>
                <w:rFonts w:ascii="Times New Roman" w:hAnsi="Times New Roman"/>
                <w:color w:val="000000"/>
                <w:sz w:val="20"/>
                <w:szCs w:val="20"/>
              </w:rPr>
              <w:t xml:space="preserve"> </w:t>
            </w:r>
            <w:r w:rsidR="00C64D8D" w:rsidRPr="0092735C">
              <w:rPr>
                <w:rFonts w:ascii="Times New Roman" w:hAnsi="Times New Roman"/>
                <w:color w:val="000000"/>
                <w:sz w:val="20"/>
                <w:szCs w:val="20"/>
              </w:rPr>
              <w:t>асфальтобетонные дорожные</w:t>
            </w:r>
            <w:r w:rsidR="00CF125D" w:rsidRPr="0092735C">
              <w:rPr>
                <w:rFonts w:ascii="Times New Roman" w:hAnsi="Times New Roman"/>
                <w:color w:val="000000"/>
                <w:sz w:val="20"/>
                <w:szCs w:val="20"/>
              </w:rPr>
              <w:t>, горячие асфальтобетонные</w:t>
            </w:r>
            <w:r w:rsidR="00C64D8D" w:rsidRPr="0092735C">
              <w:rPr>
                <w:rFonts w:ascii="Times New Roman" w:hAnsi="Times New Roman"/>
                <w:color w:val="000000"/>
                <w:sz w:val="20"/>
                <w:szCs w:val="20"/>
              </w:rPr>
              <w:t xml:space="preserve"> и асфальтобетон. </w:t>
            </w:r>
          </w:p>
          <w:p w14:paraId="66F5FC1C" w14:textId="77777777" w:rsidR="001D05ED" w:rsidRPr="0092735C" w:rsidRDefault="001D05ED" w:rsidP="0092735C">
            <w:pPr>
              <w:pStyle w:val="a8"/>
              <w:numPr>
                <w:ilvl w:val="0"/>
                <w:numId w:val="35"/>
              </w:numPr>
              <w:tabs>
                <w:tab w:val="left" w:pos="464"/>
              </w:tabs>
              <w:spacing w:after="0" w:line="214" w:lineRule="auto"/>
              <w:ind w:left="38" w:firstLine="0"/>
              <w:jc w:val="both"/>
              <w:rPr>
                <w:rFonts w:ascii="Times New Roman" w:hAnsi="Times New Roman"/>
                <w:color w:val="000000"/>
                <w:sz w:val="20"/>
                <w:szCs w:val="20"/>
              </w:rPr>
            </w:pPr>
            <w:r w:rsidRPr="0092735C">
              <w:rPr>
                <w:rFonts w:ascii="Times New Roman" w:hAnsi="Times New Roman"/>
                <w:color w:val="000000"/>
                <w:sz w:val="20"/>
                <w:szCs w:val="20"/>
              </w:rPr>
              <w:t>Технические условия</w:t>
            </w:r>
            <w:r w:rsidR="00CF125D" w:rsidRPr="0092735C">
              <w:rPr>
                <w:rFonts w:ascii="Times New Roman" w:hAnsi="Times New Roman"/>
                <w:color w:val="000000"/>
                <w:sz w:val="20"/>
                <w:szCs w:val="20"/>
              </w:rPr>
              <w:t>.</w:t>
            </w:r>
          </w:p>
          <w:p w14:paraId="05D5AA39" w14:textId="77777777" w:rsidR="00CF125D" w:rsidRPr="0092735C" w:rsidRDefault="00CF125D" w:rsidP="0092735C">
            <w:pPr>
              <w:pStyle w:val="a8"/>
              <w:numPr>
                <w:ilvl w:val="0"/>
                <w:numId w:val="35"/>
              </w:numPr>
              <w:tabs>
                <w:tab w:val="left" w:pos="464"/>
              </w:tabs>
              <w:spacing w:after="0" w:line="214" w:lineRule="auto"/>
              <w:ind w:left="38" w:firstLine="0"/>
              <w:jc w:val="both"/>
              <w:rPr>
                <w:rFonts w:ascii="Times New Roman" w:hAnsi="Times New Roman"/>
                <w:color w:val="000000"/>
                <w:sz w:val="20"/>
                <w:szCs w:val="20"/>
              </w:rPr>
            </w:pPr>
            <w:r w:rsidRPr="0092735C">
              <w:rPr>
                <w:rFonts w:ascii="Times New Roman" w:hAnsi="Times New Roman"/>
                <w:color w:val="000000"/>
                <w:sz w:val="20"/>
                <w:szCs w:val="20"/>
              </w:rPr>
              <w:t>Технические условия.</w:t>
            </w:r>
          </w:p>
          <w:p w14:paraId="70EFFD55" w14:textId="77777777" w:rsidR="00CF125D" w:rsidRPr="0092735C" w:rsidRDefault="00CF125D" w:rsidP="0092735C">
            <w:pPr>
              <w:pStyle w:val="a8"/>
              <w:numPr>
                <w:ilvl w:val="0"/>
                <w:numId w:val="35"/>
              </w:numPr>
              <w:tabs>
                <w:tab w:val="left" w:pos="464"/>
              </w:tabs>
              <w:spacing w:after="0" w:line="214" w:lineRule="auto"/>
              <w:ind w:left="38" w:firstLine="0"/>
              <w:jc w:val="both"/>
              <w:rPr>
                <w:rFonts w:ascii="Times New Roman" w:hAnsi="Times New Roman"/>
                <w:color w:val="000000"/>
                <w:sz w:val="20"/>
                <w:szCs w:val="20"/>
              </w:rPr>
            </w:pPr>
            <w:r w:rsidRPr="0092735C">
              <w:rPr>
                <w:rFonts w:ascii="Times New Roman" w:hAnsi="Times New Roman"/>
                <w:color w:val="000000"/>
                <w:sz w:val="20"/>
                <w:szCs w:val="20"/>
              </w:rPr>
              <w:t>Метод определения стойкости к колееобразованию прокатыванием нагруженного колеса.</w:t>
            </w:r>
          </w:p>
          <w:p w14:paraId="41D6A1A9" w14:textId="77777777" w:rsidR="00CF125D" w:rsidRPr="0092735C" w:rsidRDefault="00CF125D" w:rsidP="0092735C">
            <w:pPr>
              <w:pStyle w:val="a8"/>
              <w:numPr>
                <w:ilvl w:val="0"/>
                <w:numId w:val="35"/>
              </w:numPr>
              <w:tabs>
                <w:tab w:val="left" w:pos="464"/>
              </w:tabs>
              <w:spacing w:after="0" w:line="214" w:lineRule="auto"/>
              <w:ind w:left="38" w:firstLine="0"/>
              <w:jc w:val="both"/>
              <w:rPr>
                <w:rFonts w:ascii="Times New Roman" w:hAnsi="Times New Roman"/>
                <w:color w:val="000000"/>
                <w:sz w:val="20"/>
                <w:szCs w:val="20"/>
              </w:rPr>
            </w:pPr>
            <w:r w:rsidRPr="0092735C">
              <w:rPr>
                <w:rFonts w:ascii="Times New Roman" w:hAnsi="Times New Roman"/>
                <w:color w:val="000000"/>
                <w:sz w:val="20"/>
                <w:szCs w:val="20"/>
              </w:rPr>
              <w:t>Приготовление образцов-плит вальцовым уплотнителем.</w:t>
            </w:r>
          </w:p>
          <w:p w14:paraId="6204ACEE" w14:textId="77777777" w:rsidR="00CF125D" w:rsidRPr="0092735C" w:rsidRDefault="00CF125D" w:rsidP="0092735C">
            <w:pPr>
              <w:pStyle w:val="a8"/>
              <w:numPr>
                <w:ilvl w:val="0"/>
                <w:numId w:val="35"/>
              </w:numPr>
              <w:tabs>
                <w:tab w:val="left" w:pos="464"/>
              </w:tabs>
              <w:spacing w:after="0" w:line="214" w:lineRule="auto"/>
              <w:ind w:left="38" w:firstLine="0"/>
              <w:jc w:val="both"/>
              <w:rPr>
                <w:rFonts w:ascii="Times New Roman" w:hAnsi="Times New Roman"/>
                <w:color w:val="000000"/>
                <w:sz w:val="20"/>
                <w:szCs w:val="20"/>
              </w:rPr>
            </w:pPr>
            <w:r w:rsidRPr="0092735C">
              <w:rPr>
                <w:rFonts w:ascii="Times New Roman" w:hAnsi="Times New Roman"/>
                <w:color w:val="000000"/>
                <w:sz w:val="20"/>
                <w:szCs w:val="20"/>
              </w:rPr>
              <w:t>Метод определения истираемости.</w:t>
            </w:r>
          </w:p>
          <w:p w14:paraId="686B0CD0" w14:textId="77777777" w:rsidR="00CF125D" w:rsidRPr="0092735C" w:rsidRDefault="00CF125D" w:rsidP="0092735C">
            <w:pPr>
              <w:pStyle w:val="a8"/>
              <w:numPr>
                <w:ilvl w:val="0"/>
                <w:numId w:val="35"/>
              </w:numPr>
              <w:tabs>
                <w:tab w:val="left" w:pos="464"/>
              </w:tabs>
              <w:spacing w:after="0" w:line="214" w:lineRule="auto"/>
              <w:ind w:left="38" w:firstLine="0"/>
              <w:jc w:val="both"/>
              <w:rPr>
                <w:rFonts w:ascii="Times New Roman" w:hAnsi="Times New Roman"/>
                <w:color w:val="000000"/>
                <w:sz w:val="20"/>
                <w:szCs w:val="20"/>
              </w:rPr>
            </w:pPr>
            <w:r w:rsidRPr="0092735C">
              <w:rPr>
                <w:rFonts w:ascii="Times New Roman" w:hAnsi="Times New Roman"/>
                <w:color w:val="000000"/>
                <w:sz w:val="20"/>
                <w:szCs w:val="20"/>
              </w:rPr>
              <w:t>Метод определения предела прочности на растяжение при изгибе и предельной относительной деформации растяжения.</w:t>
            </w:r>
          </w:p>
          <w:p w14:paraId="6DD7660B" w14:textId="77777777" w:rsidR="00CF125D" w:rsidRPr="0092735C" w:rsidRDefault="00CF125D" w:rsidP="0092735C">
            <w:pPr>
              <w:pStyle w:val="a8"/>
              <w:numPr>
                <w:ilvl w:val="0"/>
                <w:numId w:val="35"/>
              </w:numPr>
              <w:tabs>
                <w:tab w:val="left" w:pos="464"/>
              </w:tabs>
              <w:spacing w:after="0" w:line="214" w:lineRule="auto"/>
              <w:ind w:left="38" w:firstLine="0"/>
              <w:jc w:val="both"/>
              <w:rPr>
                <w:rFonts w:ascii="Times New Roman" w:hAnsi="Times New Roman"/>
                <w:color w:val="000000"/>
                <w:sz w:val="20"/>
                <w:szCs w:val="20"/>
              </w:rPr>
            </w:pPr>
            <w:r w:rsidRPr="0092735C">
              <w:rPr>
                <w:rFonts w:ascii="Times New Roman" w:hAnsi="Times New Roman"/>
                <w:color w:val="000000"/>
                <w:sz w:val="20"/>
                <w:szCs w:val="20"/>
              </w:rPr>
              <w:t>Метод определения влияния противогололедных реагентов.</w:t>
            </w:r>
          </w:p>
          <w:p w14:paraId="7B72B611" w14:textId="77777777" w:rsidR="00C64D8D" w:rsidRPr="0092735C" w:rsidRDefault="001D05ED" w:rsidP="0092735C">
            <w:pPr>
              <w:spacing w:after="0" w:line="214" w:lineRule="auto"/>
              <w:ind w:left="38"/>
              <w:jc w:val="both"/>
              <w:rPr>
                <w:rFonts w:ascii="Times New Roman" w:hAnsi="Times New Roman"/>
                <w:color w:val="000000"/>
                <w:sz w:val="20"/>
                <w:szCs w:val="20"/>
              </w:rPr>
            </w:pPr>
            <w:r w:rsidRPr="0092735C">
              <w:rPr>
                <w:rFonts w:ascii="Times New Roman" w:hAnsi="Times New Roman"/>
                <w:color w:val="000000"/>
                <w:sz w:val="20"/>
                <w:szCs w:val="20"/>
              </w:rPr>
              <w:t xml:space="preserve">10. </w:t>
            </w:r>
            <w:r w:rsidR="00C64D8D" w:rsidRPr="0092735C">
              <w:rPr>
                <w:rFonts w:ascii="Times New Roman" w:hAnsi="Times New Roman"/>
                <w:color w:val="000000"/>
                <w:sz w:val="20"/>
                <w:szCs w:val="20"/>
              </w:rPr>
              <w:t>Правила проектирования</w:t>
            </w:r>
            <w:r w:rsidRPr="0092735C">
              <w:rPr>
                <w:rFonts w:ascii="Times New Roman" w:hAnsi="Times New Roman"/>
                <w:color w:val="000000"/>
                <w:sz w:val="20"/>
                <w:szCs w:val="20"/>
              </w:rPr>
              <w:t>.</w:t>
            </w:r>
          </w:p>
        </w:tc>
      </w:tr>
      <w:tr w:rsidR="00615D17" w:rsidRPr="0092735C" w14:paraId="4803AFF1" w14:textId="77777777" w:rsidTr="007344C3">
        <w:trPr>
          <w:cantSplit/>
          <w:trHeight w:val="225"/>
          <w:jc w:val="center"/>
        </w:trPr>
        <w:tc>
          <w:tcPr>
            <w:tcW w:w="699" w:type="dxa"/>
            <w:shd w:val="clear" w:color="auto" w:fill="auto"/>
            <w:vAlign w:val="center"/>
          </w:tcPr>
          <w:p w14:paraId="27DB0743" w14:textId="77777777" w:rsidR="00615D17" w:rsidRPr="0092735C" w:rsidRDefault="00615D17" w:rsidP="007453C7">
            <w:pPr>
              <w:pStyle w:val="a8"/>
              <w:numPr>
                <w:ilvl w:val="0"/>
                <w:numId w:val="21"/>
              </w:numPr>
              <w:spacing w:after="0" w:line="214" w:lineRule="auto"/>
              <w:jc w:val="center"/>
              <w:rPr>
                <w:rFonts w:ascii="Times New Roman" w:hAnsi="Times New Roman"/>
                <w:bCs/>
                <w:sz w:val="20"/>
                <w:szCs w:val="20"/>
              </w:rPr>
            </w:pPr>
          </w:p>
        </w:tc>
        <w:tc>
          <w:tcPr>
            <w:tcW w:w="2126" w:type="dxa"/>
            <w:tcBorders>
              <w:top w:val="nil"/>
              <w:left w:val="nil"/>
              <w:bottom w:val="single" w:sz="4" w:space="0" w:color="auto"/>
              <w:right w:val="single" w:sz="4" w:space="0" w:color="auto"/>
            </w:tcBorders>
            <w:shd w:val="clear" w:color="auto" w:fill="auto"/>
            <w:vAlign w:val="center"/>
          </w:tcPr>
          <w:p w14:paraId="18B24D9D" w14:textId="77777777" w:rsidR="00615D17" w:rsidRPr="0092735C" w:rsidRDefault="00615D17" w:rsidP="005F67B6">
            <w:pPr>
              <w:spacing w:after="0" w:line="214" w:lineRule="auto"/>
              <w:rPr>
                <w:rFonts w:ascii="Times New Roman" w:hAnsi="Times New Roman"/>
                <w:color w:val="000000"/>
                <w:sz w:val="20"/>
                <w:szCs w:val="20"/>
              </w:rPr>
            </w:pPr>
            <w:r w:rsidRPr="0092735C">
              <w:rPr>
                <w:rFonts w:ascii="Times New Roman" w:hAnsi="Times New Roman"/>
                <w:color w:val="000000"/>
                <w:sz w:val="20"/>
                <w:szCs w:val="20"/>
              </w:rPr>
              <w:t>ГОСТ Р 58406.8-2019 </w:t>
            </w:r>
            <w:r w:rsidR="003337D8" w:rsidRPr="0092735C">
              <w:rPr>
                <w:rFonts w:ascii="Times New Roman" w:hAnsi="Times New Roman"/>
                <w:color w:val="000000"/>
                <w:sz w:val="20"/>
                <w:szCs w:val="20"/>
              </w:rPr>
              <w:t xml:space="preserve"> - ГОСТ Р 58406.9-2019</w:t>
            </w:r>
          </w:p>
        </w:tc>
        <w:tc>
          <w:tcPr>
            <w:tcW w:w="7088" w:type="dxa"/>
            <w:tcBorders>
              <w:top w:val="nil"/>
              <w:left w:val="nil"/>
              <w:bottom w:val="single" w:sz="4" w:space="0" w:color="auto"/>
              <w:right w:val="single" w:sz="4" w:space="0" w:color="auto"/>
            </w:tcBorders>
            <w:shd w:val="clear" w:color="auto" w:fill="auto"/>
            <w:vAlign w:val="center"/>
          </w:tcPr>
          <w:p w14:paraId="0B584353" w14:textId="77777777" w:rsidR="003337D8" w:rsidRPr="0092735C" w:rsidRDefault="003337D8"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Группа стандартов на</w:t>
            </w:r>
            <w:r w:rsidR="00615D17" w:rsidRPr="0092735C">
              <w:rPr>
                <w:rFonts w:ascii="Times New Roman" w:hAnsi="Times New Roman"/>
                <w:color w:val="000000"/>
                <w:sz w:val="20"/>
                <w:szCs w:val="20"/>
              </w:rPr>
              <w:t xml:space="preserve"> </w:t>
            </w:r>
            <w:r w:rsidRPr="0092735C">
              <w:rPr>
                <w:rFonts w:ascii="Times New Roman" w:hAnsi="Times New Roman"/>
                <w:color w:val="000000"/>
                <w:sz w:val="20"/>
                <w:szCs w:val="20"/>
              </w:rPr>
              <w:t>с</w:t>
            </w:r>
            <w:r w:rsidR="00615D17" w:rsidRPr="0092735C">
              <w:rPr>
                <w:rFonts w:ascii="Times New Roman" w:hAnsi="Times New Roman"/>
                <w:color w:val="000000"/>
                <w:sz w:val="20"/>
                <w:szCs w:val="20"/>
              </w:rPr>
              <w:t xml:space="preserve">меси асфальтобетонные дорожные и асфальтобетон. </w:t>
            </w:r>
          </w:p>
          <w:p w14:paraId="541B7EF9" w14:textId="77777777" w:rsidR="00615D17" w:rsidRPr="0092735C" w:rsidRDefault="003337D8"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 xml:space="preserve">8. </w:t>
            </w:r>
            <w:r w:rsidR="00615D17" w:rsidRPr="0092735C">
              <w:rPr>
                <w:rFonts w:ascii="Times New Roman" w:hAnsi="Times New Roman"/>
                <w:color w:val="000000"/>
                <w:sz w:val="20"/>
                <w:szCs w:val="20"/>
              </w:rPr>
              <w:t>Определение сопротивления пластичес</w:t>
            </w:r>
            <w:r w:rsidRPr="0092735C">
              <w:rPr>
                <w:rFonts w:ascii="Times New Roman" w:hAnsi="Times New Roman"/>
                <w:color w:val="000000"/>
                <w:sz w:val="20"/>
                <w:szCs w:val="20"/>
              </w:rPr>
              <w:t>кому течению по методу Маршалла.</w:t>
            </w:r>
          </w:p>
          <w:p w14:paraId="3DE2FCA9" w14:textId="77777777" w:rsidR="003337D8" w:rsidRPr="0092735C" w:rsidRDefault="003337D8"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9. Метод приготовления образцов уплотнителем Маршалла </w:t>
            </w:r>
          </w:p>
        </w:tc>
      </w:tr>
      <w:tr w:rsidR="001D056B" w:rsidRPr="0092735C" w14:paraId="46D020DD" w14:textId="77777777" w:rsidTr="007344C3">
        <w:trPr>
          <w:cantSplit/>
          <w:trHeight w:val="225"/>
          <w:jc w:val="center"/>
        </w:trPr>
        <w:tc>
          <w:tcPr>
            <w:tcW w:w="699" w:type="dxa"/>
            <w:shd w:val="clear" w:color="auto" w:fill="auto"/>
            <w:vAlign w:val="center"/>
          </w:tcPr>
          <w:p w14:paraId="50819481" w14:textId="77777777" w:rsidR="001D056B" w:rsidRPr="0092735C" w:rsidRDefault="001D056B" w:rsidP="007453C7">
            <w:pPr>
              <w:pStyle w:val="a8"/>
              <w:numPr>
                <w:ilvl w:val="0"/>
                <w:numId w:val="21"/>
              </w:numPr>
              <w:spacing w:after="0" w:line="214" w:lineRule="auto"/>
              <w:jc w:val="center"/>
              <w:rPr>
                <w:rFonts w:ascii="Times New Roman" w:hAnsi="Times New Roman"/>
                <w:bCs/>
                <w:sz w:val="20"/>
                <w:szCs w:val="20"/>
              </w:rPr>
            </w:pPr>
          </w:p>
        </w:tc>
        <w:tc>
          <w:tcPr>
            <w:tcW w:w="2126" w:type="dxa"/>
            <w:tcBorders>
              <w:top w:val="nil"/>
              <w:left w:val="nil"/>
              <w:bottom w:val="single" w:sz="4" w:space="0" w:color="auto"/>
              <w:right w:val="single" w:sz="4" w:space="0" w:color="auto"/>
            </w:tcBorders>
            <w:shd w:val="clear" w:color="auto" w:fill="auto"/>
            <w:vAlign w:val="center"/>
          </w:tcPr>
          <w:p w14:paraId="162AFE8B" w14:textId="77777777" w:rsidR="001D056B" w:rsidRPr="0092735C" w:rsidRDefault="001D056B" w:rsidP="005F67B6">
            <w:pPr>
              <w:spacing w:after="0" w:line="214" w:lineRule="auto"/>
              <w:rPr>
                <w:rFonts w:ascii="Times New Roman" w:hAnsi="Times New Roman"/>
                <w:color w:val="000000"/>
                <w:sz w:val="20"/>
                <w:szCs w:val="20"/>
              </w:rPr>
            </w:pPr>
            <w:r w:rsidRPr="0092735C">
              <w:rPr>
                <w:rFonts w:ascii="Times New Roman" w:hAnsi="Times New Roman"/>
                <w:color w:val="000000"/>
                <w:sz w:val="20"/>
                <w:szCs w:val="20"/>
              </w:rPr>
              <w:t>ГОСТ Р 58407.1</w:t>
            </w:r>
            <w:r w:rsidR="006632F7" w:rsidRPr="0092735C">
              <w:rPr>
                <w:rFonts w:ascii="Times New Roman" w:hAnsi="Times New Roman"/>
                <w:color w:val="000000"/>
                <w:sz w:val="20"/>
                <w:szCs w:val="20"/>
              </w:rPr>
              <w:t>-2020 – ГОСТ Р 58407.</w:t>
            </w:r>
            <w:r w:rsidR="00493308" w:rsidRPr="0092735C">
              <w:rPr>
                <w:rFonts w:ascii="Times New Roman" w:hAnsi="Times New Roman"/>
                <w:color w:val="000000"/>
                <w:sz w:val="20"/>
                <w:szCs w:val="20"/>
              </w:rPr>
              <w:t>3</w:t>
            </w:r>
            <w:r w:rsidRPr="0092735C">
              <w:rPr>
                <w:rFonts w:ascii="Times New Roman" w:hAnsi="Times New Roman"/>
                <w:color w:val="000000"/>
                <w:sz w:val="20"/>
                <w:szCs w:val="20"/>
              </w:rPr>
              <w:t>-2020</w:t>
            </w:r>
          </w:p>
        </w:tc>
        <w:tc>
          <w:tcPr>
            <w:tcW w:w="7088" w:type="dxa"/>
            <w:tcBorders>
              <w:top w:val="nil"/>
              <w:left w:val="nil"/>
              <w:bottom w:val="single" w:sz="4" w:space="0" w:color="auto"/>
              <w:right w:val="single" w:sz="4" w:space="0" w:color="auto"/>
            </w:tcBorders>
            <w:shd w:val="clear" w:color="auto" w:fill="auto"/>
            <w:vAlign w:val="center"/>
          </w:tcPr>
          <w:p w14:paraId="0A73E0A2" w14:textId="77777777" w:rsidR="001D056B" w:rsidRPr="0092735C" w:rsidRDefault="003118D1" w:rsidP="0092735C">
            <w:pPr>
              <w:tabs>
                <w:tab w:val="left" w:pos="322"/>
              </w:tabs>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Группа</w:t>
            </w:r>
            <w:r w:rsidR="005C4A79">
              <w:rPr>
                <w:rFonts w:ascii="Times New Roman" w:hAnsi="Times New Roman"/>
                <w:color w:val="000000"/>
                <w:sz w:val="20"/>
                <w:szCs w:val="20"/>
              </w:rPr>
              <w:t xml:space="preserve"> </w:t>
            </w:r>
            <w:r w:rsidR="001D056B" w:rsidRPr="0092735C">
              <w:rPr>
                <w:rFonts w:ascii="Times New Roman" w:hAnsi="Times New Roman"/>
                <w:color w:val="000000"/>
                <w:sz w:val="20"/>
                <w:szCs w:val="20"/>
              </w:rPr>
              <w:t xml:space="preserve">стандартов на материалы минеральные. </w:t>
            </w:r>
          </w:p>
          <w:p w14:paraId="1A7D5AEE" w14:textId="77777777" w:rsidR="001D056B" w:rsidRPr="0092735C" w:rsidRDefault="001D056B" w:rsidP="0092735C">
            <w:pPr>
              <w:pStyle w:val="a8"/>
              <w:numPr>
                <w:ilvl w:val="0"/>
                <w:numId w:val="37"/>
              </w:numPr>
              <w:tabs>
                <w:tab w:val="left" w:pos="322"/>
              </w:tabs>
              <w:spacing w:after="0" w:line="214" w:lineRule="auto"/>
              <w:ind w:left="0" w:firstLine="0"/>
              <w:jc w:val="both"/>
              <w:rPr>
                <w:rFonts w:ascii="Times New Roman" w:hAnsi="Times New Roman"/>
                <w:color w:val="000000"/>
                <w:sz w:val="20"/>
                <w:szCs w:val="20"/>
              </w:rPr>
            </w:pPr>
            <w:r w:rsidRPr="0092735C">
              <w:rPr>
                <w:rFonts w:ascii="Times New Roman" w:hAnsi="Times New Roman"/>
                <w:color w:val="000000"/>
                <w:sz w:val="20"/>
                <w:szCs w:val="20"/>
              </w:rPr>
              <w:t>Методы отбор проб песка.</w:t>
            </w:r>
          </w:p>
          <w:p w14:paraId="56161927" w14:textId="77777777" w:rsidR="001D056B" w:rsidRPr="0092735C" w:rsidRDefault="00493308" w:rsidP="0092735C">
            <w:pPr>
              <w:pStyle w:val="a8"/>
              <w:numPr>
                <w:ilvl w:val="0"/>
                <w:numId w:val="37"/>
              </w:numPr>
              <w:tabs>
                <w:tab w:val="left" w:pos="322"/>
              </w:tabs>
              <w:spacing w:after="0" w:line="214" w:lineRule="auto"/>
              <w:ind w:left="0" w:firstLine="0"/>
              <w:jc w:val="both"/>
              <w:rPr>
                <w:rFonts w:ascii="Times New Roman" w:hAnsi="Times New Roman"/>
                <w:color w:val="000000"/>
                <w:sz w:val="20"/>
                <w:szCs w:val="20"/>
              </w:rPr>
            </w:pPr>
            <w:r w:rsidRPr="0092735C">
              <w:rPr>
                <w:rFonts w:ascii="Times New Roman" w:hAnsi="Times New Roman"/>
                <w:color w:val="000000"/>
                <w:sz w:val="20"/>
                <w:szCs w:val="20"/>
              </w:rPr>
              <w:t>Материалы минеральные. Методы отбор проб щебня.</w:t>
            </w:r>
          </w:p>
          <w:p w14:paraId="28CFCBF4" w14:textId="77777777" w:rsidR="00493308" w:rsidRPr="0092735C" w:rsidRDefault="00493308" w:rsidP="0092735C">
            <w:pPr>
              <w:pStyle w:val="a8"/>
              <w:numPr>
                <w:ilvl w:val="0"/>
                <w:numId w:val="37"/>
              </w:numPr>
              <w:tabs>
                <w:tab w:val="left" w:pos="322"/>
              </w:tabs>
              <w:spacing w:after="0" w:line="214" w:lineRule="auto"/>
              <w:ind w:left="0" w:firstLine="0"/>
              <w:jc w:val="both"/>
              <w:rPr>
                <w:rFonts w:ascii="Times New Roman" w:hAnsi="Times New Roman"/>
                <w:color w:val="000000"/>
                <w:sz w:val="20"/>
                <w:szCs w:val="20"/>
              </w:rPr>
            </w:pPr>
            <w:r w:rsidRPr="0092735C">
              <w:rPr>
                <w:rFonts w:ascii="Times New Roman" w:hAnsi="Times New Roman"/>
                <w:color w:val="000000"/>
                <w:sz w:val="20"/>
                <w:szCs w:val="20"/>
              </w:rPr>
              <w:t>Методы отбор проб минерального порошка.</w:t>
            </w:r>
          </w:p>
        </w:tc>
      </w:tr>
      <w:tr w:rsidR="00493308" w:rsidRPr="0092735C" w14:paraId="2B95E9C2" w14:textId="77777777" w:rsidTr="007344C3">
        <w:trPr>
          <w:cantSplit/>
          <w:trHeight w:val="225"/>
          <w:jc w:val="center"/>
        </w:trPr>
        <w:tc>
          <w:tcPr>
            <w:tcW w:w="699" w:type="dxa"/>
            <w:shd w:val="clear" w:color="auto" w:fill="auto"/>
            <w:vAlign w:val="center"/>
          </w:tcPr>
          <w:p w14:paraId="3989943B" w14:textId="77777777" w:rsidR="00493308" w:rsidRPr="0092735C" w:rsidRDefault="00493308" w:rsidP="007453C7">
            <w:pPr>
              <w:pStyle w:val="a8"/>
              <w:numPr>
                <w:ilvl w:val="0"/>
                <w:numId w:val="21"/>
              </w:numPr>
              <w:spacing w:after="0" w:line="214" w:lineRule="auto"/>
              <w:jc w:val="center"/>
              <w:rPr>
                <w:rFonts w:ascii="Times New Roman" w:hAnsi="Times New Roman"/>
                <w:bCs/>
                <w:sz w:val="20"/>
                <w:szCs w:val="20"/>
              </w:rPr>
            </w:pPr>
          </w:p>
        </w:tc>
        <w:tc>
          <w:tcPr>
            <w:tcW w:w="2126" w:type="dxa"/>
            <w:tcBorders>
              <w:top w:val="nil"/>
              <w:left w:val="nil"/>
              <w:bottom w:val="single" w:sz="4" w:space="0" w:color="auto"/>
              <w:right w:val="single" w:sz="4" w:space="0" w:color="auto"/>
            </w:tcBorders>
            <w:shd w:val="clear" w:color="auto" w:fill="auto"/>
            <w:vAlign w:val="center"/>
          </w:tcPr>
          <w:p w14:paraId="6E085C05" w14:textId="77777777" w:rsidR="00493308" w:rsidRPr="0092735C" w:rsidRDefault="00493308" w:rsidP="005F67B6">
            <w:pPr>
              <w:spacing w:after="0" w:line="214" w:lineRule="auto"/>
              <w:rPr>
                <w:rFonts w:ascii="Times New Roman" w:hAnsi="Times New Roman"/>
                <w:color w:val="000000"/>
                <w:sz w:val="20"/>
                <w:szCs w:val="20"/>
              </w:rPr>
            </w:pPr>
            <w:r w:rsidRPr="0092735C">
              <w:rPr>
                <w:rFonts w:ascii="Times New Roman" w:hAnsi="Times New Roman"/>
                <w:color w:val="000000"/>
                <w:sz w:val="20"/>
                <w:szCs w:val="20"/>
              </w:rPr>
              <w:t>ГОСТ Р 58407.4-2019</w:t>
            </w:r>
          </w:p>
        </w:tc>
        <w:tc>
          <w:tcPr>
            <w:tcW w:w="7088" w:type="dxa"/>
            <w:tcBorders>
              <w:top w:val="nil"/>
              <w:left w:val="nil"/>
              <w:bottom w:val="single" w:sz="4" w:space="0" w:color="auto"/>
              <w:right w:val="single" w:sz="4" w:space="0" w:color="auto"/>
            </w:tcBorders>
            <w:shd w:val="clear" w:color="auto" w:fill="auto"/>
            <w:vAlign w:val="center"/>
          </w:tcPr>
          <w:p w14:paraId="51BF1BAF" w14:textId="77777777" w:rsidR="00493308" w:rsidRPr="0092735C" w:rsidRDefault="00493308"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Дороги автомобильные общего пользования. Смеси асфальтобетонные дорожные. Методы отбора проб</w:t>
            </w:r>
          </w:p>
        </w:tc>
      </w:tr>
      <w:tr w:rsidR="00493308" w:rsidRPr="0092735C" w14:paraId="7F9D3F8B" w14:textId="77777777" w:rsidTr="007344C3">
        <w:trPr>
          <w:cantSplit/>
          <w:trHeight w:val="225"/>
          <w:jc w:val="center"/>
        </w:trPr>
        <w:tc>
          <w:tcPr>
            <w:tcW w:w="699" w:type="dxa"/>
            <w:shd w:val="clear" w:color="auto" w:fill="auto"/>
            <w:vAlign w:val="center"/>
          </w:tcPr>
          <w:p w14:paraId="31358182" w14:textId="77777777" w:rsidR="00493308" w:rsidRPr="0092735C" w:rsidRDefault="00493308" w:rsidP="007453C7">
            <w:pPr>
              <w:pStyle w:val="a8"/>
              <w:numPr>
                <w:ilvl w:val="0"/>
                <w:numId w:val="21"/>
              </w:numPr>
              <w:spacing w:after="0" w:line="214" w:lineRule="auto"/>
              <w:jc w:val="center"/>
              <w:rPr>
                <w:rFonts w:ascii="Times New Roman" w:hAnsi="Times New Roman"/>
                <w:bCs/>
                <w:sz w:val="20"/>
                <w:szCs w:val="20"/>
              </w:rPr>
            </w:pPr>
          </w:p>
        </w:tc>
        <w:tc>
          <w:tcPr>
            <w:tcW w:w="2126" w:type="dxa"/>
            <w:tcBorders>
              <w:top w:val="nil"/>
              <w:left w:val="nil"/>
              <w:bottom w:val="single" w:sz="4" w:space="0" w:color="auto"/>
              <w:right w:val="single" w:sz="4" w:space="0" w:color="auto"/>
            </w:tcBorders>
            <w:shd w:val="clear" w:color="auto" w:fill="auto"/>
            <w:vAlign w:val="center"/>
          </w:tcPr>
          <w:p w14:paraId="6CB61D62" w14:textId="77777777" w:rsidR="00493308" w:rsidRPr="0092735C" w:rsidRDefault="00493308" w:rsidP="005F67B6">
            <w:pPr>
              <w:spacing w:after="0" w:line="214" w:lineRule="auto"/>
              <w:rPr>
                <w:rFonts w:ascii="Times New Roman" w:hAnsi="Times New Roman"/>
                <w:color w:val="000000"/>
                <w:sz w:val="20"/>
                <w:szCs w:val="20"/>
              </w:rPr>
            </w:pPr>
            <w:r w:rsidRPr="0092735C">
              <w:rPr>
                <w:rFonts w:ascii="Times New Roman" w:hAnsi="Times New Roman"/>
                <w:color w:val="000000"/>
                <w:sz w:val="20"/>
                <w:szCs w:val="20"/>
              </w:rPr>
              <w:t>ГОСТ Р 58407.5-2019</w:t>
            </w:r>
          </w:p>
        </w:tc>
        <w:tc>
          <w:tcPr>
            <w:tcW w:w="7088" w:type="dxa"/>
            <w:tcBorders>
              <w:top w:val="nil"/>
              <w:left w:val="nil"/>
              <w:bottom w:val="single" w:sz="4" w:space="0" w:color="auto"/>
              <w:right w:val="single" w:sz="4" w:space="0" w:color="auto"/>
            </w:tcBorders>
            <w:shd w:val="clear" w:color="auto" w:fill="auto"/>
            <w:vAlign w:val="center"/>
          </w:tcPr>
          <w:p w14:paraId="21922B8B" w14:textId="77777777" w:rsidR="00493308" w:rsidRPr="0092735C" w:rsidRDefault="00493308"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Дороги автомобильные общего пользования. Асфальтобетон дорожный. Методы отбора проб из уплотненных слоев дорожной одежды</w:t>
            </w:r>
          </w:p>
        </w:tc>
      </w:tr>
      <w:tr w:rsidR="00493308" w:rsidRPr="0092735C" w14:paraId="189013CC" w14:textId="77777777" w:rsidTr="007344C3">
        <w:trPr>
          <w:cantSplit/>
          <w:trHeight w:val="225"/>
          <w:jc w:val="center"/>
        </w:trPr>
        <w:tc>
          <w:tcPr>
            <w:tcW w:w="699" w:type="dxa"/>
            <w:shd w:val="clear" w:color="auto" w:fill="auto"/>
            <w:vAlign w:val="center"/>
          </w:tcPr>
          <w:p w14:paraId="4E9BC5B6" w14:textId="77777777" w:rsidR="00493308" w:rsidRPr="0092735C" w:rsidRDefault="00493308" w:rsidP="007453C7">
            <w:pPr>
              <w:pStyle w:val="a8"/>
              <w:numPr>
                <w:ilvl w:val="0"/>
                <w:numId w:val="21"/>
              </w:numPr>
              <w:spacing w:after="0" w:line="214" w:lineRule="auto"/>
              <w:jc w:val="center"/>
              <w:rPr>
                <w:rFonts w:ascii="Times New Roman" w:hAnsi="Times New Roman"/>
                <w:bCs/>
                <w:sz w:val="20"/>
                <w:szCs w:val="20"/>
              </w:rPr>
            </w:pPr>
          </w:p>
        </w:tc>
        <w:tc>
          <w:tcPr>
            <w:tcW w:w="2126" w:type="dxa"/>
            <w:tcBorders>
              <w:top w:val="nil"/>
              <w:left w:val="nil"/>
              <w:bottom w:val="single" w:sz="4" w:space="0" w:color="auto"/>
              <w:right w:val="single" w:sz="4" w:space="0" w:color="auto"/>
            </w:tcBorders>
            <w:shd w:val="clear" w:color="auto" w:fill="auto"/>
            <w:vAlign w:val="center"/>
          </w:tcPr>
          <w:p w14:paraId="48FCA7AA" w14:textId="77777777" w:rsidR="00493308" w:rsidRPr="0092735C" w:rsidRDefault="00493308" w:rsidP="005F67B6">
            <w:pPr>
              <w:spacing w:after="0" w:line="214" w:lineRule="auto"/>
              <w:rPr>
                <w:rFonts w:ascii="Times New Roman" w:hAnsi="Times New Roman"/>
                <w:color w:val="000000"/>
                <w:sz w:val="20"/>
                <w:szCs w:val="20"/>
              </w:rPr>
            </w:pPr>
            <w:r w:rsidRPr="0092735C">
              <w:rPr>
                <w:rFonts w:ascii="Times New Roman" w:hAnsi="Times New Roman"/>
                <w:color w:val="000000"/>
                <w:sz w:val="20"/>
                <w:szCs w:val="20"/>
              </w:rPr>
              <w:t>ГОСТ Р 58407.6-2020</w:t>
            </w:r>
          </w:p>
        </w:tc>
        <w:tc>
          <w:tcPr>
            <w:tcW w:w="7088" w:type="dxa"/>
            <w:tcBorders>
              <w:top w:val="nil"/>
              <w:left w:val="nil"/>
              <w:bottom w:val="single" w:sz="4" w:space="0" w:color="auto"/>
              <w:right w:val="single" w:sz="4" w:space="0" w:color="auto"/>
            </w:tcBorders>
            <w:shd w:val="clear" w:color="auto" w:fill="auto"/>
            <w:vAlign w:val="center"/>
          </w:tcPr>
          <w:p w14:paraId="1FB908B7" w14:textId="77777777" w:rsidR="00493308" w:rsidRPr="0092735C" w:rsidRDefault="00493308"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Дороги автомобильные общего пользования.  Материалы вяжущие нефтяные битумные. Методы отбора проб</w:t>
            </w:r>
          </w:p>
        </w:tc>
      </w:tr>
      <w:tr w:rsidR="00493308" w:rsidRPr="0092735C" w14:paraId="29834D05" w14:textId="77777777" w:rsidTr="007344C3">
        <w:trPr>
          <w:cantSplit/>
          <w:trHeight w:val="225"/>
          <w:jc w:val="center"/>
        </w:trPr>
        <w:tc>
          <w:tcPr>
            <w:tcW w:w="699" w:type="dxa"/>
            <w:shd w:val="clear" w:color="auto" w:fill="auto"/>
            <w:vAlign w:val="center"/>
          </w:tcPr>
          <w:p w14:paraId="6A543F3D" w14:textId="77777777" w:rsidR="00493308" w:rsidRPr="0092735C" w:rsidRDefault="00493308" w:rsidP="007453C7">
            <w:pPr>
              <w:pStyle w:val="a8"/>
              <w:numPr>
                <w:ilvl w:val="0"/>
                <w:numId w:val="21"/>
              </w:numPr>
              <w:spacing w:after="0" w:line="214" w:lineRule="auto"/>
              <w:jc w:val="center"/>
              <w:rPr>
                <w:rFonts w:ascii="Times New Roman" w:hAnsi="Times New Roman"/>
                <w:bCs/>
                <w:sz w:val="20"/>
                <w:szCs w:val="20"/>
              </w:rPr>
            </w:pPr>
          </w:p>
        </w:tc>
        <w:tc>
          <w:tcPr>
            <w:tcW w:w="2126" w:type="dxa"/>
            <w:tcBorders>
              <w:top w:val="nil"/>
              <w:left w:val="nil"/>
              <w:bottom w:val="single" w:sz="4" w:space="0" w:color="auto"/>
              <w:right w:val="single" w:sz="4" w:space="0" w:color="auto"/>
            </w:tcBorders>
            <w:shd w:val="clear" w:color="auto" w:fill="auto"/>
            <w:vAlign w:val="center"/>
          </w:tcPr>
          <w:p w14:paraId="3D0B07F6" w14:textId="77777777" w:rsidR="00493308" w:rsidRPr="0092735C" w:rsidRDefault="00493308" w:rsidP="005F67B6">
            <w:pPr>
              <w:spacing w:after="0" w:line="214" w:lineRule="auto"/>
              <w:rPr>
                <w:rFonts w:ascii="Times New Roman" w:hAnsi="Times New Roman"/>
                <w:color w:val="000000"/>
                <w:sz w:val="20"/>
                <w:szCs w:val="20"/>
              </w:rPr>
            </w:pPr>
            <w:r w:rsidRPr="0092735C">
              <w:rPr>
                <w:rFonts w:ascii="Times New Roman" w:hAnsi="Times New Roman"/>
                <w:color w:val="000000"/>
                <w:sz w:val="20"/>
                <w:szCs w:val="20"/>
              </w:rPr>
              <w:t>ГОСТ Р 58829-2020</w:t>
            </w:r>
          </w:p>
        </w:tc>
        <w:tc>
          <w:tcPr>
            <w:tcW w:w="7088" w:type="dxa"/>
            <w:tcBorders>
              <w:top w:val="nil"/>
              <w:left w:val="nil"/>
              <w:bottom w:val="single" w:sz="4" w:space="0" w:color="auto"/>
              <w:right w:val="single" w:sz="4" w:space="0" w:color="auto"/>
            </w:tcBorders>
            <w:shd w:val="clear" w:color="auto" w:fill="auto"/>
            <w:vAlign w:val="center"/>
          </w:tcPr>
          <w:p w14:paraId="6B3D4B6C" w14:textId="77777777" w:rsidR="00493308" w:rsidRPr="0092735C" w:rsidRDefault="00493308"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Дороги автомобильные общего пользования. Битумы нефтяные дорожные вязкие. Правила выбора марок в зависимости от прогнозируемых транспортных нагрузок и климатических условий эксплуатации на основе дополнительных показателей</w:t>
            </w:r>
          </w:p>
        </w:tc>
      </w:tr>
      <w:tr w:rsidR="00493308" w:rsidRPr="0092735C" w14:paraId="6325A1D7" w14:textId="77777777" w:rsidTr="007344C3">
        <w:trPr>
          <w:cantSplit/>
          <w:trHeight w:val="225"/>
          <w:jc w:val="center"/>
        </w:trPr>
        <w:tc>
          <w:tcPr>
            <w:tcW w:w="699" w:type="dxa"/>
            <w:shd w:val="clear" w:color="auto" w:fill="auto"/>
            <w:vAlign w:val="center"/>
          </w:tcPr>
          <w:p w14:paraId="2D2E8A1D" w14:textId="77777777" w:rsidR="00493308" w:rsidRPr="0092735C" w:rsidRDefault="0049330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D755772" w14:textId="77777777" w:rsidR="00493308" w:rsidRPr="0092735C" w:rsidRDefault="00493308" w:rsidP="005F67B6">
            <w:pPr>
              <w:spacing w:after="0" w:line="214" w:lineRule="auto"/>
              <w:rPr>
                <w:rFonts w:ascii="Times New Roman" w:hAnsi="Times New Roman"/>
                <w:color w:val="000000"/>
                <w:sz w:val="20"/>
                <w:szCs w:val="20"/>
              </w:rPr>
            </w:pPr>
            <w:r w:rsidRPr="0092735C">
              <w:rPr>
                <w:rFonts w:ascii="Times New Roman" w:hAnsi="Times New Roman"/>
                <w:color w:val="000000"/>
                <w:sz w:val="20"/>
                <w:szCs w:val="20"/>
              </w:rPr>
              <w:t>ГОСТ Р 58911-2020</w:t>
            </w:r>
          </w:p>
        </w:tc>
        <w:tc>
          <w:tcPr>
            <w:tcW w:w="7088" w:type="dxa"/>
            <w:shd w:val="clear" w:color="auto" w:fill="auto"/>
            <w:vAlign w:val="center"/>
          </w:tcPr>
          <w:p w14:paraId="49A8933F" w14:textId="77777777" w:rsidR="00493308" w:rsidRPr="0092735C" w:rsidRDefault="00493308" w:rsidP="0092735C">
            <w:pPr>
              <w:spacing w:after="0" w:line="214" w:lineRule="auto"/>
              <w:jc w:val="both"/>
              <w:rPr>
                <w:rFonts w:ascii="Times New Roman" w:hAnsi="Times New Roman"/>
                <w:color w:val="000000"/>
                <w:sz w:val="20"/>
                <w:szCs w:val="20"/>
              </w:rPr>
            </w:pPr>
            <w:r w:rsidRPr="0092735C">
              <w:rPr>
                <w:rFonts w:ascii="Times New Roman" w:hAnsi="Times New Roman"/>
                <w:color w:val="000000"/>
                <w:sz w:val="20"/>
                <w:szCs w:val="20"/>
              </w:rPr>
              <w:t>Дороги автомобильные общего пользования.  Материалы вяжущие нефтяные битумные. Упаковка, маркировка, транспортирование и хранение проб</w:t>
            </w:r>
          </w:p>
        </w:tc>
      </w:tr>
      <w:tr w:rsidR="00493308" w:rsidRPr="0092735C" w14:paraId="43A9E353" w14:textId="77777777" w:rsidTr="007344C3">
        <w:trPr>
          <w:cantSplit/>
          <w:trHeight w:val="367"/>
          <w:jc w:val="center"/>
        </w:trPr>
        <w:tc>
          <w:tcPr>
            <w:tcW w:w="699" w:type="dxa"/>
            <w:shd w:val="clear" w:color="auto" w:fill="auto"/>
            <w:vAlign w:val="center"/>
          </w:tcPr>
          <w:p w14:paraId="35BE99A9" w14:textId="77777777" w:rsidR="00493308" w:rsidRPr="0092735C" w:rsidRDefault="0049330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C19B917" w14:textId="77777777" w:rsidR="00493308" w:rsidRPr="0092735C" w:rsidRDefault="0049330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ПНСТ 395-2020</w:t>
            </w:r>
          </w:p>
        </w:tc>
        <w:tc>
          <w:tcPr>
            <w:tcW w:w="7088" w:type="dxa"/>
            <w:shd w:val="clear" w:color="auto" w:fill="auto"/>
          </w:tcPr>
          <w:p w14:paraId="31DE993F" w14:textId="77777777" w:rsidR="00493308" w:rsidRPr="0092735C" w:rsidRDefault="0049330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Асфальтобетон дорожный. Метод измерения сцепления слоев</w:t>
            </w:r>
          </w:p>
        </w:tc>
      </w:tr>
      <w:tr w:rsidR="00493308" w:rsidRPr="0092735C" w14:paraId="39702D43" w14:textId="77777777" w:rsidTr="007344C3">
        <w:trPr>
          <w:cantSplit/>
          <w:trHeight w:val="785"/>
          <w:jc w:val="center"/>
        </w:trPr>
        <w:tc>
          <w:tcPr>
            <w:tcW w:w="699" w:type="dxa"/>
            <w:shd w:val="clear" w:color="auto" w:fill="auto"/>
            <w:vAlign w:val="center"/>
          </w:tcPr>
          <w:p w14:paraId="6782AE08" w14:textId="77777777" w:rsidR="00493308" w:rsidRPr="0092735C" w:rsidRDefault="0049330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B5B62AB" w14:textId="77777777" w:rsidR="00493308" w:rsidRPr="0092735C" w:rsidRDefault="0049330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ПНСТ 397-2020</w:t>
            </w:r>
          </w:p>
        </w:tc>
        <w:tc>
          <w:tcPr>
            <w:tcW w:w="7088" w:type="dxa"/>
            <w:shd w:val="clear" w:color="auto" w:fill="auto"/>
          </w:tcPr>
          <w:p w14:paraId="1BE4F3F8" w14:textId="77777777" w:rsidR="00493308" w:rsidRPr="0092735C" w:rsidRDefault="0049330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Метод определения температурных условий эксплуатации конструктивных слоев дорожных одежд</w:t>
            </w:r>
          </w:p>
        </w:tc>
      </w:tr>
      <w:tr w:rsidR="00493308" w:rsidRPr="0092735C" w14:paraId="0CDA59FA" w14:textId="77777777" w:rsidTr="001807C0">
        <w:trPr>
          <w:cantSplit/>
          <w:trHeight w:val="113"/>
          <w:jc w:val="center"/>
        </w:trPr>
        <w:tc>
          <w:tcPr>
            <w:tcW w:w="9913" w:type="dxa"/>
            <w:gridSpan w:val="3"/>
            <w:shd w:val="clear" w:color="auto" w:fill="auto"/>
            <w:vAlign w:val="center"/>
          </w:tcPr>
          <w:p w14:paraId="1F8537B6" w14:textId="77777777" w:rsidR="00493308" w:rsidRPr="001807C0" w:rsidRDefault="00493308" w:rsidP="001807C0">
            <w:pPr>
              <w:spacing w:after="0" w:line="214" w:lineRule="auto"/>
              <w:contextualSpacing/>
              <w:jc w:val="center"/>
              <w:rPr>
                <w:rFonts w:ascii="Times New Roman" w:hAnsi="Times New Roman"/>
                <w:b/>
                <w:bCs/>
                <w:caps/>
                <w:sz w:val="20"/>
                <w:szCs w:val="20"/>
              </w:rPr>
            </w:pPr>
            <w:r w:rsidRPr="001807C0">
              <w:rPr>
                <w:rFonts w:ascii="Times New Roman" w:hAnsi="Times New Roman"/>
                <w:b/>
                <w:bCs/>
                <w:caps/>
                <w:spacing w:val="-2"/>
                <w:sz w:val="20"/>
                <w:szCs w:val="20"/>
              </w:rPr>
              <w:t xml:space="preserve">МЕЖГОСУДАРСТВЕННЫЕ СТАНДАРТы, </w:t>
            </w:r>
            <w:r w:rsidRPr="001807C0">
              <w:rPr>
                <w:rFonts w:ascii="Times New Roman" w:hAnsi="Times New Roman"/>
                <w:b/>
                <w:bCs/>
                <w:caps/>
                <w:sz w:val="20"/>
                <w:szCs w:val="20"/>
              </w:rPr>
              <w:t>в результате применения которых на добровольной основе обеспечивается соблюдение требований технического регламента Таможенного союза «Безопасность автомобильных дорог»</w:t>
            </w:r>
          </w:p>
          <w:p w14:paraId="54B708D3" w14:textId="77777777" w:rsidR="00493308" w:rsidRPr="0092735C" w:rsidRDefault="00493308" w:rsidP="001807C0">
            <w:pPr>
              <w:spacing w:after="0" w:line="214" w:lineRule="auto"/>
              <w:contextualSpacing/>
              <w:jc w:val="center"/>
              <w:rPr>
                <w:rFonts w:ascii="Times New Roman" w:hAnsi="Times New Roman"/>
                <w:bCs/>
                <w:spacing w:val="-2"/>
                <w:sz w:val="20"/>
                <w:szCs w:val="20"/>
              </w:rPr>
            </w:pPr>
            <w:r w:rsidRPr="001807C0">
              <w:rPr>
                <w:rFonts w:ascii="Times New Roman" w:hAnsi="Times New Roman"/>
                <w:b/>
                <w:bCs/>
                <w:caps/>
                <w:sz w:val="20"/>
                <w:szCs w:val="20"/>
              </w:rPr>
              <w:t>(TP ТС 014/2011)</w:t>
            </w:r>
          </w:p>
        </w:tc>
      </w:tr>
      <w:tr w:rsidR="00733901" w:rsidRPr="0092735C" w14:paraId="59869676" w14:textId="77777777" w:rsidTr="007344C3">
        <w:trPr>
          <w:cantSplit/>
          <w:trHeight w:val="113"/>
          <w:jc w:val="center"/>
        </w:trPr>
        <w:tc>
          <w:tcPr>
            <w:tcW w:w="699" w:type="dxa"/>
            <w:shd w:val="clear" w:color="auto" w:fill="auto"/>
            <w:vAlign w:val="center"/>
          </w:tcPr>
          <w:p w14:paraId="2FBA7EB3"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09B5951"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32703-2014</w:t>
            </w:r>
          </w:p>
        </w:tc>
        <w:tc>
          <w:tcPr>
            <w:tcW w:w="7088" w:type="dxa"/>
            <w:shd w:val="clear" w:color="auto" w:fill="auto"/>
            <w:vAlign w:val="center"/>
          </w:tcPr>
          <w:p w14:paraId="02BE4C6D"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Щебень и гравий из горных пород. Технические требования   </w:t>
            </w:r>
          </w:p>
        </w:tc>
      </w:tr>
      <w:tr w:rsidR="00733901" w:rsidRPr="0092735C" w14:paraId="0978A7B1" w14:textId="77777777" w:rsidTr="007344C3">
        <w:trPr>
          <w:cantSplit/>
          <w:trHeight w:val="113"/>
          <w:jc w:val="center"/>
        </w:trPr>
        <w:tc>
          <w:tcPr>
            <w:tcW w:w="699" w:type="dxa"/>
            <w:shd w:val="clear" w:color="auto" w:fill="auto"/>
            <w:vAlign w:val="center"/>
          </w:tcPr>
          <w:p w14:paraId="1B4714CC"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0F59E1E"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32730-2014</w:t>
            </w:r>
          </w:p>
        </w:tc>
        <w:tc>
          <w:tcPr>
            <w:tcW w:w="7088" w:type="dxa"/>
            <w:shd w:val="clear" w:color="auto" w:fill="auto"/>
            <w:vAlign w:val="center"/>
          </w:tcPr>
          <w:p w14:paraId="39BFADBB"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Песок дробленый. Технические требования   </w:t>
            </w:r>
          </w:p>
        </w:tc>
      </w:tr>
      <w:tr w:rsidR="00733901" w:rsidRPr="0092735C" w14:paraId="12BDE217" w14:textId="77777777" w:rsidTr="007344C3">
        <w:trPr>
          <w:cantSplit/>
          <w:trHeight w:val="113"/>
          <w:jc w:val="center"/>
        </w:trPr>
        <w:tc>
          <w:tcPr>
            <w:tcW w:w="699" w:type="dxa"/>
            <w:shd w:val="clear" w:color="auto" w:fill="auto"/>
            <w:vAlign w:val="center"/>
          </w:tcPr>
          <w:p w14:paraId="74C5F316"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90B7F43"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32753-2014</w:t>
            </w:r>
          </w:p>
        </w:tc>
        <w:tc>
          <w:tcPr>
            <w:tcW w:w="7088" w:type="dxa"/>
            <w:shd w:val="clear" w:color="auto" w:fill="auto"/>
            <w:vAlign w:val="center"/>
          </w:tcPr>
          <w:p w14:paraId="791E194F"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Покрытия противоскольжения цветные. Технические требования</w:t>
            </w:r>
          </w:p>
        </w:tc>
      </w:tr>
      <w:tr w:rsidR="00733901" w:rsidRPr="0092735C" w14:paraId="0B5DA1F4" w14:textId="77777777" w:rsidTr="007344C3">
        <w:trPr>
          <w:cantSplit/>
          <w:trHeight w:val="113"/>
          <w:jc w:val="center"/>
        </w:trPr>
        <w:tc>
          <w:tcPr>
            <w:tcW w:w="699" w:type="dxa"/>
            <w:shd w:val="clear" w:color="auto" w:fill="auto"/>
            <w:vAlign w:val="center"/>
          </w:tcPr>
          <w:p w14:paraId="19973F89"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A6D2091"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32757-2014</w:t>
            </w:r>
          </w:p>
        </w:tc>
        <w:tc>
          <w:tcPr>
            <w:tcW w:w="7088" w:type="dxa"/>
            <w:shd w:val="clear" w:color="auto" w:fill="auto"/>
            <w:vAlign w:val="center"/>
          </w:tcPr>
          <w:p w14:paraId="2787448D"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Временные технические средства организации дорожного движения. Классификация</w:t>
            </w:r>
          </w:p>
        </w:tc>
      </w:tr>
      <w:tr w:rsidR="00733901" w:rsidRPr="0092735C" w14:paraId="7B4C7142" w14:textId="77777777" w:rsidTr="007344C3">
        <w:trPr>
          <w:cantSplit/>
          <w:trHeight w:val="113"/>
          <w:jc w:val="center"/>
        </w:trPr>
        <w:tc>
          <w:tcPr>
            <w:tcW w:w="699" w:type="dxa"/>
            <w:shd w:val="clear" w:color="auto" w:fill="auto"/>
            <w:vAlign w:val="center"/>
          </w:tcPr>
          <w:p w14:paraId="221AC11E"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76F6D91"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32758-2014</w:t>
            </w:r>
          </w:p>
        </w:tc>
        <w:tc>
          <w:tcPr>
            <w:tcW w:w="7088" w:type="dxa"/>
            <w:shd w:val="clear" w:color="auto" w:fill="auto"/>
            <w:vAlign w:val="center"/>
          </w:tcPr>
          <w:p w14:paraId="08CB536F"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Временные технические средства организации дорожного движения. Технические требования и правила применения</w:t>
            </w:r>
          </w:p>
        </w:tc>
      </w:tr>
      <w:tr w:rsidR="00733901" w:rsidRPr="0092735C" w14:paraId="4B5B1E3C" w14:textId="77777777" w:rsidTr="007344C3">
        <w:trPr>
          <w:cantSplit/>
          <w:trHeight w:val="113"/>
          <w:jc w:val="center"/>
        </w:trPr>
        <w:tc>
          <w:tcPr>
            <w:tcW w:w="699" w:type="dxa"/>
            <w:shd w:val="clear" w:color="auto" w:fill="auto"/>
            <w:vAlign w:val="center"/>
          </w:tcPr>
          <w:p w14:paraId="3EA1EA10"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49D2FAB"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32759-2014</w:t>
            </w:r>
          </w:p>
        </w:tc>
        <w:tc>
          <w:tcPr>
            <w:tcW w:w="7088" w:type="dxa"/>
            <w:shd w:val="clear" w:color="auto" w:fill="auto"/>
            <w:vAlign w:val="center"/>
          </w:tcPr>
          <w:p w14:paraId="7D3A9460"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Дорожные тумбы. Технические требования</w:t>
            </w:r>
          </w:p>
        </w:tc>
      </w:tr>
      <w:tr w:rsidR="00733901" w:rsidRPr="0092735C" w14:paraId="14215830" w14:textId="77777777" w:rsidTr="007344C3">
        <w:trPr>
          <w:cantSplit/>
          <w:trHeight w:val="113"/>
          <w:jc w:val="center"/>
        </w:trPr>
        <w:tc>
          <w:tcPr>
            <w:tcW w:w="699" w:type="dxa"/>
            <w:shd w:val="clear" w:color="auto" w:fill="auto"/>
            <w:vAlign w:val="center"/>
          </w:tcPr>
          <w:p w14:paraId="01A3CB47"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3BA105A"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32761-2014</w:t>
            </w:r>
          </w:p>
        </w:tc>
        <w:tc>
          <w:tcPr>
            <w:tcW w:w="7088" w:type="dxa"/>
            <w:shd w:val="clear" w:color="auto" w:fill="auto"/>
            <w:vAlign w:val="center"/>
          </w:tcPr>
          <w:p w14:paraId="141210F6"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Порошок минеральный. Технические требования   </w:t>
            </w:r>
          </w:p>
        </w:tc>
      </w:tr>
      <w:tr w:rsidR="00733901" w:rsidRPr="0092735C" w14:paraId="7EC58B84" w14:textId="77777777" w:rsidTr="007344C3">
        <w:trPr>
          <w:cantSplit/>
          <w:trHeight w:val="113"/>
          <w:jc w:val="center"/>
        </w:trPr>
        <w:tc>
          <w:tcPr>
            <w:tcW w:w="699" w:type="dxa"/>
            <w:shd w:val="clear" w:color="auto" w:fill="auto"/>
            <w:vAlign w:val="center"/>
          </w:tcPr>
          <w:p w14:paraId="5E40E117"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A080F77"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32824-2014</w:t>
            </w:r>
          </w:p>
        </w:tc>
        <w:tc>
          <w:tcPr>
            <w:tcW w:w="7088" w:type="dxa"/>
            <w:shd w:val="clear" w:color="auto" w:fill="auto"/>
            <w:vAlign w:val="center"/>
          </w:tcPr>
          <w:p w14:paraId="22465207"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Песок природный. Технические требования</w:t>
            </w:r>
          </w:p>
        </w:tc>
      </w:tr>
      <w:tr w:rsidR="00733901" w:rsidRPr="0092735C" w14:paraId="366286D0" w14:textId="77777777" w:rsidTr="007344C3">
        <w:trPr>
          <w:cantSplit/>
          <w:trHeight w:val="113"/>
          <w:jc w:val="center"/>
        </w:trPr>
        <w:tc>
          <w:tcPr>
            <w:tcW w:w="699" w:type="dxa"/>
            <w:shd w:val="clear" w:color="auto" w:fill="auto"/>
            <w:vAlign w:val="center"/>
          </w:tcPr>
          <w:p w14:paraId="7B8630E6"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60EE1C3"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32826-2014</w:t>
            </w:r>
          </w:p>
        </w:tc>
        <w:tc>
          <w:tcPr>
            <w:tcW w:w="7088" w:type="dxa"/>
            <w:shd w:val="clear" w:color="auto" w:fill="auto"/>
            <w:vAlign w:val="center"/>
          </w:tcPr>
          <w:p w14:paraId="63F7D991"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Щебень и песок шлаковые. Технические требования   </w:t>
            </w:r>
          </w:p>
        </w:tc>
      </w:tr>
      <w:tr w:rsidR="00733901" w:rsidRPr="0092735C" w14:paraId="114980D2" w14:textId="77777777" w:rsidTr="007344C3">
        <w:trPr>
          <w:cantSplit/>
          <w:trHeight w:val="113"/>
          <w:jc w:val="center"/>
        </w:trPr>
        <w:tc>
          <w:tcPr>
            <w:tcW w:w="699" w:type="dxa"/>
            <w:shd w:val="clear" w:color="auto" w:fill="auto"/>
            <w:vAlign w:val="center"/>
          </w:tcPr>
          <w:p w14:paraId="7CDAAC0E"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C0794C3"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32830-2014</w:t>
            </w:r>
          </w:p>
        </w:tc>
        <w:tc>
          <w:tcPr>
            <w:tcW w:w="7088" w:type="dxa"/>
            <w:shd w:val="clear" w:color="auto" w:fill="auto"/>
            <w:vAlign w:val="center"/>
          </w:tcPr>
          <w:p w14:paraId="79E2EA75"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Материалы для дорожной разметки. Технические требования</w:t>
            </w:r>
          </w:p>
        </w:tc>
      </w:tr>
      <w:tr w:rsidR="00733901" w:rsidRPr="0092735C" w14:paraId="15AAA2F7" w14:textId="77777777" w:rsidTr="007344C3">
        <w:trPr>
          <w:cantSplit/>
          <w:trHeight w:val="113"/>
          <w:jc w:val="center"/>
        </w:trPr>
        <w:tc>
          <w:tcPr>
            <w:tcW w:w="699" w:type="dxa"/>
            <w:shd w:val="clear" w:color="auto" w:fill="auto"/>
            <w:vAlign w:val="center"/>
          </w:tcPr>
          <w:p w14:paraId="4BDFA492"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DB95C4A"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32836-2014</w:t>
            </w:r>
          </w:p>
        </w:tc>
        <w:tc>
          <w:tcPr>
            <w:tcW w:w="7088" w:type="dxa"/>
            <w:shd w:val="clear" w:color="auto" w:fill="auto"/>
            <w:vAlign w:val="center"/>
          </w:tcPr>
          <w:p w14:paraId="2B166843"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Изыскания автомобильных дорог. Общие требования     </w:t>
            </w:r>
          </w:p>
        </w:tc>
      </w:tr>
      <w:tr w:rsidR="00733901" w:rsidRPr="0092735C" w14:paraId="3969E7DE" w14:textId="77777777" w:rsidTr="007344C3">
        <w:trPr>
          <w:cantSplit/>
          <w:trHeight w:val="113"/>
          <w:jc w:val="center"/>
        </w:trPr>
        <w:tc>
          <w:tcPr>
            <w:tcW w:w="699" w:type="dxa"/>
            <w:shd w:val="clear" w:color="auto" w:fill="auto"/>
            <w:vAlign w:val="center"/>
          </w:tcPr>
          <w:p w14:paraId="4E3AA24A"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A70D271"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32843-2014</w:t>
            </w:r>
          </w:p>
        </w:tc>
        <w:tc>
          <w:tcPr>
            <w:tcW w:w="7088" w:type="dxa"/>
            <w:shd w:val="clear" w:color="auto" w:fill="auto"/>
            <w:vAlign w:val="center"/>
          </w:tcPr>
          <w:p w14:paraId="1545FF90"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Столбики сигнальные дорожные. Технические требования     </w:t>
            </w:r>
          </w:p>
        </w:tc>
      </w:tr>
      <w:tr w:rsidR="00733901" w:rsidRPr="0092735C" w14:paraId="4903744C" w14:textId="77777777" w:rsidTr="007344C3">
        <w:trPr>
          <w:cantSplit/>
          <w:trHeight w:val="113"/>
          <w:jc w:val="center"/>
        </w:trPr>
        <w:tc>
          <w:tcPr>
            <w:tcW w:w="699" w:type="dxa"/>
            <w:shd w:val="clear" w:color="auto" w:fill="auto"/>
            <w:vAlign w:val="center"/>
          </w:tcPr>
          <w:p w14:paraId="2EF0FE1A"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E50E5BD"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32846-2014</w:t>
            </w:r>
          </w:p>
        </w:tc>
        <w:tc>
          <w:tcPr>
            <w:tcW w:w="7088" w:type="dxa"/>
            <w:shd w:val="clear" w:color="auto" w:fill="auto"/>
            <w:vAlign w:val="center"/>
          </w:tcPr>
          <w:p w14:paraId="308A69A4"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Элементы обустройства. Классификация     </w:t>
            </w:r>
          </w:p>
        </w:tc>
      </w:tr>
      <w:tr w:rsidR="00733901" w:rsidRPr="0092735C" w14:paraId="4E75B2DE" w14:textId="77777777" w:rsidTr="007344C3">
        <w:trPr>
          <w:cantSplit/>
          <w:trHeight w:val="113"/>
          <w:jc w:val="center"/>
        </w:trPr>
        <w:tc>
          <w:tcPr>
            <w:tcW w:w="699" w:type="dxa"/>
            <w:shd w:val="clear" w:color="auto" w:fill="auto"/>
            <w:vAlign w:val="center"/>
          </w:tcPr>
          <w:p w14:paraId="24915889"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6FE39D6"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32847-2014</w:t>
            </w:r>
          </w:p>
        </w:tc>
        <w:tc>
          <w:tcPr>
            <w:tcW w:w="7088" w:type="dxa"/>
            <w:shd w:val="clear" w:color="auto" w:fill="auto"/>
            <w:vAlign w:val="center"/>
          </w:tcPr>
          <w:p w14:paraId="11FDBE2E"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Требования к проведению экологических изысканий</w:t>
            </w:r>
          </w:p>
        </w:tc>
      </w:tr>
      <w:tr w:rsidR="00733901" w:rsidRPr="0092735C" w14:paraId="0467F5BB" w14:textId="77777777" w:rsidTr="007344C3">
        <w:trPr>
          <w:cantSplit/>
          <w:trHeight w:val="113"/>
          <w:jc w:val="center"/>
        </w:trPr>
        <w:tc>
          <w:tcPr>
            <w:tcW w:w="699" w:type="dxa"/>
            <w:shd w:val="clear" w:color="auto" w:fill="auto"/>
            <w:vAlign w:val="center"/>
          </w:tcPr>
          <w:p w14:paraId="145BC56B"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FB15A63"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32848-2014</w:t>
            </w:r>
          </w:p>
        </w:tc>
        <w:tc>
          <w:tcPr>
            <w:tcW w:w="7088" w:type="dxa"/>
            <w:shd w:val="clear" w:color="auto" w:fill="auto"/>
            <w:vAlign w:val="center"/>
          </w:tcPr>
          <w:p w14:paraId="71E54A80"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Изделия для дорожной разметки. Технические требования</w:t>
            </w:r>
          </w:p>
        </w:tc>
      </w:tr>
      <w:tr w:rsidR="00733901" w:rsidRPr="0092735C" w14:paraId="199FD105" w14:textId="77777777" w:rsidTr="007344C3">
        <w:trPr>
          <w:cantSplit/>
          <w:trHeight w:val="113"/>
          <w:jc w:val="center"/>
        </w:trPr>
        <w:tc>
          <w:tcPr>
            <w:tcW w:w="699" w:type="dxa"/>
            <w:shd w:val="clear" w:color="auto" w:fill="auto"/>
            <w:vAlign w:val="center"/>
          </w:tcPr>
          <w:p w14:paraId="234AC9B2"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7288570"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32865-2014</w:t>
            </w:r>
          </w:p>
        </w:tc>
        <w:tc>
          <w:tcPr>
            <w:tcW w:w="7088" w:type="dxa"/>
            <w:shd w:val="clear" w:color="auto" w:fill="auto"/>
            <w:vAlign w:val="center"/>
          </w:tcPr>
          <w:p w14:paraId="3893D003"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Знаки переменной информации. Технические требования</w:t>
            </w:r>
          </w:p>
        </w:tc>
      </w:tr>
      <w:tr w:rsidR="00733901" w:rsidRPr="0092735C" w14:paraId="2495AB69" w14:textId="77777777" w:rsidTr="007344C3">
        <w:trPr>
          <w:cantSplit/>
          <w:trHeight w:val="113"/>
          <w:jc w:val="center"/>
        </w:trPr>
        <w:tc>
          <w:tcPr>
            <w:tcW w:w="699" w:type="dxa"/>
            <w:shd w:val="clear" w:color="auto" w:fill="auto"/>
            <w:vAlign w:val="center"/>
          </w:tcPr>
          <w:p w14:paraId="23225CB3"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84AF51F"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32866-2014</w:t>
            </w:r>
          </w:p>
        </w:tc>
        <w:tc>
          <w:tcPr>
            <w:tcW w:w="7088" w:type="dxa"/>
            <w:shd w:val="clear" w:color="auto" w:fill="auto"/>
            <w:vAlign w:val="center"/>
          </w:tcPr>
          <w:p w14:paraId="6EAAAC02"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Световозвращатели дорожные. Технические требования</w:t>
            </w:r>
          </w:p>
        </w:tc>
      </w:tr>
      <w:tr w:rsidR="00733901" w:rsidRPr="0092735C" w14:paraId="76F5F3E5" w14:textId="77777777" w:rsidTr="007344C3">
        <w:trPr>
          <w:cantSplit/>
          <w:trHeight w:val="113"/>
          <w:jc w:val="center"/>
        </w:trPr>
        <w:tc>
          <w:tcPr>
            <w:tcW w:w="699" w:type="dxa"/>
            <w:shd w:val="clear" w:color="auto" w:fill="auto"/>
            <w:vAlign w:val="center"/>
          </w:tcPr>
          <w:p w14:paraId="1CDD972A"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BFCECB0"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32867-2014</w:t>
            </w:r>
          </w:p>
        </w:tc>
        <w:tc>
          <w:tcPr>
            <w:tcW w:w="7088" w:type="dxa"/>
            <w:shd w:val="clear" w:color="auto" w:fill="auto"/>
            <w:vAlign w:val="center"/>
          </w:tcPr>
          <w:p w14:paraId="31111240"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Организация строительства. Общие требования</w:t>
            </w:r>
          </w:p>
        </w:tc>
      </w:tr>
      <w:tr w:rsidR="00733901" w:rsidRPr="0092735C" w14:paraId="2DC89DD6" w14:textId="77777777" w:rsidTr="007344C3">
        <w:trPr>
          <w:cantSplit/>
          <w:trHeight w:val="113"/>
          <w:jc w:val="center"/>
        </w:trPr>
        <w:tc>
          <w:tcPr>
            <w:tcW w:w="699" w:type="dxa"/>
            <w:shd w:val="clear" w:color="auto" w:fill="auto"/>
            <w:vAlign w:val="center"/>
          </w:tcPr>
          <w:p w14:paraId="549A7F71"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617F794"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32868-2014</w:t>
            </w:r>
          </w:p>
        </w:tc>
        <w:tc>
          <w:tcPr>
            <w:tcW w:w="7088" w:type="dxa"/>
            <w:shd w:val="clear" w:color="auto" w:fill="auto"/>
            <w:vAlign w:val="center"/>
          </w:tcPr>
          <w:p w14:paraId="2081C754"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Требования к проведению инженерно-геологических изысканий     </w:t>
            </w:r>
          </w:p>
        </w:tc>
      </w:tr>
      <w:tr w:rsidR="00733901" w:rsidRPr="0092735C" w14:paraId="31EB699C" w14:textId="77777777" w:rsidTr="007344C3">
        <w:trPr>
          <w:cantSplit/>
          <w:trHeight w:val="113"/>
          <w:jc w:val="center"/>
        </w:trPr>
        <w:tc>
          <w:tcPr>
            <w:tcW w:w="699" w:type="dxa"/>
            <w:shd w:val="clear" w:color="auto" w:fill="auto"/>
            <w:vAlign w:val="center"/>
          </w:tcPr>
          <w:p w14:paraId="045BD6B0"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247DD67"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32869-2014</w:t>
            </w:r>
          </w:p>
        </w:tc>
        <w:tc>
          <w:tcPr>
            <w:tcW w:w="7088" w:type="dxa"/>
            <w:shd w:val="clear" w:color="auto" w:fill="auto"/>
            <w:vAlign w:val="center"/>
          </w:tcPr>
          <w:p w14:paraId="2A058C7D"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Требования к проведению топографо-геодезических изысканий     </w:t>
            </w:r>
          </w:p>
        </w:tc>
      </w:tr>
      <w:tr w:rsidR="00733901" w:rsidRPr="0092735C" w14:paraId="4006B450" w14:textId="77777777" w:rsidTr="007344C3">
        <w:trPr>
          <w:cantSplit/>
          <w:trHeight w:val="113"/>
          <w:jc w:val="center"/>
        </w:trPr>
        <w:tc>
          <w:tcPr>
            <w:tcW w:w="699" w:type="dxa"/>
            <w:shd w:val="clear" w:color="auto" w:fill="auto"/>
            <w:vAlign w:val="center"/>
          </w:tcPr>
          <w:p w14:paraId="2F3F431D"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8FE8747"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32870-2014</w:t>
            </w:r>
          </w:p>
        </w:tc>
        <w:tc>
          <w:tcPr>
            <w:tcW w:w="7088" w:type="dxa"/>
            <w:shd w:val="clear" w:color="auto" w:fill="auto"/>
            <w:vAlign w:val="center"/>
          </w:tcPr>
          <w:p w14:paraId="47987D2B"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Мастики битумные. Технические требования     </w:t>
            </w:r>
          </w:p>
        </w:tc>
      </w:tr>
      <w:tr w:rsidR="00733901" w:rsidRPr="0092735C" w14:paraId="64E76E4B" w14:textId="77777777" w:rsidTr="007344C3">
        <w:trPr>
          <w:cantSplit/>
          <w:trHeight w:val="113"/>
          <w:jc w:val="center"/>
        </w:trPr>
        <w:tc>
          <w:tcPr>
            <w:tcW w:w="699" w:type="dxa"/>
            <w:shd w:val="clear" w:color="auto" w:fill="auto"/>
            <w:vAlign w:val="center"/>
          </w:tcPr>
          <w:p w14:paraId="5C4024CC"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3D087BE"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32872-2014</w:t>
            </w:r>
          </w:p>
        </w:tc>
        <w:tc>
          <w:tcPr>
            <w:tcW w:w="7088" w:type="dxa"/>
            <w:shd w:val="clear" w:color="auto" w:fill="auto"/>
            <w:vAlign w:val="center"/>
          </w:tcPr>
          <w:p w14:paraId="11F45181"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Герметики битумные. Технические требования     </w:t>
            </w:r>
          </w:p>
        </w:tc>
      </w:tr>
      <w:tr w:rsidR="00733901" w:rsidRPr="0092735C" w14:paraId="30D2070A" w14:textId="77777777" w:rsidTr="007344C3">
        <w:trPr>
          <w:cantSplit/>
          <w:trHeight w:val="113"/>
          <w:jc w:val="center"/>
        </w:trPr>
        <w:tc>
          <w:tcPr>
            <w:tcW w:w="699" w:type="dxa"/>
            <w:shd w:val="clear" w:color="auto" w:fill="auto"/>
            <w:vAlign w:val="center"/>
          </w:tcPr>
          <w:p w14:paraId="1D7F2870"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23F0776"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32944-2014</w:t>
            </w:r>
          </w:p>
        </w:tc>
        <w:tc>
          <w:tcPr>
            <w:tcW w:w="7088" w:type="dxa"/>
            <w:shd w:val="clear" w:color="auto" w:fill="auto"/>
            <w:vAlign w:val="center"/>
          </w:tcPr>
          <w:p w14:paraId="370E0B3D"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Пешеходные переходы. Классификация. Общие требования</w:t>
            </w:r>
          </w:p>
        </w:tc>
      </w:tr>
      <w:tr w:rsidR="00733901" w:rsidRPr="0092735C" w14:paraId="10BF9725" w14:textId="77777777" w:rsidTr="007344C3">
        <w:trPr>
          <w:cantSplit/>
          <w:trHeight w:val="113"/>
          <w:jc w:val="center"/>
        </w:trPr>
        <w:tc>
          <w:tcPr>
            <w:tcW w:w="699" w:type="dxa"/>
            <w:shd w:val="clear" w:color="auto" w:fill="auto"/>
            <w:vAlign w:val="center"/>
          </w:tcPr>
          <w:p w14:paraId="0464E959"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E589F39"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32945-2014</w:t>
            </w:r>
          </w:p>
        </w:tc>
        <w:tc>
          <w:tcPr>
            <w:tcW w:w="7088" w:type="dxa"/>
            <w:shd w:val="clear" w:color="auto" w:fill="auto"/>
            <w:vAlign w:val="center"/>
          </w:tcPr>
          <w:p w14:paraId="18E127C6"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Знаки дорожные. Технические требования</w:t>
            </w:r>
          </w:p>
        </w:tc>
      </w:tr>
      <w:tr w:rsidR="00733901" w:rsidRPr="0092735C" w14:paraId="05332A7D" w14:textId="77777777" w:rsidTr="007344C3">
        <w:trPr>
          <w:cantSplit/>
          <w:trHeight w:val="113"/>
          <w:jc w:val="center"/>
        </w:trPr>
        <w:tc>
          <w:tcPr>
            <w:tcW w:w="699" w:type="dxa"/>
            <w:shd w:val="clear" w:color="auto" w:fill="auto"/>
            <w:vAlign w:val="center"/>
          </w:tcPr>
          <w:p w14:paraId="21163378"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BC151F1"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32947-2014</w:t>
            </w:r>
          </w:p>
        </w:tc>
        <w:tc>
          <w:tcPr>
            <w:tcW w:w="7088" w:type="dxa"/>
            <w:shd w:val="clear" w:color="auto" w:fill="auto"/>
            <w:vAlign w:val="center"/>
          </w:tcPr>
          <w:p w14:paraId="72717219"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Опоры стационарного электрического освещения. Технические требования</w:t>
            </w:r>
          </w:p>
        </w:tc>
      </w:tr>
      <w:tr w:rsidR="00733901" w:rsidRPr="0092735C" w14:paraId="07AF2868" w14:textId="77777777" w:rsidTr="007344C3">
        <w:trPr>
          <w:cantSplit/>
          <w:trHeight w:val="113"/>
          <w:jc w:val="center"/>
        </w:trPr>
        <w:tc>
          <w:tcPr>
            <w:tcW w:w="699" w:type="dxa"/>
            <w:shd w:val="clear" w:color="auto" w:fill="auto"/>
            <w:vAlign w:val="center"/>
          </w:tcPr>
          <w:p w14:paraId="16F1A533"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F5B5A50"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32948-2014</w:t>
            </w:r>
          </w:p>
        </w:tc>
        <w:tc>
          <w:tcPr>
            <w:tcW w:w="7088" w:type="dxa"/>
            <w:shd w:val="clear" w:color="auto" w:fill="auto"/>
            <w:vAlign w:val="center"/>
          </w:tcPr>
          <w:p w14:paraId="7EA47F28"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Опоры дорожных знаков. Технические требования</w:t>
            </w:r>
          </w:p>
        </w:tc>
      </w:tr>
      <w:tr w:rsidR="00733901" w:rsidRPr="0092735C" w14:paraId="604C5D05" w14:textId="77777777" w:rsidTr="007344C3">
        <w:trPr>
          <w:cantSplit/>
          <w:trHeight w:val="113"/>
          <w:jc w:val="center"/>
        </w:trPr>
        <w:tc>
          <w:tcPr>
            <w:tcW w:w="699" w:type="dxa"/>
            <w:shd w:val="clear" w:color="auto" w:fill="auto"/>
            <w:vAlign w:val="center"/>
          </w:tcPr>
          <w:p w14:paraId="65ADCF75"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7FCA5C0"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32953-2014</w:t>
            </w:r>
          </w:p>
        </w:tc>
        <w:tc>
          <w:tcPr>
            <w:tcW w:w="7088" w:type="dxa"/>
            <w:shd w:val="clear" w:color="auto" w:fill="auto"/>
            <w:vAlign w:val="center"/>
          </w:tcPr>
          <w:p w14:paraId="126FA652"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Разметка дорожная. Технические требования</w:t>
            </w:r>
          </w:p>
        </w:tc>
      </w:tr>
      <w:tr w:rsidR="00733901" w:rsidRPr="0092735C" w14:paraId="7E533F67" w14:textId="77777777" w:rsidTr="007344C3">
        <w:trPr>
          <w:cantSplit/>
          <w:trHeight w:val="113"/>
          <w:jc w:val="center"/>
        </w:trPr>
        <w:tc>
          <w:tcPr>
            <w:tcW w:w="699" w:type="dxa"/>
            <w:shd w:val="clear" w:color="auto" w:fill="auto"/>
            <w:vAlign w:val="center"/>
          </w:tcPr>
          <w:p w14:paraId="6C9982B9"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838E15A"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32955-2014</w:t>
            </w:r>
          </w:p>
        </w:tc>
        <w:tc>
          <w:tcPr>
            <w:tcW w:w="7088" w:type="dxa"/>
            <w:shd w:val="clear" w:color="auto" w:fill="auto"/>
            <w:vAlign w:val="center"/>
          </w:tcPr>
          <w:p w14:paraId="192A1423"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Лотки дорожные водоотводные. Технические требования</w:t>
            </w:r>
          </w:p>
        </w:tc>
      </w:tr>
      <w:tr w:rsidR="00733901" w:rsidRPr="0092735C" w14:paraId="513F27FA" w14:textId="77777777" w:rsidTr="007344C3">
        <w:trPr>
          <w:cantSplit/>
          <w:trHeight w:val="113"/>
          <w:jc w:val="center"/>
        </w:trPr>
        <w:tc>
          <w:tcPr>
            <w:tcW w:w="699" w:type="dxa"/>
            <w:shd w:val="clear" w:color="auto" w:fill="auto"/>
            <w:vAlign w:val="center"/>
          </w:tcPr>
          <w:p w14:paraId="5AB45790"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39026F9"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32957-2014</w:t>
            </w:r>
          </w:p>
        </w:tc>
        <w:tc>
          <w:tcPr>
            <w:tcW w:w="7088" w:type="dxa"/>
            <w:shd w:val="clear" w:color="auto" w:fill="auto"/>
            <w:vAlign w:val="center"/>
          </w:tcPr>
          <w:p w14:paraId="5C33FB5E"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Экраны акустические. Технические требования</w:t>
            </w:r>
          </w:p>
        </w:tc>
      </w:tr>
      <w:tr w:rsidR="00733901" w:rsidRPr="0092735C" w14:paraId="0BDC3A7A" w14:textId="77777777" w:rsidTr="007344C3">
        <w:trPr>
          <w:cantSplit/>
          <w:trHeight w:val="113"/>
          <w:jc w:val="center"/>
        </w:trPr>
        <w:tc>
          <w:tcPr>
            <w:tcW w:w="699" w:type="dxa"/>
            <w:shd w:val="clear" w:color="auto" w:fill="auto"/>
            <w:vAlign w:val="center"/>
          </w:tcPr>
          <w:p w14:paraId="7EED920F"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B094D65"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32960-2014</w:t>
            </w:r>
          </w:p>
        </w:tc>
        <w:tc>
          <w:tcPr>
            <w:tcW w:w="7088" w:type="dxa"/>
            <w:shd w:val="clear" w:color="auto" w:fill="auto"/>
            <w:vAlign w:val="center"/>
          </w:tcPr>
          <w:p w14:paraId="2EEB16F3"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Нормативные нагрузки, расчетные схемы нагружения     </w:t>
            </w:r>
          </w:p>
        </w:tc>
      </w:tr>
      <w:tr w:rsidR="00733901" w:rsidRPr="0092735C" w14:paraId="6C6A8B8D" w14:textId="77777777" w:rsidTr="007344C3">
        <w:trPr>
          <w:cantSplit/>
          <w:trHeight w:val="113"/>
          <w:jc w:val="center"/>
        </w:trPr>
        <w:tc>
          <w:tcPr>
            <w:tcW w:w="699" w:type="dxa"/>
            <w:shd w:val="clear" w:color="auto" w:fill="auto"/>
            <w:vAlign w:val="center"/>
          </w:tcPr>
          <w:p w14:paraId="1ABC17C4"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CE86B95"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32961-2014</w:t>
            </w:r>
          </w:p>
        </w:tc>
        <w:tc>
          <w:tcPr>
            <w:tcW w:w="7088" w:type="dxa"/>
            <w:shd w:val="clear" w:color="auto" w:fill="auto"/>
            <w:vAlign w:val="center"/>
          </w:tcPr>
          <w:p w14:paraId="3B740181"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Камни бортовые. Технические требования </w:t>
            </w:r>
          </w:p>
        </w:tc>
      </w:tr>
      <w:tr w:rsidR="00733901" w:rsidRPr="0092735C" w14:paraId="24C419EB" w14:textId="77777777" w:rsidTr="007344C3">
        <w:trPr>
          <w:cantSplit/>
          <w:trHeight w:val="113"/>
          <w:jc w:val="center"/>
        </w:trPr>
        <w:tc>
          <w:tcPr>
            <w:tcW w:w="699" w:type="dxa"/>
            <w:shd w:val="clear" w:color="auto" w:fill="auto"/>
            <w:vAlign w:val="center"/>
          </w:tcPr>
          <w:p w14:paraId="4E788A52"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15F4D6D"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32964-2014</w:t>
            </w:r>
          </w:p>
        </w:tc>
        <w:tc>
          <w:tcPr>
            <w:tcW w:w="7088" w:type="dxa"/>
            <w:shd w:val="clear" w:color="auto" w:fill="auto"/>
            <w:vAlign w:val="center"/>
          </w:tcPr>
          <w:p w14:paraId="4029F5B6"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Искусственные неровности сборные. Технические требования. Методы контроля</w:t>
            </w:r>
          </w:p>
        </w:tc>
      </w:tr>
      <w:tr w:rsidR="00733901" w:rsidRPr="0092735C" w14:paraId="2862A40F" w14:textId="77777777" w:rsidTr="007344C3">
        <w:trPr>
          <w:cantSplit/>
          <w:trHeight w:val="113"/>
          <w:jc w:val="center"/>
        </w:trPr>
        <w:tc>
          <w:tcPr>
            <w:tcW w:w="699" w:type="dxa"/>
            <w:shd w:val="clear" w:color="auto" w:fill="auto"/>
            <w:vAlign w:val="center"/>
          </w:tcPr>
          <w:p w14:paraId="1223004D"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3CF38BA"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33025-2014</w:t>
            </w:r>
          </w:p>
        </w:tc>
        <w:tc>
          <w:tcPr>
            <w:tcW w:w="7088" w:type="dxa"/>
            <w:shd w:val="clear" w:color="auto" w:fill="auto"/>
            <w:vAlign w:val="center"/>
          </w:tcPr>
          <w:p w14:paraId="1FC01E99"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Полосы шумовые. Технические условия     </w:t>
            </w:r>
          </w:p>
        </w:tc>
      </w:tr>
      <w:tr w:rsidR="00733901" w:rsidRPr="0092735C" w14:paraId="13A12EC0" w14:textId="77777777" w:rsidTr="007344C3">
        <w:trPr>
          <w:cantSplit/>
          <w:trHeight w:val="113"/>
          <w:jc w:val="center"/>
        </w:trPr>
        <w:tc>
          <w:tcPr>
            <w:tcW w:w="699" w:type="dxa"/>
            <w:shd w:val="clear" w:color="auto" w:fill="auto"/>
            <w:vAlign w:val="center"/>
          </w:tcPr>
          <w:p w14:paraId="6B3C8A12"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C89BE57"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33027-2014</w:t>
            </w:r>
          </w:p>
        </w:tc>
        <w:tc>
          <w:tcPr>
            <w:tcW w:w="7088" w:type="dxa"/>
            <w:shd w:val="clear" w:color="auto" w:fill="auto"/>
            <w:vAlign w:val="center"/>
          </w:tcPr>
          <w:p w14:paraId="1B57D55E"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Требования к размещению средств наружной рекламы</w:t>
            </w:r>
          </w:p>
        </w:tc>
      </w:tr>
      <w:tr w:rsidR="00733901" w:rsidRPr="0092735C" w14:paraId="0F9CC09F" w14:textId="77777777" w:rsidTr="007344C3">
        <w:trPr>
          <w:cantSplit/>
          <w:trHeight w:val="113"/>
          <w:jc w:val="center"/>
        </w:trPr>
        <w:tc>
          <w:tcPr>
            <w:tcW w:w="699" w:type="dxa"/>
            <w:shd w:val="clear" w:color="auto" w:fill="auto"/>
            <w:vAlign w:val="center"/>
          </w:tcPr>
          <w:p w14:paraId="298B26B0"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A57E47C"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33062-2014</w:t>
            </w:r>
          </w:p>
        </w:tc>
        <w:tc>
          <w:tcPr>
            <w:tcW w:w="7088" w:type="dxa"/>
            <w:shd w:val="clear" w:color="auto" w:fill="auto"/>
            <w:vAlign w:val="center"/>
          </w:tcPr>
          <w:p w14:paraId="78E54BE0"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Требования к размещению объектов дорожного и придорожного сервиса</w:t>
            </w:r>
          </w:p>
        </w:tc>
      </w:tr>
      <w:tr w:rsidR="00733901" w:rsidRPr="0092735C" w14:paraId="368B9256" w14:textId="77777777" w:rsidTr="007344C3">
        <w:trPr>
          <w:cantSplit/>
          <w:trHeight w:val="113"/>
          <w:jc w:val="center"/>
        </w:trPr>
        <w:tc>
          <w:tcPr>
            <w:tcW w:w="699" w:type="dxa"/>
            <w:shd w:val="clear" w:color="auto" w:fill="auto"/>
            <w:vAlign w:val="center"/>
          </w:tcPr>
          <w:p w14:paraId="0B964B23"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FCD3A1C"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33063-2014</w:t>
            </w:r>
          </w:p>
        </w:tc>
        <w:tc>
          <w:tcPr>
            <w:tcW w:w="7088" w:type="dxa"/>
            <w:shd w:val="clear" w:color="auto" w:fill="auto"/>
            <w:vAlign w:val="center"/>
          </w:tcPr>
          <w:p w14:paraId="1F3B0716"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Классификация типов местности и грунтов</w:t>
            </w:r>
          </w:p>
        </w:tc>
      </w:tr>
      <w:tr w:rsidR="00733901" w:rsidRPr="0092735C" w14:paraId="4FEEF869" w14:textId="77777777" w:rsidTr="007344C3">
        <w:trPr>
          <w:cantSplit/>
          <w:trHeight w:val="113"/>
          <w:jc w:val="center"/>
        </w:trPr>
        <w:tc>
          <w:tcPr>
            <w:tcW w:w="699" w:type="dxa"/>
            <w:shd w:val="clear" w:color="auto" w:fill="auto"/>
            <w:vAlign w:val="center"/>
          </w:tcPr>
          <w:p w14:paraId="2379C1B0"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1084B9E" w14:textId="77777777" w:rsidR="00733901" w:rsidRPr="0092735C" w:rsidRDefault="00624F3E" w:rsidP="005F67B6">
            <w:pPr>
              <w:spacing w:after="0" w:line="214" w:lineRule="auto"/>
              <w:rPr>
                <w:rFonts w:ascii="Times New Roman" w:hAnsi="Times New Roman"/>
                <w:color w:val="000000" w:themeColor="text1"/>
                <w:sz w:val="20"/>
                <w:szCs w:val="20"/>
              </w:rPr>
            </w:pPr>
            <w:hyperlink r:id="rId15" w:history="1">
              <w:r w:rsidR="00733901" w:rsidRPr="0092735C">
                <w:rPr>
                  <w:rFonts w:ascii="Times New Roman" w:hAnsi="Times New Roman"/>
                  <w:color w:val="000000" w:themeColor="text1"/>
                  <w:sz w:val="20"/>
                  <w:szCs w:val="20"/>
                </w:rPr>
                <w:t>ГОСТ 33100-2014</w:t>
              </w:r>
            </w:hyperlink>
          </w:p>
        </w:tc>
        <w:tc>
          <w:tcPr>
            <w:tcW w:w="7088" w:type="dxa"/>
            <w:shd w:val="clear" w:color="auto" w:fill="auto"/>
            <w:vAlign w:val="center"/>
          </w:tcPr>
          <w:p w14:paraId="0649953D"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Правила проектирования автомобильных дорог</w:t>
            </w:r>
          </w:p>
        </w:tc>
      </w:tr>
      <w:tr w:rsidR="00733901" w:rsidRPr="0092735C" w14:paraId="22745ABE" w14:textId="77777777" w:rsidTr="007344C3">
        <w:trPr>
          <w:cantSplit/>
          <w:trHeight w:val="113"/>
          <w:jc w:val="center"/>
        </w:trPr>
        <w:tc>
          <w:tcPr>
            <w:tcW w:w="699" w:type="dxa"/>
            <w:shd w:val="clear" w:color="auto" w:fill="auto"/>
            <w:vAlign w:val="center"/>
          </w:tcPr>
          <w:p w14:paraId="1DBCB747"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BCFDE2E"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33127-2014</w:t>
            </w:r>
          </w:p>
        </w:tc>
        <w:tc>
          <w:tcPr>
            <w:tcW w:w="7088" w:type="dxa"/>
            <w:shd w:val="clear" w:color="auto" w:fill="auto"/>
            <w:vAlign w:val="center"/>
          </w:tcPr>
          <w:p w14:paraId="208B7E2D"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Ограждения дорожные. Классификация     </w:t>
            </w:r>
          </w:p>
        </w:tc>
      </w:tr>
      <w:tr w:rsidR="00733901" w:rsidRPr="0092735C" w14:paraId="4053D0E9" w14:textId="77777777" w:rsidTr="007344C3">
        <w:trPr>
          <w:cantSplit/>
          <w:trHeight w:val="113"/>
          <w:jc w:val="center"/>
        </w:trPr>
        <w:tc>
          <w:tcPr>
            <w:tcW w:w="699" w:type="dxa"/>
            <w:shd w:val="clear" w:color="auto" w:fill="auto"/>
            <w:vAlign w:val="center"/>
          </w:tcPr>
          <w:p w14:paraId="64C9EF0E"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1E4E998"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33128-2014</w:t>
            </w:r>
          </w:p>
        </w:tc>
        <w:tc>
          <w:tcPr>
            <w:tcW w:w="7088" w:type="dxa"/>
            <w:shd w:val="clear" w:color="auto" w:fill="auto"/>
            <w:vAlign w:val="center"/>
          </w:tcPr>
          <w:p w14:paraId="35E22936"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Ограждения дорожные. Технические требования      </w:t>
            </w:r>
          </w:p>
        </w:tc>
      </w:tr>
      <w:tr w:rsidR="00733901" w:rsidRPr="0092735C" w14:paraId="76B135E9" w14:textId="77777777" w:rsidTr="007344C3">
        <w:trPr>
          <w:cantSplit/>
          <w:trHeight w:val="113"/>
          <w:jc w:val="center"/>
        </w:trPr>
        <w:tc>
          <w:tcPr>
            <w:tcW w:w="699" w:type="dxa"/>
            <w:shd w:val="clear" w:color="auto" w:fill="auto"/>
            <w:vAlign w:val="center"/>
          </w:tcPr>
          <w:p w14:paraId="6A8261BE"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6ECB3D4"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33133-2014</w:t>
            </w:r>
          </w:p>
        </w:tc>
        <w:tc>
          <w:tcPr>
            <w:tcW w:w="7088" w:type="dxa"/>
            <w:shd w:val="clear" w:color="auto" w:fill="auto"/>
            <w:vAlign w:val="center"/>
          </w:tcPr>
          <w:p w14:paraId="61BBA4E1"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Битумы нефтяные дорожные вязкие. Технические требования</w:t>
            </w:r>
          </w:p>
        </w:tc>
      </w:tr>
      <w:tr w:rsidR="00733901" w:rsidRPr="0092735C" w14:paraId="4E89EEF7" w14:textId="77777777" w:rsidTr="007344C3">
        <w:trPr>
          <w:cantSplit/>
          <w:trHeight w:val="113"/>
          <w:jc w:val="center"/>
        </w:trPr>
        <w:tc>
          <w:tcPr>
            <w:tcW w:w="699" w:type="dxa"/>
            <w:shd w:val="clear" w:color="auto" w:fill="auto"/>
            <w:vAlign w:val="center"/>
          </w:tcPr>
          <w:p w14:paraId="076E1440"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50B7E3E"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33144-2014</w:t>
            </w:r>
          </w:p>
        </w:tc>
        <w:tc>
          <w:tcPr>
            <w:tcW w:w="7088" w:type="dxa"/>
            <w:shd w:val="clear" w:color="auto" w:fill="auto"/>
            <w:vAlign w:val="center"/>
          </w:tcPr>
          <w:p w14:paraId="44F6E3B2"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Дорожные зеркала. Технические требования</w:t>
            </w:r>
          </w:p>
        </w:tc>
      </w:tr>
      <w:tr w:rsidR="00733901" w:rsidRPr="0092735C" w14:paraId="46B7F694" w14:textId="77777777" w:rsidTr="007344C3">
        <w:trPr>
          <w:cantSplit/>
          <w:trHeight w:val="113"/>
          <w:jc w:val="center"/>
        </w:trPr>
        <w:tc>
          <w:tcPr>
            <w:tcW w:w="699" w:type="dxa"/>
            <w:shd w:val="clear" w:color="auto" w:fill="auto"/>
            <w:vAlign w:val="center"/>
          </w:tcPr>
          <w:p w14:paraId="1CA168A0"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737955E"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33148-2014</w:t>
            </w:r>
          </w:p>
        </w:tc>
        <w:tc>
          <w:tcPr>
            <w:tcW w:w="7088" w:type="dxa"/>
            <w:shd w:val="clear" w:color="auto" w:fill="auto"/>
            <w:vAlign w:val="center"/>
          </w:tcPr>
          <w:p w14:paraId="2A6A2FC9"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Плиты дорожные железобетонные. Технические требования    </w:t>
            </w:r>
          </w:p>
        </w:tc>
      </w:tr>
      <w:tr w:rsidR="00733901" w:rsidRPr="0092735C" w14:paraId="186C9484" w14:textId="77777777" w:rsidTr="007344C3">
        <w:trPr>
          <w:cantSplit/>
          <w:trHeight w:val="113"/>
          <w:jc w:val="center"/>
        </w:trPr>
        <w:tc>
          <w:tcPr>
            <w:tcW w:w="699" w:type="dxa"/>
            <w:shd w:val="clear" w:color="auto" w:fill="auto"/>
            <w:vAlign w:val="center"/>
          </w:tcPr>
          <w:p w14:paraId="1A7B6D53"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C1DCFAA"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33149-2014</w:t>
            </w:r>
          </w:p>
        </w:tc>
        <w:tc>
          <w:tcPr>
            <w:tcW w:w="7088" w:type="dxa"/>
            <w:shd w:val="clear" w:color="auto" w:fill="auto"/>
            <w:vAlign w:val="center"/>
          </w:tcPr>
          <w:p w14:paraId="6EB45D4F"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Правила проектирования автомобильных дорог в сложных условиях</w:t>
            </w:r>
          </w:p>
        </w:tc>
      </w:tr>
      <w:tr w:rsidR="00733901" w:rsidRPr="0092735C" w14:paraId="71853B66" w14:textId="77777777" w:rsidTr="007344C3">
        <w:trPr>
          <w:cantSplit/>
          <w:trHeight w:val="113"/>
          <w:jc w:val="center"/>
        </w:trPr>
        <w:tc>
          <w:tcPr>
            <w:tcW w:w="699" w:type="dxa"/>
            <w:shd w:val="clear" w:color="auto" w:fill="auto"/>
            <w:vAlign w:val="center"/>
          </w:tcPr>
          <w:p w14:paraId="188A4653"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BB8A4BD"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33151-2014</w:t>
            </w:r>
          </w:p>
        </w:tc>
        <w:tc>
          <w:tcPr>
            <w:tcW w:w="7088" w:type="dxa"/>
            <w:shd w:val="clear" w:color="auto" w:fill="auto"/>
            <w:vAlign w:val="center"/>
          </w:tcPr>
          <w:p w14:paraId="45949E2F"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Элементы обустройства. Технические требования. Правила применения</w:t>
            </w:r>
          </w:p>
        </w:tc>
      </w:tr>
      <w:tr w:rsidR="00733901" w:rsidRPr="0092735C" w14:paraId="43C2E23F" w14:textId="77777777" w:rsidTr="007344C3">
        <w:trPr>
          <w:cantSplit/>
          <w:trHeight w:val="113"/>
          <w:jc w:val="center"/>
        </w:trPr>
        <w:tc>
          <w:tcPr>
            <w:tcW w:w="699" w:type="dxa"/>
            <w:shd w:val="clear" w:color="auto" w:fill="auto"/>
            <w:vAlign w:val="center"/>
          </w:tcPr>
          <w:p w14:paraId="1F44BF74"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B71814F"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33152-2014</w:t>
            </w:r>
          </w:p>
        </w:tc>
        <w:tc>
          <w:tcPr>
            <w:tcW w:w="7088" w:type="dxa"/>
            <w:shd w:val="clear" w:color="auto" w:fill="auto"/>
            <w:vAlign w:val="center"/>
          </w:tcPr>
          <w:p w14:paraId="3C7A8812"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Классификация тоннелей</w:t>
            </w:r>
          </w:p>
        </w:tc>
      </w:tr>
      <w:tr w:rsidR="00733901" w:rsidRPr="0092735C" w14:paraId="736541BD" w14:textId="77777777" w:rsidTr="007344C3">
        <w:trPr>
          <w:cantSplit/>
          <w:trHeight w:val="113"/>
          <w:jc w:val="center"/>
        </w:trPr>
        <w:tc>
          <w:tcPr>
            <w:tcW w:w="699" w:type="dxa"/>
            <w:shd w:val="clear" w:color="auto" w:fill="auto"/>
            <w:vAlign w:val="center"/>
          </w:tcPr>
          <w:p w14:paraId="266E5E35"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320F07E"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33153-2014</w:t>
            </w:r>
          </w:p>
        </w:tc>
        <w:tc>
          <w:tcPr>
            <w:tcW w:w="7088" w:type="dxa"/>
            <w:shd w:val="clear" w:color="auto" w:fill="auto"/>
            <w:vAlign w:val="center"/>
          </w:tcPr>
          <w:p w14:paraId="51B6F86D"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Проектирование тоннелей. Общие требования</w:t>
            </w:r>
          </w:p>
        </w:tc>
      </w:tr>
      <w:tr w:rsidR="00733901" w:rsidRPr="0092735C" w14:paraId="208E9506" w14:textId="77777777" w:rsidTr="007344C3">
        <w:trPr>
          <w:cantSplit/>
          <w:trHeight w:val="113"/>
          <w:jc w:val="center"/>
        </w:trPr>
        <w:tc>
          <w:tcPr>
            <w:tcW w:w="699" w:type="dxa"/>
            <w:shd w:val="clear" w:color="auto" w:fill="auto"/>
            <w:vAlign w:val="center"/>
          </w:tcPr>
          <w:p w14:paraId="0E97EF31"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5BFE445"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33154-2014</w:t>
            </w:r>
          </w:p>
        </w:tc>
        <w:tc>
          <w:tcPr>
            <w:tcW w:w="7088" w:type="dxa"/>
            <w:shd w:val="clear" w:color="auto" w:fill="auto"/>
            <w:vAlign w:val="center"/>
          </w:tcPr>
          <w:p w14:paraId="5DA5111E"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Изыскания тоннелей. Общие требования</w:t>
            </w:r>
          </w:p>
        </w:tc>
      </w:tr>
      <w:tr w:rsidR="00733901" w:rsidRPr="0092735C" w14:paraId="22CA2847" w14:textId="77777777" w:rsidTr="007344C3">
        <w:trPr>
          <w:cantSplit/>
          <w:trHeight w:val="113"/>
          <w:jc w:val="center"/>
        </w:trPr>
        <w:tc>
          <w:tcPr>
            <w:tcW w:w="699" w:type="dxa"/>
            <w:shd w:val="clear" w:color="auto" w:fill="auto"/>
            <w:vAlign w:val="center"/>
          </w:tcPr>
          <w:p w14:paraId="18F7DAF4"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79778F6"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33174-2014</w:t>
            </w:r>
          </w:p>
        </w:tc>
        <w:tc>
          <w:tcPr>
            <w:tcW w:w="7088" w:type="dxa"/>
            <w:shd w:val="clear" w:color="auto" w:fill="auto"/>
            <w:vAlign w:val="center"/>
          </w:tcPr>
          <w:p w14:paraId="090869A9"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Цемент. Технические требования     </w:t>
            </w:r>
          </w:p>
        </w:tc>
      </w:tr>
      <w:tr w:rsidR="00733901" w:rsidRPr="0092735C" w14:paraId="7440770B" w14:textId="77777777" w:rsidTr="007344C3">
        <w:trPr>
          <w:cantSplit/>
          <w:trHeight w:val="113"/>
          <w:jc w:val="center"/>
        </w:trPr>
        <w:tc>
          <w:tcPr>
            <w:tcW w:w="699" w:type="dxa"/>
            <w:shd w:val="clear" w:color="auto" w:fill="auto"/>
            <w:vAlign w:val="center"/>
          </w:tcPr>
          <w:p w14:paraId="4077E1E4"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221C736"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33176-2014</w:t>
            </w:r>
          </w:p>
        </w:tc>
        <w:tc>
          <w:tcPr>
            <w:tcW w:w="7088" w:type="dxa"/>
            <w:shd w:val="clear" w:color="auto" w:fill="auto"/>
            <w:vAlign w:val="center"/>
          </w:tcPr>
          <w:p w14:paraId="74E44538"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Горизонтальная освещенность от искусственного освещения. Технические требования     </w:t>
            </w:r>
          </w:p>
        </w:tc>
      </w:tr>
      <w:tr w:rsidR="00733901" w:rsidRPr="0092735C" w14:paraId="05E32779" w14:textId="77777777" w:rsidTr="007344C3">
        <w:trPr>
          <w:cantSplit/>
          <w:trHeight w:val="113"/>
          <w:jc w:val="center"/>
        </w:trPr>
        <w:tc>
          <w:tcPr>
            <w:tcW w:w="699" w:type="dxa"/>
            <w:shd w:val="clear" w:color="auto" w:fill="auto"/>
            <w:vAlign w:val="center"/>
          </w:tcPr>
          <w:p w14:paraId="6823CB04"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030598E"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33177-2014</w:t>
            </w:r>
          </w:p>
        </w:tc>
        <w:tc>
          <w:tcPr>
            <w:tcW w:w="7088" w:type="dxa"/>
            <w:shd w:val="clear" w:color="auto" w:fill="auto"/>
            <w:vAlign w:val="center"/>
          </w:tcPr>
          <w:p w14:paraId="19E87527"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Требования к проведению инженерно-гидрологических изысканий</w:t>
            </w:r>
          </w:p>
        </w:tc>
      </w:tr>
      <w:tr w:rsidR="00733901" w:rsidRPr="0092735C" w14:paraId="6CD81273" w14:textId="77777777" w:rsidTr="007344C3">
        <w:trPr>
          <w:cantSplit/>
          <w:trHeight w:val="113"/>
          <w:jc w:val="center"/>
        </w:trPr>
        <w:tc>
          <w:tcPr>
            <w:tcW w:w="699" w:type="dxa"/>
            <w:shd w:val="clear" w:color="auto" w:fill="auto"/>
            <w:vAlign w:val="center"/>
          </w:tcPr>
          <w:p w14:paraId="766DF950"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4026047"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33178-2014</w:t>
            </w:r>
          </w:p>
        </w:tc>
        <w:tc>
          <w:tcPr>
            <w:tcW w:w="7088" w:type="dxa"/>
            <w:shd w:val="clear" w:color="auto" w:fill="auto"/>
            <w:vAlign w:val="center"/>
          </w:tcPr>
          <w:p w14:paraId="1A348B7E"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Классификация мостов</w:t>
            </w:r>
          </w:p>
        </w:tc>
      </w:tr>
      <w:tr w:rsidR="00733901" w:rsidRPr="0092735C" w14:paraId="525B39DF" w14:textId="77777777" w:rsidTr="007344C3">
        <w:trPr>
          <w:cantSplit/>
          <w:trHeight w:val="113"/>
          <w:jc w:val="center"/>
        </w:trPr>
        <w:tc>
          <w:tcPr>
            <w:tcW w:w="699" w:type="dxa"/>
            <w:shd w:val="clear" w:color="auto" w:fill="auto"/>
            <w:vAlign w:val="center"/>
          </w:tcPr>
          <w:p w14:paraId="3848B007"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795C5E6"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33179-2014</w:t>
            </w:r>
          </w:p>
        </w:tc>
        <w:tc>
          <w:tcPr>
            <w:tcW w:w="7088" w:type="dxa"/>
            <w:shd w:val="clear" w:color="auto" w:fill="auto"/>
            <w:vAlign w:val="center"/>
          </w:tcPr>
          <w:p w14:paraId="27D5DBBA"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Изыскания мостов и путепроводов. Общие требования     </w:t>
            </w:r>
          </w:p>
        </w:tc>
      </w:tr>
      <w:tr w:rsidR="00733901" w:rsidRPr="0092735C" w14:paraId="2AB975D6" w14:textId="77777777" w:rsidTr="007344C3">
        <w:trPr>
          <w:cantSplit/>
          <w:trHeight w:val="113"/>
          <w:jc w:val="center"/>
        </w:trPr>
        <w:tc>
          <w:tcPr>
            <w:tcW w:w="699" w:type="dxa"/>
            <w:shd w:val="clear" w:color="auto" w:fill="auto"/>
            <w:vAlign w:val="center"/>
          </w:tcPr>
          <w:p w14:paraId="10C80EE9"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5F0AD86"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33180-2014</w:t>
            </w:r>
          </w:p>
        </w:tc>
        <w:tc>
          <w:tcPr>
            <w:tcW w:w="7088" w:type="dxa"/>
            <w:shd w:val="clear" w:color="auto" w:fill="auto"/>
            <w:vAlign w:val="center"/>
          </w:tcPr>
          <w:p w14:paraId="5D3DE650"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Требования к уровню летнего содержания</w:t>
            </w:r>
          </w:p>
        </w:tc>
      </w:tr>
      <w:tr w:rsidR="00733901" w:rsidRPr="0092735C" w14:paraId="2BA6C1AF" w14:textId="77777777" w:rsidTr="007344C3">
        <w:trPr>
          <w:cantSplit/>
          <w:trHeight w:val="113"/>
          <w:jc w:val="center"/>
        </w:trPr>
        <w:tc>
          <w:tcPr>
            <w:tcW w:w="699" w:type="dxa"/>
            <w:shd w:val="clear" w:color="auto" w:fill="auto"/>
            <w:vAlign w:val="center"/>
          </w:tcPr>
          <w:p w14:paraId="27EA665D"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665CC88"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33181-2014</w:t>
            </w:r>
          </w:p>
        </w:tc>
        <w:tc>
          <w:tcPr>
            <w:tcW w:w="7088" w:type="dxa"/>
            <w:shd w:val="clear" w:color="auto" w:fill="auto"/>
            <w:vAlign w:val="center"/>
          </w:tcPr>
          <w:p w14:paraId="6A6479EF"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Дороги автомобильные общего пользования. Требования к уровню зимнего содержания</w:t>
            </w:r>
          </w:p>
        </w:tc>
      </w:tr>
      <w:tr w:rsidR="00733901" w:rsidRPr="0092735C" w14:paraId="49180003" w14:textId="77777777" w:rsidTr="007344C3">
        <w:trPr>
          <w:cantSplit/>
          <w:trHeight w:val="113"/>
          <w:jc w:val="center"/>
        </w:trPr>
        <w:tc>
          <w:tcPr>
            <w:tcW w:w="699" w:type="dxa"/>
            <w:shd w:val="clear" w:color="auto" w:fill="auto"/>
            <w:vAlign w:val="center"/>
          </w:tcPr>
          <w:p w14:paraId="376113B7"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23E35B7"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33220-2015</w:t>
            </w:r>
          </w:p>
        </w:tc>
        <w:tc>
          <w:tcPr>
            <w:tcW w:w="7088" w:type="dxa"/>
            <w:shd w:val="clear" w:color="auto" w:fill="auto"/>
            <w:vAlign w:val="center"/>
          </w:tcPr>
          <w:p w14:paraId="479F65FA"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Требования к эксплуатационному состоянию</w:t>
            </w:r>
          </w:p>
        </w:tc>
      </w:tr>
      <w:tr w:rsidR="00733901" w:rsidRPr="0092735C" w14:paraId="4566268E" w14:textId="77777777" w:rsidTr="007344C3">
        <w:trPr>
          <w:cantSplit/>
          <w:trHeight w:val="113"/>
          <w:jc w:val="center"/>
        </w:trPr>
        <w:tc>
          <w:tcPr>
            <w:tcW w:w="699" w:type="dxa"/>
            <w:shd w:val="clear" w:color="auto" w:fill="auto"/>
            <w:vAlign w:val="center"/>
          </w:tcPr>
          <w:p w14:paraId="38C544EA"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2F185FA"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33382-2015</w:t>
            </w:r>
          </w:p>
        </w:tc>
        <w:tc>
          <w:tcPr>
            <w:tcW w:w="7088" w:type="dxa"/>
            <w:shd w:val="clear" w:color="auto" w:fill="auto"/>
            <w:vAlign w:val="center"/>
          </w:tcPr>
          <w:p w14:paraId="06AD6772"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Техническая классификация</w:t>
            </w:r>
          </w:p>
        </w:tc>
      </w:tr>
      <w:tr w:rsidR="00733901" w:rsidRPr="0092735C" w14:paraId="1515A46B" w14:textId="77777777" w:rsidTr="007344C3">
        <w:trPr>
          <w:cantSplit/>
          <w:trHeight w:val="113"/>
          <w:jc w:val="center"/>
        </w:trPr>
        <w:tc>
          <w:tcPr>
            <w:tcW w:w="699" w:type="dxa"/>
            <w:shd w:val="clear" w:color="auto" w:fill="auto"/>
            <w:vAlign w:val="center"/>
          </w:tcPr>
          <w:p w14:paraId="7AE1F183"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8FB1AA3"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33384-2015</w:t>
            </w:r>
          </w:p>
        </w:tc>
        <w:tc>
          <w:tcPr>
            <w:tcW w:w="7088" w:type="dxa"/>
            <w:shd w:val="clear" w:color="auto" w:fill="auto"/>
            <w:vAlign w:val="center"/>
          </w:tcPr>
          <w:p w14:paraId="6439B65B"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Проектирование мостовых сооружений. Общие требования</w:t>
            </w:r>
          </w:p>
        </w:tc>
      </w:tr>
      <w:tr w:rsidR="00733901" w:rsidRPr="0092735C" w14:paraId="31D52656" w14:textId="77777777" w:rsidTr="007344C3">
        <w:trPr>
          <w:cantSplit/>
          <w:trHeight w:val="113"/>
          <w:jc w:val="center"/>
        </w:trPr>
        <w:tc>
          <w:tcPr>
            <w:tcW w:w="699" w:type="dxa"/>
            <w:shd w:val="clear" w:color="auto" w:fill="auto"/>
            <w:vAlign w:val="center"/>
          </w:tcPr>
          <w:p w14:paraId="7A514ACD"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BAF8194"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33385-2015</w:t>
            </w:r>
          </w:p>
        </w:tc>
        <w:tc>
          <w:tcPr>
            <w:tcW w:w="7088" w:type="dxa"/>
            <w:shd w:val="clear" w:color="auto" w:fill="auto"/>
            <w:vAlign w:val="center"/>
          </w:tcPr>
          <w:p w14:paraId="370ABBD8"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Дорожные светофоры. Технические требования</w:t>
            </w:r>
          </w:p>
        </w:tc>
      </w:tr>
      <w:tr w:rsidR="00733901" w:rsidRPr="0092735C" w14:paraId="355F3F66" w14:textId="77777777" w:rsidTr="007344C3">
        <w:trPr>
          <w:cantSplit/>
          <w:trHeight w:val="113"/>
          <w:jc w:val="center"/>
        </w:trPr>
        <w:tc>
          <w:tcPr>
            <w:tcW w:w="699" w:type="dxa"/>
            <w:shd w:val="clear" w:color="auto" w:fill="auto"/>
            <w:vAlign w:val="center"/>
          </w:tcPr>
          <w:p w14:paraId="592C750D"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9935C53"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33387-2015</w:t>
            </w:r>
          </w:p>
        </w:tc>
        <w:tc>
          <w:tcPr>
            <w:tcW w:w="7088" w:type="dxa"/>
            <w:shd w:val="clear" w:color="auto" w:fill="auto"/>
            <w:vAlign w:val="center"/>
          </w:tcPr>
          <w:p w14:paraId="4549A582"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Противогололедные материалы. Технические требования</w:t>
            </w:r>
          </w:p>
        </w:tc>
      </w:tr>
      <w:tr w:rsidR="00733901" w:rsidRPr="0092735C" w14:paraId="1D0279BD" w14:textId="77777777" w:rsidTr="007344C3">
        <w:trPr>
          <w:cantSplit/>
          <w:trHeight w:val="113"/>
          <w:jc w:val="center"/>
        </w:trPr>
        <w:tc>
          <w:tcPr>
            <w:tcW w:w="699" w:type="dxa"/>
            <w:shd w:val="clear" w:color="auto" w:fill="auto"/>
            <w:vAlign w:val="center"/>
          </w:tcPr>
          <w:p w14:paraId="220FF75C"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9914CF4"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33388-2015</w:t>
            </w:r>
          </w:p>
        </w:tc>
        <w:tc>
          <w:tcPr>
            <w:tcW w:w="7088" w:type="dxa"/>
            <w:shd w:val="clear" w:color="auto" w:fill="auto"/>
            <w:vAlign w:val="center"/>
          </w:tcPr>
          <w:p w14:paraId="3641FFE3"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Требования к проведению диагностики и паспортизации</w:t>
            </w:r>
          </w:p>
        </w:tc>
      </w:tr>
      <w:tr w:rsidR="00733901" w:rsidRPr="0092735C" w14:paraId="54B1601C" w14:textId="77777777" w:rsidTr="007344C3">
        <w:trPr>
          <w:cantSplit/>
          <w:trHeight w:val="113"/>
          <w:jc w:val="center"/>
        </w:trPr>
        <w:tc>
          <w:tcPr>
            <w:tcW w:w="699" w:type="dxa"/>
            <w:shd w:val="clear" w:color="auto" w:fill="auto"/>
            <w:vAlign w:val="center"/>
          </w:tcPr>
          <w:p w14:paraId="03050C13"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3ACE228"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33390-2015</w:t>
            </w:r>
          </w:p>
        </w:tc>
        <w:tc>
          <w:tcPr>
            <w:tcW w:w="7088" w:type="dxa"/>
            <w:shd w:val="clear" w:color="auto" w:fill="auto"/>
            <w:vAlign w:val="center"/>
          </w:tcPr>
          <w:p w14:paraId="4A6D0DA5"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Мосты. Нагрузки и воздействия</w:t>
            </w:r>
          </w:p>
        </w:tc>
      </w:tr>
      <w:tr w:rsidR="00733901" w:rsidRPr="0092735C" w14:paraId="0611832F" w14:textId="77777777" w:rsidTr="007344C3">
        <w:trPr>
          <w:cantSplit/>
          <w:trHeight w:val="113"/>
          <w:jc w:val="center"/>
        </w:trPr>
        <w:tc>
          <w:tcPr>
            <w:tcW w:w="699" w:type="dxa"/>
            <w:shd w:val="clear" w:color="auto" w:fill="auto"/>
            <w:vAlign w:val="center"/>
          </w:tcPr>
          <w:p w14:paraId="33C104F7"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EE835B3"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33391-2015</w:t>
            </w:r>
          </w:p>
        </w:tc>
        <w:tc>
          <w:tcPr>
            <w:tcW w:w="7088" w:type="dxa"/>
            <w:shd w:val="clear" w:color="auto" w:fill="auto"/>
            <w:vAlign w:val="center"/>
          </w:tcPr>
          <w:p w14:paraId="7D60CFD1"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Мостовые сооружения. Габариты приближения конструкций</w:t>
            </w:r>
          </w:p>
        </w:tc>
      </w:tr>
      <w:tr w:rsidR="00733901" w:rsidRPr="0092735C" w14:paraId="44C8B640" w14:textId="77777777" w:rsidTr="007344C3">
        <w:trPr>
          <w:cantSplit/>
          <w:trHeight w:val="113"/>
          <w:jc w:val="center"/>
        </w:trPr>
        <w:tc>
          <w:tcPr>
            <w:tcW w:w="699" w:type="dxa"/>
            <w:shd w:val="clear" w:color="auto" w:fill="auto"/>
            <w:vAlign w:val="center"/>
          </w:tcPr>
          <w:p w14:paraId="68E25818"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E5A8F7F"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33475-2015</w:t>
            </w:r>
          </w:p>
        </w:tc>
        <w:tc>
          <w:tcPr>
            <w:tcW w:w="7088" w:type="dxa"/>
            <w:shd w:val="clear" w:color="auto" w:fill="auto"/>
            <w:vAlign w:val="center"/>
          </w:tcPr>
          <w:p w14:paraId="033FE1DE"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Геометрические элементы. Технические требования</w:t>
            </w:r>
          </w:p>
        </w:tc>
      </w:tr>
      <w:tr w:rsidR="00733901" w:rsidRPr="0092735C" w14:paraId="5EEDA8CA" w14:textId="77777777" w:rsidTr="007344C3">
        <w:trPr>
          <w:cantSplit/>
          <w:trHeight w:val="113"/>
          <w:jc w:val="center"/>
        </w:trPr>
        <w:tc>
          <w:tcPr>
            <w:tcW w:w="699" w:type="dxa"/>
            <w:shd w:val="clear" w:color="auto" w:fill="auto"/>
            <w:vAlign w:val="center"/>
          </w:tcPr>
          <w:p w14:paraId="63047C5C"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E23AE5D"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34819-2021</w:t>
            </w:r>
          </w:p>
        </w:tc>
        <w:tc>
          <w:tcPr>
            <w:tcW w:w="7088" w:type="dxa"/>
            <w:shd w:val="clear" w:color="auto" w:fill="auto"/>
            <w:vAlign w:val="center"/>
          </w:tcPr>
          <w:p w14:paraId="79E4F08F"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Приборы осветительные. Светотехнические требования и методы испытаний</w:t>
            </w:r>
          </w:p>
        </w:tc>
      </w:tr>
      <w:tr w:rsidR="00733901" w:rsidRPr="0092735C" w14:paraId="6BD7E423" w14:textId="77777777" w:rsidTr="007344C3">
        <w:trPr>
          <w:cantSplit/>
          <w:trHeight w:val="113"/>
          <w:jc w:val="center"/>
        </w:trPr>
        <w:tc>
          <w:tcPr>
            <w:tcW w:w="699" w:type="dxa"/>
            <w:shd w:val="clear" w:color="auto" w:fill="auto"/>
            <w:vAlign w:val="center"/>
          </w:tcPr>
          <w:p w14:paraId="5E713D8D"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95320D7"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Р 51943-2002</w:t>
            </w:r>
          </w:p>
        </w:tc>
        <w:tc>
          <w:tcPr>
            <w:tcW w:w="7088" w:type="dxa"/>
            <w:shd w:val="clear" w:color="auto" w:fill="auto"/>
            <w:vAlign w:val="center"/>
          </w:tcPr>
          <w:p w14:paraId="451FB10C"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Экраны акустические для защиты от шума транспорта. Методы экспериментальной оценки эффективности</w:t>
            </w:r>
          </w:p>
        </w:tc>
      </w:tr>
      <w:tr w:rsidR="00733901" w:rsidRPr="0092735C" w14:paraId="1058B10F" w14:textId="77777777" w:rsidTr="007344C3">
        <w:trPr>
          <w:cantSplit/>
          <w:trHeight w:val="113"/>
          <w:jc w:val="center"/>
        </w:trPr>
        <w:tc>
          <w:tcPr>
            <w:tcW w:w="699" w:type="dxa"/>
            <w:shd w:val="clear" w:color="auto" w:fill="auto"/>
            <w:vAlign w:val="center"/>
          </w:tcPr>
          <w:p w14:paraId="5457F731"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DB302F8"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Р 59292-2021</w:t>
            </w:r>
          </w:p>
        </w:tc>
        <w:tc>
          <w:tcPr>
            <w:tcW w:w="7088" w:type="dxa"/>
            <w:shd w:val="clear" w:color="auto" w:fill="auto"/>
            <w:vAlign w:val="center"/>
          </w:tcPr>
          <w:p w14:paraId="6785BAB5"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Требования к уровню летнего содержания. Критерии оценки и методы контроля</w:t>
            </w:r>
          </w:p>
        </w:tc>
      </w:tr>
      <w:tr w:rsidR="00733901" w:rsidRPr="0092735C" w14:paraId="09ED124B" w14:textId="77777777" w:rsidTr="007344C3">
        <w:trPr>
          <w:cantSplit/>
          <w:trHeight w:val="113"/>
          <w:jc w:val="center"/>
        </w:trPr>
        <w:tc>
          <w:tcPr>
            <w:tcW w:w="699" w:type="dxa"/>
            <w:shd w:val="clear" w:color="auto" w:fill="auto"/>
            <w:vAlign w:val="center"/>
          </w:tcPr>
          <w:p w14:paraId="358D573B" w14:textId="77777777" w:rsidR="00733901" w:rsidRPr="0092735C" w:rsidRDefault="00733901"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A58308E" w14:textId="77777777" w:rsidR="00733901" w:rsidRPr="0092735C" w:rsidRDefault="00733901"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Р 59434-2021</w:t>
            </w:r>
          </w:p>
        </w:tc>
        <w:tc>
          <w:tcPr>
            <w:tcW w:w="7088" w:type="dxa"/>
            <w:shd w:val="clear" w:color="auto" w:fill="auto"/>
            <w:vAlign w:val="center"/>
          </w:tcPr>
          <w:p w14:paraId="744B5AF3" w14:textId="77777777" w:rsidR="00733901" w:rsidRPr="0092735C" w:rsidRDefault="00733901"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Требования к уровню зимнего содержания. Критерии оценки и методы контроля</w:t>
            </w:r>
          </w:p>
        </w:tc>
      </w:tr>
      <w:tr w:rsidR="00493308" w:rsidRPr="0092735C" w14:paraId="40665730" w14:textId="77777777" w:rsidTr="001807C0">
        <w:trPr>
          <w:cantSplit/>
          <w:trHeight w:val="113"/>
          <w:jc w:val="center"/>
        </w:trPr>
        <w:tc>
          <w:tcPr>
            <w:tcW w:w="9913" w:type="dxa"/>
            <w:gridSpan w:val="3"/>
            <w:shd w:val="clear" w:color="auto" w:fill="auto"/>
            <w:vAlign w:val="center"/>
          </w:tcPr>
          <w:p w14:paraId="66E37E04" w14:textId="77777777" w:rsidR="00493308" w:rsidRPr="001807C0" w:rsidRDefault="00493308" w:rsidP="001807C0">
            <w:pPr>
              <w:spacing w:after="0" w:line="214" w:lineRule="auto"/>
              <w:contextualSpacing/>
              <w:jc w:val="center"/>
              <w:rPr>
                <w:rFonts w:ascii="Times New Roman" w:eastAsia="Calibri" w:hAnsi="Times New Roman"/>
                <w:b/>
                <w:spacing w:val="2"/>
                <w:sz w:val="20"/>
                <w:szCs w:val="20"/>
                <w:lang w:eastAsia="en-US"/>
              </w:rPr>
            </w:pPr>
            <w:r w:rsidRPr="001807C0">
              <w:rPr>
                <w:rFonts w:ascii="Times New Roman" w:hAnsi="Times New Roman"/>
                <w:b/>
                <w:bCs/>
                <w:caps/>
                <w:spacing w:val="-2"/>
                <w:sz w:val="20"/>
                <w:szCs w:val="20"/>
              </w:rPr>
              <w:t xml:space="preserve">МЕЖГОСУДАРСТВЕННЫЕ СТАНДАРТы, </w:t>
            </w:r>
            <w:r w:rsidRPr="001807C0">
              <w:rPr>
                <w:rFonts w:ascii="Times New Roman" w:hAnsi="Times New Roman"/>
                <w:b/>
                <w:bCs/>
                <w:caps/>
                <w:sz w:val="20"/>
                <w:szCs w:val="20"/>
              </w:rPr>
              <w:t>содержащие правила и методы исследований (испытаний) и измерений, в том числе правила отбора образцов, необходимые для применения и исполнения требований TP ТС 014/2011 и осуществления оценки соответствия объектов технического регулирования</w:t>
            </w:r>
          </w:p>
        </w:tc>
      </w:tr>
      <w:tr w:rsidR="00A42EAD" w:rsidRPr="0092735C" w14:paraId="0065EE3D" w14:textId="77777777" w:rsidTr="007344C3">
        <w:trPr>
          <w:cantSplit/>
          <w:trHeight w:val="113"/>
          <w:jc w:val="center"/>
        </w:trPr>
        <w:tc>
          <w:tcPr>
            <w:tcW w:w="699" w:type="dxa"/>
            <w:shd w:val="clear" w:color="auto" w:fill="auto"/>
            <w:vAlign w:val="center"/>
          </w:tcPr>
          <w:p w14:paraId="312BB051"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417F222"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32704-2014</w:t>
            </w:r>
          </w:p>
        </w:tc>
        <w:tc>
          <w:tcPr>
            <w:tcW w:w="7088" w:type="dxa"/>
            <w:shd w:val="clear" w:color="auto" w:fill="auto"/>
            <w:vAlign w:val="center"/>
          </w:tcPr>
          <w:p w14:paraId="55B0F2F8"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Порошок минеральный. Метод определения гидрофобности   </w:t>
            </w:r>
          </w:p>
        </w:tc>
      </w:tr>
      <w:tr w:rsidR="00A42EAD" w:rsidRPr="0092735C" w14:paraId="3051FC77" w14:textId="77777777" w:rsidTr="007344C3">
        <w:trPr>
          <w:cantSplit/>
          <w:trHeight w:val="113"/>
          <w:jc w:val="center"/>
        </w:trPr>
        <w:tc>
          <w:tcPr>
            <w:tcW w:w="699" w:type="dxa"/>
            <w:shd w:val="clear" w:color="auto" w:fill="auto"/>
            <w:vAlign w:val="center"/>
          </w:tcPr>
          <w:p w14:paraId="61713AFA"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FF07817"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32705-2014</w:t>
            </w:r>
          </w:p>
        </w:tc>
        <w:tc>
          <w:tcPr>
            <w:tcW w:w="7088" w:type="dxa"/>
            <w:shd w:val="clear" w:color="auto" w:fill="auto"/>
            <w:vAlign w:val="center"/>
          </w:tcPr>
          <w:p w14:paraId="573BE877"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Порошок минеральный. Метод определения содержания водорастворимых соединений</w:t>
            </w:r>
          </w:p>
        </w:tc>
      </w:tr>
      <w:tr w:rsidR="00A42EAD" w:rsidRPr="0092735C" w14:paraId="0623D4F7" w14:textId="77777777" w:rsidTr="007344C3">
        <w:trPr>
          <w:cantSplit/>
          <w:trHeight w:val="113"/>
          <w:jc w:val="center"/>
        </w:trPr>
        <w:tc>
          <w:tcPr>
            <w:tcW w:w="699" w:type="dxa"/>
            <w:shd w:val="clear" w:color="auto" w:fill="auto"/>
            <w:vAlign w:val="center"/>
          </w:tcPr>
          <w:p w14:paraId="544F35E6"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DD39C22"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32706-2014</w:t>
            </w:r>
          </w:p>
        </w:tc>
        <w:tc>
          <w:tcPr>
            <w:tcW w:w="7088" w:type="dxa"/>
            <w:shd w:val="clear" w:color="auto" w:fill="auto"/>
            <w:vAlign w:val="center"/>
          </w:tcPr>
          <w:p w14:paraId="3A19AD8D"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Порошок минеральный. Метод определения активности   </w:t>
            </w:r>
          </w:p>
        </w:tc>
      </w:tr>
      <w:tr w:rsidR="00A42EAD" w:rsidRPr="0092735C" w14:paraId="6770F830" w14:textId="77777777" w:rsidTr="007344C3">
        <w:trPr>
          <w:cantSplit/>
          <w:trHeight w:val="113"/>
          <w:jc w:val="center"/>
        </w:trPr>
        <w:tc>
          <w:tcPr>
            <w:tcW w:w="699" w:type="dxa"/>
            <w:shd w:val="clear" w:color="auto" w:fill="auto"/>
            <w:vAlign w:val="center"/>
          </w:tcPr>
          <w:p w14:paraId="27ADB9EF"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EC2D420"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32707-2014</w:t>
            </w:r>
          </w:p>
        </w:tc>
        <w:tc>
          <w:tcPr>
            <w:tcW w:w="7088" w:type="dxa"/>
            <w:shd w:val="clear" w:color="auto" w:fill="auto"/>
            <w:vAlign w:val="center"/>
          </w:tcPr>
          <w:p w14:paraId="2350A259"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Порошок минеральный. Метод определения набухания образцов из смеси порошка с битумом   </w:t>
            </w:r>
          </w:p>
        </w:tc>
      </w:tr>
      <w:tr w:rsidR="00A42EAD" w:rsidRPr="0092735C" w14:paraId="536E47EE" w14:textId="77777777" w:rsidTr="007344C3">
        <w:trPr>
          <w:cantSplit/>
          <w:trHeight w:val="113"/>
          <w:jc w:val="center"/>
        </w:trPr>
        <w:tc>
          <w:tcPr>
            <w:tcW w:w="699" w:type="dxa"/>
            <w:shd w:val="clear" w:color="auto" w:fill="auto"/>
            <w:vAlign w:val="center"/>
          </w:tcPr>
          <w:p w14:paraId="73EE2AB1"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2E8BFAA"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32708-2014</w:t>
            </w:r>
          </w:p>
        </w:tc>
        <w:tc>
          <w:tcPr>
            <w:tcW w:w="7088" w:type="dxa"/>
            <w:shd w:val="clear" w:color="auto" w:fill="auto"/>
            <w:vAlign w:val="center"/>
          </w:tcPr>
          <w:p w14:paraId="060D9DE0"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Песок природный и дробленый. Определение содержания глинистых частиц методом набухания   </w:t>
            </w:r>
          </w:p>
        </w:tc>
      </w:tr>
      <w:tr w:rsidR="00A42EAD" w:rsidRPr="0092735C" w14:paraId="2B521D86" w14:textId="77777777" w:rsidTr="007344C3">
        <w:trPr>
          <w:cantSplit/>
          <w:trHeight w:val="113"/>
          <w:jc w:val="center"/>
        </w:trPr>
        <w:tc>
          <w:tcPr>
            <w:tcW w:w="699" w:type="dxa"/>
            <w:shd w:val="clear" w:color="auto" w:fill="auto"/>
            <w:vAlign w:val="center"/>
          </w:tcPr>
          <w:p w14:paraId="48CA6015"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6D4F1AE"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32718-2014</w:t>
            </w:r>
          </w:p>
        </w:tc>
        <w:tc>
          <w:tcPr>
            <w:tcW w:w="7088" w:type="dxa"/>
            <w:shd w:val="clear" w:color="auto" w:fill="auto"/>
            <w:vAlign w:val="center"/>
          </w:tcPr>
          <w:p w14:paraId="024850D8"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Порошок минеральный. Метод определения содержания активирующих веществ</w:t>
            </w:r>
          </w:p>
        </w:tc>
      </w:tr>
      <w:tr w:rsidR="00A42EAD" w:rsidRPr="0092735C" w14:paraId="28A9BCEF" w14:textId="77777777" w:rsidTr="007344C3">
        <w:trPr>
          <w:cantSplit/>
          <w:trHeight w:val="113"/>
          <w:jc w:val="center"/>
        </w:trPr>
        <w:tc>
          <w:tcPr>
            <w:tcW w:w="699" w:type="dxa"/>
            <w:shd w:val="clear" w:color="auto" w:fill="auto"/>
            <w:vAlign w:val="center"/>
          </w:tcPr>
          <w:p w14:paraId="08437A39"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FB48D56"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32719-2014</w:t>
            </w:r>
          </w:p>
        </w:tc>
        <w:tc>
          <w:tcPr>
            <w:tcW w:w="7088" w:type="dxa"/>
            <w:shd w:val="clear" w:color="auto" w:fill="auto"/>
            <w:vAlign w:val="center"/>
          </w:tcPr>
          <w:p w14:paraId="6C9EF1A8"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Порошок минеральный. Метод определения зернового состава   </w:t>
            </w:r>
          </w:p>
        </w:tc>
      </w:tr>
      <w:tr w:rsidR="00A42EAD" w:rsidRPr="0092735C" w14:paraId="143E172C" w14:textId="77777777" w:rsidTr="007344C3">
        <w:trPr>
          <w:cantSplit/>
          <w:trHeight w:val="113"/>
          <w:jc w:val="center"/>
        </w:trPr>
        <w:tc>
          <w:tcPr>
            <w:tcW w:w="699" w:type="dxa"/>
            <w:shd w:val="clear" w:color="auto" w:fill="auto"/>
            <w:vAlign w:val="center"/>
          </w:tcPr>
          <w:p w14:paraId="12C1DCE4"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243D5EB"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32721-2014</w:t>
            </w:r>
          </w:p>
        </w:tc>
        <w:tc>
          <w:tcPr>
            <w:tcW w:w="7088" w:type="dxa"/>
            <w:shd w:val="clear" w:color="auto" w:fill="auto"/>
            <w:vAlign w:val="center"/>
          </w:tcPr>
          <w:p w14:paraId="6F726FF6"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Песок природный и дробленый. Определение насыпной плотности и пустотности</w:t>
            </w:r>
          </w:p>
        </w:tc>
      </w:tr>
      <w:tr w:rsidR="00A42EAD" w:rsidRPr="0092735C" w14:paraId="70E781CD" w14:textId="77777777" w:rsidTr="007344C3">
        <w:trPr>
          <w:cantSplit/>
          <w:trHeight w:val="113"/>
          <w:jc w:val="center"/>
        </w:trPr>
        <w:tc>
          <w:tcPr>
            <w:tcW w:w="699" w:type="dxa"/>
            <w:shd w:val="clear" w:color="auto" w:fill="auto"/>
            <w:vAlign w:val="center"/>
          </w:tcPr>
          <w:p w14:paraId="2D0BAE8E"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4344093"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32722-2014</w:t>
            </w:r>
          </w:p>
        </w:tc>
        <w:tc>
          <w:tcPr>
            <w:tcW w:w="7088" w:type="dxa"/>
            <w:shd w:val="clear" w:color="auto" w:fill="auto"/>
            <w:vAlign w:val="center"/>
          </w:tcPr>
          <w:p w14:paraId="539E09B7"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Песок природный и дробленый. Определение истинной плотности  </w:t>
            </w:r>
          </w:p>
        </w:tc>
      </w:tr>
      <w:tr w:rsidR="00A42EAD" w:rsidRPr="0092735C" w14:paraId="5E297C8A" w14:textId="77777777" w:rsidTr="007344C3">
        <w:trPr>
          <w:cantSplit/>
          <w:trHeight w:val="113"/>
          <w:jc w:val="center"/>
        </w:trPr>
        <w:tc>
          <w:tcPr>
            <w:tcW w:w="699" w:type="dxa"/>
            <w:shd w:val="clear" w:color="auto" w:fill="auto"/>
            <w:vAlign w:val="center"/>
          </w:tcPr>
          <w:p w14:paraId="7C6B8AE2"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4BBF238"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32723-2014</w:t>
            </w:r>
          </w:p>
        </w:tc>
        <w:tc>
          <w:tcPr>
            <w:tcW w:w="7088" w:type="dxa"/>
            <w:shd w:val="clear" w:color="auto" w:fill="auto"/>
            <w:vAlign w:val="center"/>
          </w:tcPr>
          <w:p w14:paraId="79481A65"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Песок природный и дробленый. Определение минералого-петрографического состава</w:t>
            </w:r>
          </w:p>
        </w:tc>
      </w:tr>
      <w:tr w:rsidR="00A42EAD" w:rsidRPr="0092735C" w14:paraId="5EBBF5E0" w14:textId="77777777" w:rsidTr="007344C3">
        <w:trPr>
          <w:cantSplit/>
          <w:trHeight w:val="113"/>
          <w:jc w:val="center"/>
        </w:trPr>
        <w:tc>
          <w:tcPr>
            <w:tcW w:w="699" w:type="dxa"/>
            <w:shd w:val="clear" w:color="auto" w:fill="auto"/>
            <w:vAlign w:val="center"/>
          </w:tcPr>
          <w:p w14:paraId="789BB10A"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7E3D6F4"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32724-2014</w:t>
            </w:r>
          </w:p>
        </w:tc>
        <w:tc>
          <w:tcPr>
            <w:tcW w:w="7088" w:type="dxa"/>
            <w:shd w:val="clear" w:color="auto" w:fill="auto"/>
            <w:vAlign w:val="center"/>
          </w:tcPr>
          <w:p w14:paraId="4ABA0E1B"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Песок природный и дробленый. Определение наличия органических примесей</w:t>
            </w:r>
          </w:p>
        </w:tc>
      </w:tr>
      <w:tr w:rsidR="00A42EAD" w:rsidRPr="0092735C" w14:paraId="736BC3CE" w14:textId="77777777" w:rsidTr="007344C3">
        <w:trPr>
          <w:cantSplit/>
          <w:trHeight w:val="113"/>
          <w:jc w:val="center"/>
        </w:trPr>
        <w:tc>
          <w:tcPr>
            <w:tcW w:w="699" w:type="dxa"/>
            <w:shd w:val="clear" w:color="auto" w:fill="auto"/>
            <w:vAlign w:val="center"/>
          </w:tcPr>
          <w:p w14:paraId="6BD48AEF"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3E2D6A1"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32725-2014</w:t>
            </w:r>
          </w:p>
        </w:tc>
        <w:tc>
          <w:tcPr>
            <w:tcW w:w="7088" w:type="dxa"/>
            <w:shd w:val="clear" w:color="auto" w:fill="auto"/>
            <w:vAlign w:val="center"/>
          </w:tcPr>
          <w:p w14:paraId="4050B63B"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Песок природный и дробленый. Определение содержания пылевидных и глинистых частиц   </w:t>
            </w:r>
          </w:p>
        </w:tc>
      </w:tr>
      <w:tr w:rsidR="00A42EAD" w:rsidRPr="0092735C" w14:paraId="4FA36348" w14:textId="77777777" w:rsidTr="007344C3">
        <w:trPr>
          <w:cantSplit/>
          <w:trHeight w:val="113"/>
          <w:jc w:val="center"/>
        </w:trPr>
        <w:tc>
          <w:tcPr>
            <w:tcW w:w="699" w:type="dxa"/>
            <w:shd w:val="clear" w:color="auto" w:fill="auto"/>
            <w:vAlign w:val="center"/>
          </w:tcPr>
          <w:p w14:paraId="0843B5E4"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8A5AFA4"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32726-2014</w:t>
            </w:r>
          </w:p>
        </w:tc>
        <w:tc>
          <w:tcPr>
            <w:tcW w:w="7088" w:type="dxa"/>
            <w:shd w:val="clear" w:color="auto" w:fill="auto"/>
            <w:vAlign w:val="center"/>
          </w:tcPr>
          <w:p w14:paraId="774FE8D0"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Песок природный и дробленый. Определение содержания глины в комках   </w:t>
            </w:r>
          </w:p>
        </w:tc>
      </w:tr>
      <w:tr w:rsidR="00A42EAD" w:rsidRPr="0092735C" w14:paraId="73ECE8CF" w14:textId="77777777" w:rsidTr="007344C3">
        <w:trPr>
          <w:cantSplit/>
          <w:trHeight w:val="113"/>
          <w:jc w:val="center"/>
        </w:trPr>
        <w:tc>
          <w:tcPr>
            <w:tcW w:w="699" w:type="dxa"/>
            <w:shd w:val="clear" w:color="auto" w:fill="auto"/>
            <w:vAlign w:val="center"/>
          </w:tcPr>
          <w:p w14:paraId="4A249467"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85E05B0"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32727-2014</w:t>
            </w:r>
          </w:p>
        </w:tc>
        <w:tc>
          <w:tcPr>
            <w:tcW w:w="7088" w:type="dxa"/>
            <w:shd w:val="clear" w:color="auto" w:fill="auto"/>
            <w:vAlign w:val="center"/>
          </w:tcPr>
          <w:p w14:paraId="4A0D1BB6"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Песок природный и дробленый. Определение гранулометрического (зернового) состава и модуля крупности</w:t>
            </w:r>
          </w:p>
        </w:tc>
      </w:tr>
      <w:tr w:rsidR="00A42EAD" w:rsidRPr="0092735C" w14:paraId="4A82FB76" w14:textId="77777777" w:rsidTr="007344C3">
        <w:trPr>
          <w:cantSplit/>
          <w:trHeight w:val="113"/>
          <w:jc w:val="center"/>
        </w:trPr>
        <w:tc>
          <w:tcPr>
            <w:tcW w:w="699" w:type="dxa"/>
            <w:shd w:val="clear" w:color="auto" w:fill="auto"/>
            <w:vAlign w:val="center"/>
          </w:tcPr>
          <w:p w14:paraId="62AC4947"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6842135"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32728-2014</w:t>
            </w:r>
          </w:p>
        </w:tc>
        <w:tc>
          <w:tcPr>
            <w:tcW w:w="7088" w:type="dxa"/>
            <w:shd w:val="clear" w:color="auto" w:fill="auto"/>
            <w:vAlign w:val="center"/>
          </w:tcPr>
          <w:p w14:paraId="15FA9DC3"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Песок природный и дробленый. Отбор проб</w:t>
            </w:r>
          </w:p>
        </w:tc>
      </w:tr>
      <w:tr w:rsidR="00A42EAD" w:rsidRPr="0092735C" w14:paraId="3017293C" w14:textId="77777777" w:rsidTr="007344C3">
        <w:trPr>
          <w:cantSplit/>
          <w:trHeight w:val="113"/>
          <w:jc w:val="center"/>
        </w:trPr>
        <w:tc>
          <w:tcPr>
            <w:tcW w:w="699" w:type="dxa"/>
            <w:shd w:val="clear" w:color="auto" w:fill="auto"/>
            <w:vAlign w:val="center"/>
          </w:tcPr>
          <w:p w14:paraId="1DF5AB7F"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4C0E181"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32729-2014</w:t>
            </w:r>
          </w:p>
        </w:tc>
        <w:tc>
          <w:tcPr>
            <w:tcW w:w="7088" w:type="dxa"/>
            <w:shd w:val="clear" w:color="auto" w:fill="auto"/>
            <w:vAlign w:val="center"/>
          </w:tcPr>
          <w:p w14:paraId="2697FED0"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Метод измерения упругого прогиба нежестких дорожных одежд для определения прочности</w:t>
            </w:r>
          </w:p>
        </w:tc>
      </w:tr>
      <w:tr w:rsidR="00A42EAD" w:rsidRPr="0092735C" w14:paraId="3C8FAE87" w14:textId="77777777" w:rsidTr="007344C3">
        <w:trPr>
          <w:cantSplit/>
          <w:trHeight w:val="113"/>
          <w:jc w:val="center"/>
        </w:trPr>
        <w:tc>
          <w:tcPr>
            <w:tcW w:w="699" w:type="dxa"/>
            <w:shd w:val="clear" w:color="auto" w:fill="auto"/>
            <w:vAlign w:val="center"/>
          </w:tcPr>
          <w:p w14:paraId="0395BB11"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2362D9B"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32731-2014</w:t>
            </w:r>
          </w:p>
        </w:tc>
        <w:tc>
          <w:tcPr>
            <w:tcW w:w="7088" w:type="dxa"/>
            <w:shd w:val="clear" w:color="auto" w:fill="auto"/>
            <w:vAlign w:val="center"/>
          </w:tcPr>
          <w:p w14:paraId="13805027"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Требования к проведению строительного контроля</w:t>
            </w:r>
            <w:r w:rsidRPr="0092735C">
              <w:rPr>
                <w:rFonts w:ascii="Times New Roman" w:hAnsi="Times New Roman"/>
                <w:color w:val="000000" w:themeColor="text1"/>
                <w:sz w:val="20"/>
                <w:szCs w:val="20"/>
                <w:vertAlign w:val="superscript"/>
              </w:rPr>
              <w:t>1</w:t>
            </w:r>
            <w:r w:rsidRPr="0092735C">
              <w:rPr>
                <w:rFonts w:ascii="Times New Roman" w:hAnsi="Times New Roman"/>
                <w:color w:val="000000" w:themeColor="text1"/>
                <w:sz w:val="20"/>
                <w:szCs w:val="20"/>
              </w:rPr>
              <w:t xml:space="preserve">   </w:t>
            </w:r>
          </w:p>
        </w:tc>
      </w:tr>
      <w:tr w:rsidR="00A42EAD" w:rsidRPr="0092735C" w14:paraId="1EA8A444" w14:textId="77777777" w:rsidTr="007344C3">
        <w:trPr>
          <w:cantSplit/>
          <w:trHeight w:val="113"/>
          <w:jc w:val="center"/>
        </w:trPr>
        <w:tc>
          <w:tcPr>
            <w:tcW w:w="699" w:type="dxa"/>
            <w:shd w:val="clear" w:color="auto" w:fill="auto"/>
            <w:vAlign w:val="center"/>
          </w:tcPr>
          <w:p w14:paraId="6F273A05"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EE9CEDF"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32754-2014</w:t>
            </w:r>
          </w:p>
        </w:tc>
        <w:tc>
          <w:tcPr>
            <w:tcW w:w="7088" w:type="dxa"/>
            <w:shd w:val="clear" w:color="auto" w:fill="auto"/>
            <w:vAlign w:val="center"/>
          </w:tcPr>
          <w:p w14:paraId="7AB220FE"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Покрытия противоскольжения цветные. Методы контроля</w:t>
            </w:r>
          </w:p>
        </w:tc>
      </w:tr>
      <w:tr w:rsidR="00A42EAD" w:rsidRPr="0092735C" w14:paraId="0AE45728" w14:textId="77777777" w:rsidTr="007344C3">
        <w:trPr>
          <w:cantSplit/>
          <w:trHeight w:val="113"/>
          <w:jc w:val="center"/>
        </w:trPr>
        <w:tc>
          <w:tcPr>
            <w:tcW w:w="699" w:type="dxa"/>
            <w:shd w:val="clear" w:color="auto" w:fill="auto"/>
            <w:vAlign w:val="center"/>
          </w:tcPr>
          <w:p w14:paraId="46B27F12"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8C1C27C"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32755-2014</w:t>
            </w:r>
          </w:p>
        </w:tc>
        <w:tc>
          <w:tcPr>
            <w:tcW w:w="7088" w:type="dxa"/>
            <w:shd w:val="clear" w:color="auto" w:fill="auto"/>
            <w:vAlign w:val="center"/>
          </w:tcPr>
          <w:p w14:paraId="4C4EECEE"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Требования к проведению приемки в эксплуатацию выполненных работ     </w:t>
            </w:r>
          </w:p>
        </w:tc>
      </w:tr>
      <w:tr w:rsidR="00A42EAD" w:rsidRPr="0092735C" w14:paraId="28521FD9" w14:textId="77777777" w:rsidTr="007344C3">
        <w:trPr>
          <w:cantSplit/>
          <w:trHeight w:val="113"/>
          <w:jc w:val="center"/>
        </w:trPr>
        <w:tc>
          <w:tcPr>
            <w:tcW w:w="699" w:type="dxa"/>
            <w:shd w:val="clear" w:color="auto" w:fill="auto"/>
            <w:vAlign w:val="center"/>
          </w:tcPr>
          <w:p w14:paraId="74F05432"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2DB0AFC"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32756-2014</w:t>
            </w:r>
          </w:p>
        </w:tc>
        <w:tc>
          <w:tcPr>
            <w:tcW w:w="7088" w:type="dxa"/>
            <w:shd w:val="clear" w:color="auto" w:fill="auto"/>
            <w:vAlign w:val="center"/>
          </w:tcPr>
          <w:p w14:paraId="68413318"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Требования к проведению промежуточной приемки выполненных работ   </w:t>
            </w:r>
          </w:p>
        </w:tc>
      </w:tr>
      <w:tr w:rsidR="00A42EAD" w:rsidRPr="0092735C" w14:paraId="23177B01" w14:textId="77777777" w:rsidTr="007344C3">
        <w:trPr>
          <w:cantSplit/>
          <w:trHeight w:val="113"/>
          <w:jc w:val="center"/>
        </w:trPr>
        <w:tc>
          <w:tcPr>
            <w:tcW w:w="699" w:type="dxa"/>
            <w:shd w:val="clear" w:color="auto" w:fill="auto"/>
            <w:vAlign w:val="center"/>
          </w:tcPr>
          <w:p w14:paraId="719C9288"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EAE6F48"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32760-2014</w:t>
            </w:r>
          </w:p>
        </w:tc>
        <w:tc>
          <w:tcPr>
            <w:tcW w:w="7088" w:type="dxa"/>
            <w:shd w:val="clear" w:color="auto" w:fill="auto"/>
            <w:vAlign w:val="center"/>
          </w:tcPr>
          <w:p w14:paraId="24EFEB02"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Дорожные тумбы. Методы контроля</w:t>
            </w:r>
          </w:p>
        </w:tc>
      </w:tr>
      <w:tr w:rsidR="00A42EAD" w:rsidRPr="0092735C" w14:paraId="294F120D" w14:textId="77777777" w:rsidTr="007344C3">
        <w:trPr>
          <w:cantSplit/>
          <w:trHeight w:val="113"/>
          <w:jc w:val="center"/>
        </w:trPr>
        <w:tc>
          <w:tcPr>
            <w:tcW w:w="699" w:type="dxa"/>
            <w:shd w:val="clear" w:color="auto" w:fill="auto"/>
            <w:vAlign w:val="center"/>
          </w:tcPr>
          <w:p w14:paraId="56D68F95"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04F2624"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32762-2014</w:t>
            </w:r>
          </w:p>
        </w:tc>
        <w:tc>
          <w:tcPr>
            <w:tcW w:w="7088" w:type="dxa"/>
            <w:shd w:val="clear" w:color="auto" w:fill="auto"/>
            <w:vAlign w:val="center"/>
          </w:tcPr>
          <w:p w14:paraId="7776F2D7"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Порошок минеральный. Метод определения влажности   </w:t>
            </w:r>
          </w:p>
        </w:tc>
      </w:tr>
      <w:tr w:rsidR="00A42EAD" w:rsidRPr="0092735C" w14:paraId="6502B20D" w14:textId="77777777" w:rsidTr="007344C3">
        <w:trPr>
          <w:cantSplit/>
          <w:trHeight w:val="113"/>
          <w:jc w:val="center"/>
        </w:trPr>
        <w:tc>
          <w:tcPr>
            <w:tcW w:w="699" w:type="dxa"/>
            <w:shd w:val="clear" w:color="auto" w:fill="auto"/>
            <w:vAlign w:val="center"/>
          </w:tcPr>
          <w:p w14:paraId="59744CD2"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DB3F4CC"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32763-2014</w:t>
            </w:r>
          </w:p>
        </w:tc>
        <w:tc>
          <w:tcPr>
            <w:tcW w:w="7088" w:type="dxa"/>
            <w:shd w:val="clear" w:color="auto" w:fill="auto"/>
            <w:vAlign w:val="center"/>
          </w:tcPr>
          <w:p w14:paraId="5BC30E26"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Порошок минеральный. Метод определения истинной плотности   </w:t>
            </w:r>
          </w:p>
        </w:tc>
      </w:tr>
      <w:tr w:rsidR="00A42EAD" w:rsidRPr="0092735C" w14:paraId="513BE737" w14:textId="77777777" w:rsidTr="007344C3">
        <w:trPr>
          <w:cantSplit/>
          <w:trHeight w:val="113"/>
          <w:jc w:val="center"/>
        </w:trPr>
        <w:tc>
          <w:tcPr>
            <w:tcW w:w="699" w:type="dxa"/>
            <w:shd w:val="clear" w:color="auto" w:fill="auto"/>
            <w:vAlign w:val="center"/>
          </w:tcPr>
          <w:p w14:paraId="33758C4B"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F93DE7B"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32764-2014</w:t>
            </w:r>
          </w:p>
        </w:tc>
        <w:tc>
          <w:tcPr>
            <w:tcW w:w="7088" w:type="dxa"/>
            <w:shd w:val="clear" w:color="auto" w:fill="auto"/>
            <w:vAlign w:val="center"/>
          </w:tcPr>
          <w:p w14:paraId="26CAE83B"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Порошок минеральный. Метод определения средней плотности и пористости   </w:t>
            </w:r>
          </w:p>
        </w:tc>
      </w:tr>
      <w:tr w:rsidR="00A42EAD" w:rsidRPr="0092735C" w14:paraId="31EB51EC" w14:textId="77777777" w:rsidTr="007344C3">
        <w:trPr>
          <w:cantSplit/>
          <w:trHeight w:val="113"/>
          <w:jc w:val="center"/>
        </w:trPr>
        <w:tc>
          <w:tcPr>
            <w:tcW w:w="699" w:type="dxa"/>
            <w:shd w:val="clear" w:color="auto" w:fill="auto"/>
            <w:vAlign w:val="center"/>
          </w:tcPr>
          <w:p w14:paraId="02220346"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DE4432F"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32765-2014</w:t>
            </w:r>
          </w:p>
        </w:tc>
        <w:tc>
          <w:tcPr>
            <w:tcW w:w="7088" w:type="dxa"/>
            <w:shd w:val="clear" w:color="auto" w:fill="auto"/>
            <w:vAlign w:val="center"/>
          </w:tcPr>
          <w:p w14:paraId="68F2491A"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Порошок минеральный. Метод определения водостойкости асфальтового вяжущего (смеси минерального порошка с битумом)  </w:t>
            </w:r>
          </w:p>
        </w:tc>
      </w:tr>
      <w:tr w:rsidR="00A42EAD" w:rsidRPr="0092735C" w14:paraId="45D98A9A" w14:textId="77777777" w:rsidTr="007344C3">
        <w:trPr>
          <w:cantSplit/>
          <w:trHeight w:val="113"/>
          <w:jc w:val="center"/>
        </w:trPr>
        <w:tc>
          <w:tcPr>
            <w:tcW w:w="699" w:type="dxa"/>
            <w:shd w:val="clear" w:color="auto" w:fill="auto"/>
            <w:vAlign w:val="center"/>
          </w:tcPr>
          <w:p w14:paraId="2BB29EA8"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E7D574A"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32766-2014</w:t>
            </w:r>
          </w:p>
        </w:tc>
        <w:tc>
          <w:tcPr>
            <w:tcW w:w="7088" w:type="dxa"/>
            <w:shd w:val="clear" w:color="auto" w:fill="auto"/>
            <w:vAlign w:val="center"/>
          </w:tcPr>
          <w:p w14:paraId="298A9DEE"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Порошок минеральный. Метод определения показателя битумоемкости   </w:t>
            </w:r>
          </w:p>
        </w:tc>
      </w:tr>
      <w:tr w:rsidR="00A42EAD" w:rsidRPr="0092735C" w14:paraId="484C5C47" w14:textId="77777777" w:rsidTr="007344C3">
        <w:trPr>
          <w:cantSplit/>
          <w:trHeight w:val="113"/>
          <w:jc w:val="center"/>
        </w:trPr>
        <w:tc>
          <w:tcPr>
            <w:tcW w:w="699" w:type="dxa"/>
            <w:shd w:val="clear" w:color="auto" w:fill="auto"/>
            <w:vAlign w:val="center"/>
          </w:tcPr>
          <w:p w14:paraId="45A7194D"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6827345"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32767-2014</w:t>
            </w:r>
          </w:p>
        </w:tc>
        <w:tc>
          <w:tcPr>
            <w:tcW w:w="7088" w:type="dxa"/>
            <w:shd w:val="clear" w:color="auto" w:fill="auto"/>
            <w:vAlign w:val="center"/>
          </w:tcPr>
          <w:p w14:paraId="458CDECE"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Порошок минеральный. Метод определения содержания полуторных окислов   </w:t>
            </w:r>
          </w:p>
        </w:tc>
      </w:tr>
      <w:tr w:rsidR="00A42EAD" w:rsidRPr="0092735C" w14:paraId="70CA4920" w14:textId="77777777" w:rsidTr="007344C3">
        <w:trPr>
          <w:cantSplit/>
          <w:trHeight w:val="113"/>
          <w:jc w:val="center"/>
        </w:trPr>
        <w:tc>
          <w:tcPr>
            <w:tcW w:w="699" w:type="dxa"/>
            <w:shd w:val="clear" w:color="auto" w:fill="auto"/>
            <w:vAlign w:val="center"/>
          </w:tcPr>
          <w:p w14:paraId="347CE8A9"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6F65F35"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32768-2014</w:t>
            </w:r>
          </w:p>
        </w:tc>
        <w:tc>
          <w:tcPr>
            <w:tcW w:w="7088" w:type="dxa"/>
            <w:shd w:val="clear" w:color="auto" w:fill="auto"/>
            <w:vAlign w:val="center"/>
          </w:tcPr>
          <w:p w14:paraId="24AF367E"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Песок природный и дробленый. Определение влажности   </w:t>
            </w:r>
          </w:p>
        </w:tc>
      </w:tr>
      <w:tr w:rsidR="00A42EAD" w:rsidRPr="0092735C" w14:paraId="040961A1" w14:textId="77777777" w:rsidTr="007344C3">
        <w:trPr>
          <w:cantSplit/>
          <w:trHeight w:val="113"/>
          <w:jc w:val="center"/>
        </w:trPr>
        <w:tc>
          <w:tcPr>
            <w:tcW w:w="699" w:type="dxa"/>
            <w:shd w:val="clear" w:color="auto" w:fill="auto"/>
            <w:vAlign w:val="center"/>
          </w:tcPr>
          <w:p w14:paraId="1B644A29"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17DD258"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32815-2014</w:t>
            </w:r>
          </w:p>
        </w:tc>
        <w:tc>
          <w:tcPr>
            <w:tcW w:w="7088" w:type="dxa"/>
            <w:shd w:val="clear" w:color="auto" w:fill="auto"/>
            <w:vAlign w:val="center"/>
          </w:tcPr>
          <w:p w14:paraId="02FB76CE"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Щебень шлаковый. Определение средней плотности и водопоглощения     </w:t>
            </w:r>
          </w:p>
        </w:tc>
      </w:tr>
      <w:tr w:rsidR="00A42EAD" w:rsidRPr="0092735C" w14:paraId="07C126AE" w14:textId="77777777" w:rsidTr="007344C3">
        <w:trPr>
          <w:cantSplit/>
          <w:trHeight w:val="113"/>
          <w:jc w:val="center"/>
        </w:trPr>
        <w:tc>
          <w:tcPr>
            <w:tcW w:w="699" w:type="dxa"/>
            <w:shd w:val="clear" w:color="auto" w:fill="auto"/>
            <w:vAlign w:val="center"/>
          </w:tcPr>
          <w:p w14:paraId="76F31815"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6EFD01C"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32816-2014</w:t>
            </w:r>
          </w:p>
        </w:tc>
        <w:tc>
          <w:tcPr>
            <w:tcW w:w="7088" w:type="dxa"/>
            <w:shd w:val="clear" w:color="auto" w:fill="auto"/>
            <w:vAlign w:val="center"/>
          </w:tcPr>
          <w:p w14:paraId="190FA1DC"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Щебень шлаковый. Определение сопротивления истираемости по показателю микро-Деваль      </w:t>
            </w:r>
          </w:p>
        </w:tc>
      </w:tr>
      <w:tr w:rsidR="00A42EAD" w:rsidRPr="0092735C" w14:paraId="6393FA7C" w14:textId="77777777" w:rsidTr="007344C3">
        <w:trPr>
          <w:cantSplit/>
          <w:trHeight w:val="113"/>
          <w:jc w:val="center"/>
        </w:trPr>
        <w:tc>
          <w:tcPr>
            <w:tcW w:w="699" w:type="dxa"/>
            <w:shd w:val="clear" w:color="auto" w:fill="auto"/>
            <w:vAlign w:val="center"/>
          </w:tcPr>
          <w:p w14:paraId="17F585B4"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1170F7A"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32817-2014</w:t>
            </w:r>
          </w:p>
        </w:tc>
        <w:tc>
          <w:tcPr>
            <w:tcW w:w="7088" w:type="dxa"/>
            <w:shd w:val="clear" w:color="auto" w:fill="auto"/>
            <w:vAlign w:val="center"/>
          </w:tcPr>
          <w:p w14:paraId="2CB980EE"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Щебень шлаковый. Определение дробимости    </w:t>
            </w:r>
          </w:p>
        </w:tc>
      </w:tr>
      <w:tr w:rsidR="00A42EAD" w:rsidRPr="0092735C" w14:paraId="7DB89738" w14:textId="77777777" w:rsidTr="007344C3">
        <w:trPr>
          <w:cantSplit/>
          <w:trHeight w:val="113"/>
          <w:jc w:val="center"/>
        </w:trPr>
        <w:tc>
          <w:tcPr>
            <w:tcW w:w="699" w:type="dxa"/>
            <w:shd w:val="clear" w:color="auto" w:fill="auto"/>
            <w:vAlign w:val="center"/>
          </w:tcPr>
          <w:p w14:paraId="3EFD4096"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4A396A8"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32818-2014</w:t>
            </w:r>
          </w:p>
        </w:tc>
        <w:tc>
          <w:tcPr>
            <w:tcW w:w="7088" w:type="dxa"/>
            <w:shd w:val="clear" w:color="auto" w:fill="auto"/>
            <w:vAlign w:val="center"/>
          </w:tcPr>
          <w:p w14:paraId="62D76E8A"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Щебень и песок шлаковые. Определение влажности    </w:t>
            </w:r>
          </w:p>
        </w:tc>
      </w:tr>
      <w:tr w:rsidR="00A42EAD" w:rsidRPr="0092735C" w14:paraId="3A44433A" w14:textId="77777777" w:rsidTr="007344C3">
        <w:trPr>
          <w:cantSplit/>
          <w:trHeight w:val="113"/>
          <w:jc w:val="center"/>
        </w:trPr>
        <w:tc>
          <w:tcPr>
            <w:tcW w:w="699" w:type="dxa"/>
            <w:shd w:val="clear" w:color="auto" w:fill="auto"/>
            <w:vAlign w:val="center"/>
          </w:tcPr>
          <w:p w14:paraId="2D8E3F8C"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528AF9B"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32819-2014</w:t>
            </w:r>
          </w:p>
        </w:tc>
        <w:tc>
          <w:tcPr>
            <w:tcW w:w="7088" w:type="dxa"/>
            <w:shd w:val="clear" w:color="auto" w:fill="auto"/>
            <w:vAlign w:val="center"/>
          </w:tcPr>
          <w:p w14:paraId="44E5ADAB"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Щебень шлаковый. Определение сопротивления дроблению и износу   </w:t>
            </w:r>
          </w:p>
        </w:tc>
      </w:tr>
      <w:tr w:rsidR="00A42EAD" w:rsidRPr="0092735C" w14:paraId="294C580C" w14:textId="77777777" w:rsidTr="007344C3">
        <w:trPr>
          <w:cantSplit/>
          <w:trHeight w:val="113"/>
          <w:jc w:val="center"/>
        </w:trPr>
        <w:tc>
          <w:tcPr>
            <w:tcW w:w="699" w:type="dxa"/>
            <w:shd w:val="clear" w:color="auto" w:fill="auto"/>
            <w:vAlign w:val="center"/>
          </w:tcPr>
          <w:p w14:paraId="67D3D432"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48070FC"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32820-2014</w:t>
            </w:r>
          </w:p>
        </w:tc>
        <w:tc>
          <w:tcPr>
            <w:tcW w:w="7088" w:type="dxa"/>
            <w:shd w:val="clear" w:color="auto" w:fill="auto"/>
            <w:vAlign w:val="center"/>
          </w:tcPr>
          <w:p w14:paraId="0E7B3FD4"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Щебень и песок шлаковые. Определение активности шлаков  </w:t>
            </w:r>
          </w:p>
        </w:tc>
      </w:tr>
      <w:tr w:rsidR="00A42EAD" w:rsidRPr="0092735C" w14:paraId="5E56DF76" w14:textId="77777777" w:rsidTr="007344C3">
        <w:trPr>
          <w:cantSplit/>
          <w:trHeight w:val="113"/>
          <w:jc w:val="center"/>
        </w:trPr>
        <w:tc>
          <w:tcPr>
            <w:tcW w:w="699" w:type="dxa"/>
            <w:shd w:val="clear" w:color="auto" w:fill="auto"/>
            <w:vAlign w:val="center"/>
          </w:tcPr>
          <w:p w14:paraId="70DA8864"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AAF61D6"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32821-2014</w:t>
            </w:r>
          </w:p>
        </w:tc>
        <w:tc>
          <w:tcPr>
            <w:tcW w:w="7088" w:type="dxa"/>
            <w:shd w:val="clear" w:color="auto" w:fill="auto"/>
            <w:vAlign w:val="center"/>
          </w:tcPr>
          <w:p w14:paraId="05490BD0"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Щебень и песок шлаковые. Определение истинной плотности и пористости     </w:t>
            </w:r>
          </w:p>
        </w:tc>
      </w:tr>
      <w:tr w:rsidR="00A42EAD" w:rsidRPr="0092735C" w14:paraId="4CC596DF" w14:textId="77777777" w:rsidTr="007344C3">
        <w:trPr>
          <w:cantSplit/>
          <w:trHeight w:val="113"/>
          <w:jc w:val="center"/>
        </w:trPr>
        <w:tc>
          <w:tcPr>
            <w:tcW w:w="699" w:type="dxa"/>
            <w:shd w:val="clear" w:color="auto" w:fill="auto"/>
            <w:vAlign w:val="center"/>
          </w:tcPr>
          <w:p w14:paraId="45C794D9"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4A620A7"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32822-2014</w:t>
            </w:r>
          </w:p>
        </w:tc>
        <w:tc>
          <w:tcPr>
            <w:tcW w:w="7088" w:type="dxa"/>
            <w:shd w:val="clear" w:color="auto" w:fill="auto"/>
            <w:vAlign w:val="center"/>
          </w:tcPr>
          <w:p w14:paraId="443F55A6"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Щебень и песок шлаковые. Определение насыпной плотности и пустотности     </w:t>
            </w:r>
          </w:p>
        </w:tc>
      </w:tr>
      <w:tr w:rsidR="00A42EAD" w:rsidRPr="0092735C" w14:paraId="4463E6F2" w14:textId="77777777" w:rsidTr="007344C3">
        <w:trPr>
          <w:cantSplit/>
          <w:trHeight w:val="113"/>
          <w:jc w:val="center"/>
        </w:trPr>
        <w:tc>
          <w:tcPr>
            <w:tcW w:w="699" w:type="dxa"/>
            <w:shd w:val="clear" w:color="auto" w:fill="auto"/>
            <w:vAlign w:val="center"/>
          </w:tcPr>
          <w:p w14:paraId="5339D37C"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C731A28"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32823-2014</w:t>
            </w:r>
          </w:p>
        </w:tc>
        <w:tc>
          <w:tcPr>
            <w:tcW w:w="7088" w:type="dxa"/>
            <w:shd w:val="clear" w:color="auto" w:fill="auto"/>
            <w:vAlign w:val="center"/>
          </w:tcPr>
          <w:p w14:paraId="16BF4FC5"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Песок шлаковый. Определение содержания глинистых частиц (метод набухания)</w:t>
            </w:r>
          </w:p>
        </w:tc>
      </w:tr>
      <w:tr w:rsidR="00A42EAD" w:rsidRPr="0092735C" w14:paraId="76073B95" w14:textId="77777777" w:rsidTr="007344C3">
        <w:trPr>
          <w:cantSplit/>
          <w:trHeight w:val="113"/>
          <w:jc w:val="center"/>
        </w:trPr>
        <w:tc>
          <w:tcPr>
            <w:tcW w:w="699" w:type="dxa"/>
            <w:shd w:val="clear" w:color="auto" w:fill="auto"/>
            <w:vAlign w:val="center"/>
          </w:tcPr>
          <w:p w14:paraId="479FBC76"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60DDFF2"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32825-2014</w:t>
            </w:r>
          </w:p>
        </w:tc>
        <w:tc>
          <w:tcPr>
            <w:tcW w:w="7088" w:type="dxa"/>
            <w:shd w:val="clear" w:color="auto" w:fill="auto"/>
            <w:vAlign w:val="center"/>
          </w:tcPr>
          <w:p w14:paraId="6D552206"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Дорожные покрытия. Методы измерения геометрических размеров повреждений</w:t>
            </w:r>
          </w:p>
        </w:tc>
      </w:tr>
      <w:tr w:rsidR="00A42EAD" w:rsidRPr="0092735C" w14:paraId="1DC42F30" w14:textId="77777777" w:rsidTr="007344C3">
        <w:trPr>
          <w:cantSplit/>
          <w:trHeight w:val="113"/>
          <w:jc w:val="center"/>
        </w:trPr>
        <w:tc>
          <w:tcPr>
            <w:tcW w:w="699" w:type="dxa"/>
            <w:shd w:val="clear" w:color="auto" w:fill="auto"/>
            <w:vAlign w:val="center"/>
          </w:tcPr>
          <w:p w14:paraId="0E85C9A1"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D94DAC3"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32829-2014</w:t>
            </w:r>
          </w:p>
        </w:tc>
        <w:tc>
          <w:tcPr>
            <w:tcW w:w="7088" w:type="dxa"/>
            <w:shd w:val="clear" w:color="auto" w:fill="auto"/>
            <w:vAlign w:val="center"/>
          </w:tcPr>
          <w:p w14:paraId="12994A4D"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Материалы для дорожной разметки. Методы испытаний</w:t>
            </w:r>
          </w:p>
        </w:tc>
      </w:tr>
      <w:tr w:rsidR="00A42EAD" w:rsidRPr="0092735C" w14:paraId="35E9EC13" w14:textId="77777777" w:rsidTr="007344C3">
        <w:trPr>
          <w:cantSplit/>
          <w:trHeight w:val="113"/>
          <w:jc w:val="center"/>
        </w:trPr>
        <w:tc>
          <w:tcPr>
            <w:tcW w:w="699" w:type="dxa"/>
            <w:shd w:val="clear" w:color="auto" w:fill="auto"/>
            <w:vAlign w:val="center"/>
          </w:tcPr>
          <w:p w14:paraId="0A52F54B"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B990235"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32838-2014</w:t>
            </w:r>
          </w:p>
        </w:tc>
        <w:tc>
          <w:tcPr>
            <w:tcW w:w="7088" w:type="dxa"/>
            <w:shd w:val="clear" w:color="auto" w:fill="auto"/>
            <w:vAlign w:val="center"/>
          </w:tcPr>
          <w:p w14:paraId="27F67B6E"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Экраны противоослепляющие. Технические требования</w:t>
            </w:r>
          </w:p>
        </w:tc>
      </w:tr>
      <w:tr w:rsidR="00A42EAD" w:rsidRPr="0092735C" w14:paraId="791B154A" w14:textId="77777777" w:rsidTr="007344C3">
        <w:trPr>
          <w:cantSplit/>
          <w:trHeight w:val="113"/>
          <w:jc w:val="center"/>
        </w:trPr>
        <w:tc>
          <w:tcPr>
            <w:tcW w:w="699" w:type="dxa"/>
            <w:shd w:val="clear" w:color="auto" w:fill="auto"/>
            <w:vAlign w:val="center"/>
          </w:tcPr>
          <w:p w14:paraId="6A1268D2"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F4C2AE9"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32839-2014</w:t>
            </w:r>
          </w:p>
        </w:tc>
        <w:tc>
          <w:tcPr>
            <w:tcW w:w="7088" w:type="dxa"/>
            <w:shd w:val="clear" w:color="auto" w:fill="auto"/>
            <w:vAlign w:val="center"/>
          </w:tcPr>
          <w:p w14:paraId="081718B2"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Световозвращатели дорожные. Методы контроля</w:t>
            </w:r>
          </w:p>
        </w:tc>
      </w:tr>
      <w:tr w:rsidR="00A42EAD" w:rsidRPr="0092735C" w14:paraId="60C98811" w14:textId="77777777" w:rsidTr="007344C3">
        <w:trPr>
          <w:cantSplit/>
          <w:trHeight w:val="113"/>
          <w:jc w:val="center"/>
        </w:trPr>
        <w:tc>
          <w:tcPr>
            <w:tcW w:w="699" w:type="dxa"/>
            <w:shd w:val="clear" w:color="auto" w:fill="auto"/>
            <w:vAlign w:val="center"/>
          </w:tcPr>
          <w:p w14:paraId="1F0CB3AB"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5555D4B"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32840-2014</w:t>
            </w:r>
          </w:p>
        </w:tc>
        <w:tc>
          <w:tcPr>
            <w:tcW w:w="7088" w:type="dxa"/>
            <w:shd w:val="clear" w:color="auto" w:fill="auto"/>
            <w:vAlign w:val="center"/>
          </w:tcPr>
          <w:p w14:paraId="76E8EC98"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Экраны противоослепляющие. Методы контроля</w:t>
            </w:r>
          </w:p>
        </w:tc>
      </w:tr>
      <w:tr w:rsidR="00A42EAD" w:rsidRPr="0092735C" w14:paraId="1A798707" w14:textId="77777777" w:rsidTr="007344C3">
        <w:trPr>
          <w:cantSplit/>
          <w:trHeight w:val="113"/>
          <w:jc w:val="center"/>
        </w:trPr>
        <w:tc>
          <w:tcPr>
            <w:tcW w:w="699" w:type="dxa"/>
            <w:shd w:val="clear" w:color="auto" w:fill="auto"/>
            <w:vAlign w:val="center"/>
          </w:tcPr>
          <w:p w14:paraId="2E75CFF7"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8B7FDC2"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32842-2014</w:t>
            </w:r>
          </w:p>
        </w:tc>
        <w:tc>
          <w:tcPr>
            <w:tcW w:w="7088" w:type="dxa"/>
            <w:shd w:val="clear" w:color="auto" w:fill="auto"/>
            <w:vAlign w:val="center"/>
          </w:tcPr>
          <w:p w14:paraId="458F032C"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Мастики битумные. Методы испытаний</w:t>
            </w:r>
          </w:p>
        </w:tc>
      </w:tr>
      <w:tr w:rsidR="00A42EAD" w:rsidRPr="0092735C" w14:paraId="5065B71A" w14:textId="77777777" w:rsidTr="007344C3">
        <w:trPr>
          <w:cantSplit/>
          <w:trHeight w:val="113"/>
          <w:jc w:val="center"/>
        </w:trPr>
        <w:tc>
          <w:tcPr>
            <w:tcW w:w="699" w:type="dxa"/>
            <w:shd w:val="clear" w:color="auto" w:fill="auto"/>
            <w:vAlign w:val="center"/>
          </w:tcPr>
          <w:p w14:paraId="433DDB6E"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717D42B"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32844-2014</w:t>
            </w:r>
          </w:p>
        </w:tc>
        <w:tc>
          <w:tcPr>
            <w:tcW w:w="7088" w:type="dxa"/>
            <w:shd w:val="clear" w:color="auto" w:fill="auto"/>
            <w:vAlign w:val="center"/>
          </w:tcPr>
          <w:p w14:paraId="28333ADB"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Столбики сигнальные дорожные. Методы контроля</w:t>
            </w:r>
          </w:p>
        </w:tc>
      </w:tr>
      <w:tr w:rsidR="00A42EAD" w:rsidRPr="0092735C" w14:paraId="75914DF9" w14:textId="77777777" w:rsidTr="007344C3">
        <w:trPr>
          <w:cantSplit/>
          <w:trHeight w:val="113"/>
          <w:jc w:val="center"/>
        </w:trPr>
        <w:tc>
          <w:tcPr>
            <w:tcW w:w="699" w:type="dxa"/>
            <w:shd w:val="clear" w:color="auto" w:fill="auto"/>
            <w:vAlign w:val="center"/>
          </w:tcPr>
          <w:p w14:paraId="692E4E96"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089D125"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32845-2014</w:t>
            </w:r>
          </w:p>
        </w:tc>
        <w:tc>
          <w:tcPr>
            <w:tcW w:w="7088" w:type="dxa"/>
            <w:shd w:val="clear" w:color="auto" w:fill="auto"/>
            <w:vAlign w:val="center"/>
          </w:tcPr>
          <w:p w14:paraId="32294D90"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Герметики битумные. Методы испытаний    </w:t>
            </w:r>
          </w:p>
        </w:tc>
      </w:tr>
      <w:tr w:rsidR="00A42EAD" w:rsidRPr="0092735C" w14:paraId="665C5E7C" w14:textId="77777777" w:rsidTr="007344C3">
        <w:trPr>
          <w:cantSplit/>
          <w:trHeight w:val="113"/>
          <w:jc w:val="center"/>
        </w:trPr>
        <w:tc>
          <w:tcPr>
            <w:tcW w:w="699" w:type="dxa"/>
            <w:shd w:val="clear" w:color="auto" w:fill="auto"/>
            <w:vAlign w:val="center"/>
          </w:tcPr>
          <w:p w14:paraId="6269404B"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AD45A61"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32849-2014</w:t>
            </w:r>
          </w:p>
        </w:tc>
        <w:tc>
          <w:tcPr>
            <w:tcW w:w="7088" w:type="dxa"/>
            <w:shd w:val="clear" w:color="auto" w:fill="auto"/>
            <w:vAlign w:val="center"/>
          </w:tcPr>
          <w:p w14:paraId="3F9C32F9"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Изделия для дорожной разметки. Методы испытаний</w:t>
            </w:r>
          </w:p>
        </w:tc>
      </w:tr>
      <w:tr w:rsidR="00A42EAD" w:rsidRPr="0092735C" w14:paraId="2C922A65" w14:textId="77777777" w:rsidTr="007344C3">
        <w:trPr>
          <w:cantSplit/>
          <w:trHeight w:val="113"/>
          <w:jc w:val="center"/>
        </w:trPr>
        <w:tc>
          <w:tcPr>
            <w:tcW w:w="699" w:type="dxa"/>
            <w:shd w:val="clear" w:color="auto" w:fill="auto"/>
            <w:vAlign w:val="center"/>
          </w:tcPr>
          <w:p w14:paraId="00A1A7B2"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4AB19AD"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32858-2014</w:t>
            </w:r>
          </w:p>
        </w:tc>
        <w:tc>
          <w:tcPr>
            <w:tcW w:w="7088" w:type="dxa"/>
            <w:shd w:val="clear" w:color="auto" w:fill="auto"/>
            <w:vAlign w:val="center"/>
          </w:tcPr>
          <w:p w14:paraId="4304DCA9"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Щебень шлаковый. Определение устойчивости структуры зерен шлакового щебня против распадов    </w:t>
            </w:r>
          </w:p>
        </w:tc>
      </w:tr>
      <w:tr w:rsidR="00A42EAD" w:rsidRPr="0092735C" w14:paraId="1F2873ED" w14:textId="77777777" w:rsidTr="007344C3">
        <w:trPr>
          <w:cantSplit/>
          <w:trHeight w:val="113"/>
          <w:jc w:val="center"/>
        </w:trPr>
        <w:tc>
          <w:tcPr>
            <w:tcW w:w="699" w:type="dxa"/>
            <w:shd w:val="clear" w:color="auto" w:fill="auto"/>
            <w:vAlign w:val="center"/>
          </w:tcPr>
          <w:p w14:paraId="7E7126D9"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5EC61F2"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32859-2014</w:t>
            </w:r>
          </w:p>
        </w:tc>
        <w:tc>
          <w:tcPr>
            <w:tcW w:w="7088" w:type="dxa"/>
            <w:shd w:val="clear" w:color="auto" w:fill="auto"/>
            <w:vAlign w:val="center"/>
          </w:tcPr>
          <w:p w14:paraId="6876585A"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песок шлаковые. Определение содержания пылевидных и глинистых частиц</w:t>
            </w:r>
          </w:p>
        </w:tc>
      </w:tr>
      <w:tr w:rsidR="00A42EAD" w:rsidRPr="0092735C" w14:paraId="20F958AD" w14:textId="77777777" w:rsidTr="007344C3">
        <w:trPr>
          <w:cantSplit/>
          <w:trHeight w:val="113"/>
          <w:jc w:val="center"/>
        </w:trPr>
        <w:tc>
          <w:tcPr>
            <w:tcW w:w="699" w:type="dxa"/>
            <w:shd w:val="clear" w:color="auto" w:fill="auto"/>
            <w:vAlign w:val="center"/>
          </w:tcPr>
          <w:p w14:paraId="6DF40EE8"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6ECC2E2"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32860-2014</w:t>
            </w:r>
          </w:p>
        </w:tc>
        <w:tc>
          <w:tcPr>
            <w:tcW w:w="7088" w:type="dxa"/>
            <w:shd w:val="clear" w:color="auto" w:fill="auto"/>
            <w:vAlign w:val="center"/>
          </w:tcPr>
          <w:p w14:paraId="03FD2176"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песок шлаковые. Определение гранулометрического состава</w:t>
            </w:r>
          </w:p>
        </w:tc>
      </w:tr>
      <w:tr w:rsidR="00A42EAD" w:rsidRPr="0092735C" w14:paraId="6A5CADB3" w14:textId="77777777" w:rsidTr="007344C3">
        <w:trPr>
          <w:cantSplit/>
          <w:trHeight w:val="113"/>
          <w:jc w:val="center"/>
        </w:trPr>
        <w:tc>
          <w:tcPr>
            <w:tcW w:w="699" w:type="dxa"/>
            <w:shd w:val="clear" w:color="auto" w:fill="auto"/>
            <w:vAlign w:val="center"/>
          </w:tcPr>
          <w:p w14:paraId="18CBB027"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93190B3"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32861-2014</w:t>
            </w:r>
          </w:p>
        </w:tc>
        <w:tc>
          <w:tcPr>
            <w:tcW w:w="7088" w:type="dxa"/>
            <w:shd w:val="clear" w:color="auto" w:fill="auto"/>
            <w:vAlign w:val="center"/>
          </w:tcPr>
          <w:p w14:paraId="5D88F645"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песок шлаковые. Определение содержания слабых зерен и примесей металла</w:t>
            </w:r>
          </w:p>
        </w:tc>
      </w:tr>
      <w:tr w:rsidR="00A42EAD" w:rsidRPr="0092735C" w14:paraId="689E2239" w14:textId="77777777" w:rsidTr="007344C3">
        <w:trPr>
          <w:cantSplit/>
          <w:trHeight w:val="113"/>
          <w:jc w:val="center"/>
        </w:trPr>
        <w:tc>
          <w:tcPr>
            <w:tcW w:w="699" w:type="dxa"/>
            <w:shd w:val="clear" w:color="auto" w:fill="auto"/>
            <w:vAlign w:val="center"/>
          </w:tcPr>
          <w:p w14:paraId="008096CE"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0260A17"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32862-2014</w:t>
            </w:r>
          </w:p>
        </w:tc>
        <w:tc>
          <w:tcPr>
            <w:tcW w:w="7088" w:type="dxa"/>
            <w:shd w:val="clear" w:color="auto" w:fill="auto"/>
            <w:vAlign w:val="center"/>
          </w:tcPr>
          <w:p w14:paraId="2E5E0979"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Щебень и песок шлаковые. Отбор проб   </w:t>
            </w:r>
          </w:p>
        </w:tc>
      </w:tr>
      <w:tr w:rsidR="00A42EAD" w:rsidRPr="0092735C" w14:paraId="44C20AB2" w14:textId="77777777" w:rsidTr="007344C3">
        <w:trPr>
          <w:cantSplit/>
          <w:trHeight w:val="113"/>
          <w:jc w:val="center"/>
        </w:trPr>
        <w:tc>
          <w:tcPr>
            <w:tcW w:w="699" w:type="dxa"/>
            <w:shd w:val="clear" w:color="auto" w:fill="auto"/>
            <w:vAlign w:val="center"/>
          </w:tcPr>
          <w:p w14:paraId="1593D88D"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3E745A7"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32863-2014</w:t>
            </w:r>
          </w:p>
        </w:tc>
        <w:tc>
          <w:tcPr>
            <w:tcW w:w="7088" w:type="dxa"/>
            <w:shd w:val="clear" w:color="auto" w:fill="auto"/>
            <w:vAlign w:val="center"/>
          </w:tcPr>
          <w:p w14:paraId="3A680CDB"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Щебень шлаковый. Определение морозостойкости    </w:t>
            </w:r>
          </w:p>
        </w:tc>
      </w:tr>
      <w:tr w:rsidR="00A42EAD" w:rsidRPr="0092735C" w14:paraId="271B6735" w14:textId="77777777" w:rsidTr="007344C3">
        <w:trPr>
          <w:cantSplit/>
          <w:trHeight w:val="113"/>
          <w:jc w:val="center"/>
        </w:trPr>
        <w:tc>
          <w:tcPr>
            <w:tcW w:w="699" w:type="dxa"/>
            <w:shd w:val="clear" w:color="auto" w:fill="auto"/>
            <w:vAlign w:val="center"/>
          </w:tcPr>
          <w:p w14:paraId="63212009"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8D6DD27"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32864-2014</w:t>
            </w:r>
          </w:p>
        </w:tc>
        <w:tc>
          <w:tcPr>
            <w:tcW w:w="7088" w:type="dxa"/>
            <w:shd w:val="clear" w:color="auto" w:fill="auto"/>
            <w:vAlign w:val="center"/>
          </w:tcPr>
          <w:p w14:paraId="35EED984"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Щебень шлаковый. Определение содержания зерен пластинчатой (лещадной) и игловатой формы    </w:t>
            </w:r>
          </w:p>
        </w:tc>
      </w:tr>
      <w:tr w:rsidR="00A42EAD" w:rsidRPr="0092735C" w14:paraId="7EBCFAAC" w14:textId="77777777" w:rsidTr="007344C3">
        <w:trPr>
          <w:cantSplit/>
          <w:trHeight w:val="113"/>
          <w:jc w:val="center"/>
        </w:trPr>
        <w:tc>
          <w:tcPr>
            <w:tcW w:w="699" w:type="dxa"/>
            <w:shd w:val="clear" w:color="auto" w:fill="auto"/>
            <w:vAlign w:val="center"/>
          </w:tcPr>
          <w:p w14:paraId="61533651"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057A800"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32946-2014</w:t>
            </w:r>
          </w:p>
        </w:tc>
        <w:tc>
          <w:tcPr>
            <w:tcW w:w="7088" w:type="dxa"/>
            <w:shd w:val="clear" w:color="auto" w:fill="auto"/>
            <w:vAlign w:val="center"/>
          </w:tcPr>
          <w:p w14:paraId="4DD4FB64"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Знаки дорожные. Методы контроля</w:t>
            </w:r>
          </w:p>
        </w:tc>
      </w:tr>
      <w:tr w:rsidR="00A42EAD" w:rsidRPr="0092735C" w14:paraId="2530DFED" w14:textId="77777777" w:rsidTr="007344C3">
        <w:trPr>
          <w:cantSplit/>
          <w:trHeight w:val="113"/>
          <w:jc w:val="center"/>
        </w:trPr>
        <w:tc>
          <w:tcPr>
            <w:tcW w:w="699" w:type="dxa"/>
            <w:shd w:val="clear" w:color="auto" w:fill="auto"/>
            <w:vAlign w:val="center"/>
          </w:tcPr>
          <w:p w14:paraId="32E9A666"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8A17218"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32949-2014</w:t>
            </w:r>
          </w:p>
        </w:tc>
        <w:tc>
          <w:tcPr>
            <w:tcW w:w="7088" w:type="dxa"/>
            <w:shd w:val="clear" w:color="auto" w:fill="auto"/>
            <w:vAlign w:val="center"/>
          </w:tcPr>
          <w:p w14:paraId="74A2D0CB"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Опоры стационарного электрического освещения. Методы контроля</w:t>
            </w:r>
          </w:p>
        </w:tc>
      </w:tr>
      <w:tr w:rsidR="00A42EAD" w:rsidRPr="0092735C" w14:paraId="46E27148" w14:textId="77777777" w:rsidTr="007344C3">
        <w:trPr>
          <w:cantSplit/>
          <w:trHeight w:val="113"/>
          <w:jc w:val="center"/>
        </w:trPr>
        <w:tc>
          <w:tcPr>
            <w:tcW w:w="699" w:type="dxa"/>
            <w:shd w:val="clear" w:color="auto" w:fill="auto"/>
            <w:vAlign w:val="center"/>
          </w:tcPr>
          <w:p w14:paraId="5F0B5B64"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1BDF26E"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32950-2014</w:t>
            </w:r>
          </w:p>
        </w:tc>
        <w:tc>
          <w:tcPr>
            <w:tcW w:w="7088" w:type="dxa"/>
            <w:shd w:val="clear" w:color="auto" w:fill="auto"/>
            <w:vAlign w:val="center"/>
          </w:tcPr>
          <w:p w14:paraId="7F0A3D66"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Опоры металлические дорожных знаков. Методы контроля</w:t>
            </w:r>
          </w:p>
        </w:tc>
      </w:tr>
      <w:tr w:rsidR="00A42EAD" w:rsidRPr="0092735C" w14:paraId="64DF94EE" w14:textId="77777777" w:rsidTr="007344C3">
        <w:trPr>
          <w:cantSplit/>
          <w:trHeight w:val="113"/>
          <w:jc w:val="center"/>
        </w:trPr>
        <w:tc>
          <w:tcPr>
            <w:tcW w:w="699" w:type="dxa"/>
            <w:shd w:val="clear" w:color="auto" w:fill="auto"/>
            <w:vAlign w:val="center"/>
          </w:tcPr>
          <w:p w14:paraId="7820C17A"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BAB5BDC"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32952-2014</w:t>
            </w:r>
          </w:p>
        </w:tc>
        <w:tc>
          <w:tcPr>
            <w:tcW w:w="7088" w:type="dxa"/>
            <w:shd w:val="clear" w:color="auto" w:fill="auto"/>
            <w:vAlign w:val="center"/>
          </w:tcPr>
          <w:p w14:paraId="17EFC830"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Разметка дорожная. Методы контроля</w:t>
            </w:r>
          </w:p>
        </w:tc>
      </w:tr>
      <w:tr w:rsidR="00A42EAD" w:rsidRPr="0092735C" w14:paraId="34028438" w14:textId="77777777" w:rsidTr="007344C3">
        <w:trPr>
          <w:cantSplit/>
          <w:trHeight w:val="113"/>
          <w:jc w:val="center"/>
        </w:trPr>
        <w:tc>
          <w:tcPr>
            <w:tcW w:w="699" w:type="dxa"/>
            <w:shd w:val="clear" w:color="auto" w:fill="auto"/>
            <w:vAlign w:val="center"/>
          </w:tcPr>
          <w:p w14:paraId="706150D7"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06734E6"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32954-2014</w:t>
            </w:r>
          </w:p>
        </w:tc>
        <w:tc>
          <w:tcPr>
            <w:tcW w:w="7088" w:type="dxa"/>
            <w:shd w:val="clear" w:color="auto" w:fill="auto"/>
            <w:vAlign w:val="center"/>
          </w:tcPr>
          <w:p w14:paraId="726551DD"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Знаки переменной информации. Методы контроля</w:t>
            </w:r>
          </w:p>
        </w:tc>
      </w:tr>
      <w:tr w:rsidR="00A42EAD" w:rsidRPr="0092735C" w14:paraId="064E805E" w14:textId="77777777" w:rsidTr="007344C3">
        <w:trPr>
          <w:cantSplit/>
          <w:trHeight w:val="113"/>
          <w:jc w:val="center"/>
        </w:trPr>
        <w:tc>
          <w:tcPr>
            <w:tcW w:w="699" w:type="dxa"/>
            <w:shd w:val="clear" w:color="auto" w:fill="auto"/>
            <w:vAlign w:val="center"/>
          </w:tcPr>
          <w:p w14:paraId="5F9738C6"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769FB5E"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32956-2014</w:t>
            </w:r>
          </w:p>
        </w:tc>
        <w:tc>
          <w:tcPr>
            <w:tcW w:w="7088" w:type="dxa"/>
            <w:shd w:val="clear" w:color="auto" w:fill="auto"/>
            <w:vAlign w:val="center"/>
          </w:tcPr>
          <w:p w14:paraId="47DD0D28"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Лотки дорожные водоотводные. Методы контроля</w:t>
            </w:r>
          </w:p>
        </w:tc>
      </w:tr>
      <w:tr w:rsidR="00A42EAD" w:rsidRPr="0092735C" w14:paraId="45B73D7F" w14:textId="77777777" w:rsidTr="007344C3">
        <w:trPr>
          <w:cantSplit/>
          <w:trHeight w:val="113"/>
          <w:jc w:val="center"/>
        </w:trPr>
        <w:tc>
          <w:tcPr>
            <w:tcW w:w="699" w:type="dxa"/>
            <w:shd w:val="clear" w:color="auto" w:fill="auto"/>
            <w:vAlign w:val="center"/>
          </w:tcPr>
          <w:p w14:paraId="0C9F388B"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348EE48"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32958-2014</w:t>
            </w:r>
          </w:p>
        </w:tc>
        <w:tc>
          <w:tcPr>
            <w:tcW w:w="7088" w:type="dxa"/>
            <w:shd w:val="clear" w:color="auto" w:fill="auto"/>
            <w:vAlign w:val="center"/>
          </w:tcPr>
          <w:p w14:paraId="2FEA2C6E"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Экраны акустические. Методы контроля</w:t>
            </w:r>
          </w:p>
        </w:tc>
      </w:tr>
      <w:tr w:rsidR="00A42EAD" w:rsidRPr="0092735C" w14:paraId="20C39511" w14:textId="77777777" w:rsidTr="007344C3">
        <w:trPr>
          <w:cantSplit/>
          <w:trHeight w:val="113"/>
          <w:jc w:val="center"/>
        </w:trPr>
        <w:tc>
          <w:tcPr>
            <w:tcW w:w="699" w:type="dxa"/>
            <w:shd w:val="clear" w:color="auto" w:fill="auto"/>
            <w:vAlign w:val="center"/>
          </w:tcPr>
          <w:p w14:paraId="21BEFA32"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6910776"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32962-2014</w:t>
            </w:r>
          </w:p>
        </w:tc>
        <w:tc>
          <w:tcPr>
            <w:tcW w:w="7088" w:type="dxa"/>
            <w:shd w:val="clear" w:color="auto" w:fill="auto"/>
            <w:vAlign w:val="center"/>
          </w:tcPr>
          <w:p w14:paraId="74D815A7"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Камни бортовые. Методы контроля</w:t>
            </w:r>
          </w:p>
        </w:tc>
      </w:tr>
      <w:tr w:rsidR="00A42EAD" w:rsidRPr="0092735C" w14:paraId="6C47EB36" w14:textId="77777777" w:rsidTr="007344C3">
        <w:trPr>
          <w:cantSplit/>
          <w:trHeight w:val="113"/>
          <w:jc w:val="center"/>
        </w:trPr>
        <w:tc>
          <w:tcPr>
            <w:tcW w:w="699" w:type="dxa"/>
            <w:shd w:val="clear" w:color="auto" w:fill="auto"/>
            <w:vAlign w:val="center"/>
          </w:tcPr>
          <w:p w14:paraId="0A3A6826"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DBA2B67"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32963-2014</w:t>
            </w:r>
          </w:p>
        </w:tc>
        <w:tc>
          <w:tcPr>
            <w:tcW w:w="7088" w:type="dxa"/>
            <w:shd w:val="clear" w:color="auto" w:fill="auto"/>
            <w:vAlign w:val="center"/>
          </w:tcPr>
          <w:p w14:paraId="6A20180F"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Расстояние видимости. Методы измерений</w:t>
            </w:r>
          </w:p>
        </w:tc>
      </w:tr>
      <w:tr w:rsidR="00A42EAD" w:rsidRPr="0092735C" w14:paraId="1FCE07CA" w14:textId="77777777" w:rsidTr="007344C3">
        <w:trPr>
          <w:cantSplit/>
          <w:trHeight w:val="113"/>
          <w:jc w:val="center"/>
        </w:trPr>
        <w:tc>
          <w:tcPr>
            <w:tcW w:w="699" w:type="dxa"/>
            <w:shd w:val="clear" w:color="auto" w:fill="auto"/>
            <w:vAlign w:val="center"/>
          </w:tcPr>
          <w:p w14:paraId="1E1768CF"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31CA026"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32965-2014</w:t>
            </w:r>
          </w:p>
        </w:tc>
        <w:tc>
          <w:tcPr>
            <w:tcW w:w="7088" w:type="dxa"/>
            <w:shd w:val="clear" w:color="auto" w:fill="auto"/>
            <w:vAlign w:val="center"/>
          </w:tcPr>
          <w:p w14:paraId="7C388833"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Методы учета интенсивности движения транспортного потока</w:t>
            </w:r>
          </w:p>
        </w:tc>
      </w:tr>
      <w:tr w:rsidR="00A42EAD" w:rsidRPr="0092735C" w14:paraId="3A989843" w14:textId="77777777" w:rsidTr="007344C3">
        <w:trPr>
          <w:cantSplit/>
          <w:trHeight w:val="113"/>
          <w:jc w:val="center"/>
        </w:trPr>
        <w:tc>
          <w:tcPr>
            <w:tcW w:w="699" w:type="dxa"/>
            <w:shd w:val="clear" w:color="auto" w:fill="auto"/>
            <w:vAlign w:val="center"/>
          </w:tcPr>
          <w:p w14:paraId="3E0D9325"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9D2C637"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33024-2014</w:t>
            </w:r>
          </w:p>
        </w:tc>
        <w:tc>
          <w:tcPr>
            <w:tcW w:w="7088" w:type="dxa"/>
            <w:shd w:val="clear" w:color="auto" w:fill="auto"/>
            <w:vAlign w:val="center"/>
          </w:tcPr>
          <w:p w14:paraId="160AE24E"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гравий из горных пород. Определение сопротивления истираемости по показателю микро-Деваль</w:t>
            </w:r>
          </w:p>
        </w:tc>
      </w:tr>
      <w:tr w:rsidR="00A42EAD" w:rsidRPr="0092735C" w14:paraId="173AAEC5" w14:textId="77777777" w:rsidTr="007344C3">
        <w:trPr>
          <w:cantSplit/>
          <w:trHeight w:val="113"/>
          <w:jc w:val="center"/>
        </w:trPr>
        <w:tc>
          <w:tcPr>
            <w:tcW w:w="699" w:type="dxa"/>
            <w:shd w:val="clear" w:color="auto" w:fill="auto"/>
            <w:vAlign w:val="center"/>
          </w:tcPr>
          <w:p w14:paraId="0B161896"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9B9E897"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33026-2014</w:t>
            </w:r>
          </w:p>
        </w:tc>
        <w:tc>
          <w:tcPr>
            <w:tcW w:w="7088" w:type="dxa"/>
            <w:shd w:val="clear" w:color="auto" w:fill="auto"/>
            <w:vAlign w:val="center"/>
          </w:tcPr>
          <w:p w14:paraId="1C1CC83E"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гравий из горных пород. Определение содержания глины в комках</w:t>
            </w:r>
          </w:p>
        </w:tc>
      </w:tr>
      <w:tr w:rsidR="00A42EAD" w:rsidRPr="0092735C" w14:paraId="778242DE" w14:textId="77777777" w:rsidTr="007344C3">
        <w:trPr>
          <w:cantSplit/>
          <w:trHeight w:val="113"/>
          <w:jc w:val="center"/>
        </w:trPr>
        <w:tc>
          <w:tcPr>
            <w:tcW w:w="699" w:type="dxa"/>
            <w:shd w:val="clear" w:color="auto" w:fill="auto"/>
            <w:vAlign w:val="center"/>
          </w:tcPr>
          <w:p w14:paraId="414F708A"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F9D4815"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33028-2014</w:t>
            </w:r>
          </w:p>
        </w:tc>
        <w:tc>
          <w:tcPr>
            <w:tcW w:w="7088" w:type="dxa"/>
            <w:shd w:val="clear" w:color="auto" w:fill="auto"/>
            <w:vAlign w:val="center"/>
          </w:tcPr>
          <w:p w14:paraId="6FE32152"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гравий из горных пород. Определение влажности</w:t>
            </w:r>
          </w:p>
        </w:tc>
      </w:tr>
      <w:tr w:rsidR="00A42EAD" w:rsidRPr="0092735C" w14:paraId="4CB89AA9" w14:textId="77777777" w:rsidTr="007344C3">
        <w:trPr>
          <w:cantSplit/>
          <w:trHeight w:val="113"/>
          <w:jc w:val="center"/>
        </w:trPr>
        <w:tc>
          <w:tcPr>
            <w:tcW w:w="699" w:type="dxa"/>
            <w:shd w:val="clear" w:color="auto" w:fill="auto"/>
            <w:vAlign w:val="center"/>
          </w:tcPr>
          <w:p w14:paraId="5B4C370F"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5E91065"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33029-2014</w:t>
            </w:r>
          </w:p>
        </w:tc>
        <w:tc>
          <w:tcPr>
            <w:tcW w:w="7088" w:type="dxa"/>
            <w:shd w:val="clear" w:color="auto" w:fill="auto"/>
            <w:vAlign w:val="center"/>
          </w:tcPr>
          <w:p w14:paraId="2926B348"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гравий из горных пород. Определение гранулометрического состава</w:t>
            </w:r>
          </w:p>
        </w:tc>
      </w:tr>
      <w:tr w:rsidR="00A42EAD" w:rsidRPr="0092735C" w14:paraId="324D1B71" w14:textId="77777777" w:rsidTr="007344C3">
        <w:trPr>
          <w:cantSplit/>
          <w:trHeight w:val="113"/>
          <w:jc w:val="center"/>
        </w:trPr>
        <w:tc>
          <w:tcPr>
            <w:tcW w:w="699" w:type="dxa"/>
            <w:shd w:val="clear" w:color="auto" w:fill="auto"/>
            <w:vAlign w:val="center"/>
          </w:tcPr>
          <w:p w14:paraId="61122680"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05BE5ED"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33030-2014</w:t>
            </w:r>
          </w:p>
        </w:tc>
        <w:tc>
          <w:tcPr>
            <w:tcW w:w="7088" w:type="dxa"/>
            <w:shd w:val="clear" w:color="auto" w:fill="auto"/>
            <w:vAlign w:val="center"/>
          </w:tcPr>
          <w:p w14:paraId="30907E61"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гравий из горных пород. Определение дробимости</w:t>
            </w:r>
          </w:p>
        </w:tc>
      </w:tr>
      <w:tr w:rsidR="00A42EAD" w:rsidRPr="0092735C" w14:paraId="1300C706" w14:textId="77777777" w:rsidTr="007344C3">
        <w:trPr>
          <w:cantSplit/>
          <w:trHeight w:val="113"/>
          <w:jc w:val="center"/>
        </w:trPr>
        <w:tc>
          <w:tcPr>
            <w:tcW w:w="699" w:type="dxa"/>
            <w:shd w:val="clear" w:color="auto" w:fill="auto"/>
            <w:vAlign w:val="center"/>
          </w:tcPr>
          <w:p w14:paraId="53228D79"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F9A4979"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33031-2014</w:t>
            </w:r>
          </w:p>
        </w:tc>
        <w:tc>
          <w:tcPr>
            <w:tcW w:w="7088" w:type="dxa"/>
            <w:shd w:val="clear" w:color="auto" w:fill="auto"/>
            <w:vAlign w:val="center"/>
          </w:tcPr>
          <w:p w14:paraId="0D01A417"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гравий из горных пород. Определение минералого-петрографического состава</w:t>
            </w:r>
          </w:p>
        </w:tc>
      </w:tr>
      <w:tr w:rsidR="00A42EAD" w:rsidRPr="0092735C" w14:paraId="1A64C98A" w14:textId="77777777" w:rsidTr="007344C3">
        <w:trPr>
          <w:cantSplit/>
          <w:trHeight w:val="113"/>
          <w:jc w:val="center"/>
        </w:trPr>
        <w:tc>
          <w:tcPr>
            <w:tcW w:w="699" w:type="dxa"/>
            <w:shd w:val="clear" w:color="auto" w:fill="auto"/>
            <w:vAlign w:val="center"/>
          </w:tcPr>
          <w:p w14:paraId="1FDFDB4B"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9EC82DE"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33046-2014</w:t>
            </w:r>
          </w:p>
        </w:tc>
        <w:tc>
          <w:tcPr>
            <w:tcW w:w="7088" w:type="dxa"/>
            <w:shd w:val="clear" w:color="auto" w:fill="auto"/>
            <w:vAlign w:val="center"/>
          </w:tcPr>
          <w:p w14:paraId="31656873"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гравий из горных пород. Определение наличия органических примесей в гравии и щебне из гравия</w:t>
            </w:r>
          </w:p>
        </w:tc>
      </w:tr>
      <w:tr w:rsidR="00A42EAD" w:rsidRPr="0092735C" w14:paraId="243657CD" w14:textId="77777777" w:rsidTr="007344C3">
        <w:trPr>
          <w:cantSplit/>
          <w:trHeight w:val="113"/>
          <w:jc w:val="center"/>
        </w:trPr>
        <w:tc>
          <w:tcPr>
            <w:tcW w:w="699" w:type="dxa"/>
            <w:shd w:val="clear" w:color="auto" w:fill="auto"/>
            <w:vAlign w:val="center"/>
          </w:tcPr>
          <w:p w14:paraId="27946ABB"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3CF593C"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33047-2014</w:t>
            </w:r>
          </w:p>
        </w:tc>
        <w:tc>
          <w:tcPr>
            <w:tcW w:w="7088" w:type="dxa"/>
            <w:shd w:val="clear" w:color="auto" w:fill="auto"/>
            <w:vAlign w:val="center"/>
          </w:tcPr>
          <w:p w14:paraId="449F0958"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гравий из горных пород. Определение насыпной плотности и пустотности</w:t>
            </w:r>
          </w:p>
        </w:tc>
      </w:tr>
      <w:tr w:rsidR="00A42EAD" w:rsidRPr="0092735C" w14:paraId="4F24E2F9" w14:textId="77777777" w:rsidTr="007344C3">
        <w:trPr>
          <w:cantSplit/>
          <w:trHeight w:val="113"/>
          <w:jc w:val="center"/>
        </w:trPr>
        <w:tc>
          <w:tcPr>
            <w:tcW w:w="699" w:type="dxa"/>
            <w:shd w:val="clear" w:color="auto" w:fill="auto"/>
            <w:vAlign w:val="center"/>
          </w:tcPr>
          <w:p w14:paraId="53D31D5A"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519E347"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33048-2014</w:t>
            </w:r>
          </w:p>
        </w:tc>
        <w:tc>
          <w:tcPr>
            <w:tcW w:w="7088" w:type="dxa"/>
            <w:shd w:val="clear" w:color="auto" w:fill="auto"/>
            <w:vAlign w:val="center"/>
          </w:tcPr>
          <w:p w14:paraId="2D3115FA"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гравий из горных пород. Отбор проб</w:t>
            </w:r>
          </w:p>
        </w:tc>
      </w:tr>
      <w:tr w:rsidR="00A42EAD" w:rsidRPr="0092735C" w14:paraId="6933B458" w14:textId="77777777" w:rsidTr="007344C3">
        <w:trPr>
          <w:cantSplit/>
          <w:trHeight w:val="113"/>
          <w:jc w:val="center"/>
        </w:trPr>
        <w:tc>
          <w:tcPr>
            <w:tcW w:w="699" w:type="dxa"/>
            <w:shd w:val="clear" w:color="auto" w:fill="auto"/>
            <w:vAlign w:val="center"/>
          </w:tcPr>
          <w:p w14:paraId="55244B6A"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C6DFCFE"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33049-2014</w:t>
            </w:r>
          </w:p>
        </w:tc>
        <w:tc>
          <w:tcPr>
            <w:tcW w:w="7088" w:type="dxa"/>
            <w:shd w:val="clear" w:color="auto" w:fill="auto"/>
            <w:vAlign w:val="center"/>
          </w:tcPr>
          <w:p w14:paraId="528F9428"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гравий из горных пород. Определение сопротивления дроблению и износу</w:t>
            </w:r>
          </w:p>
        </w:tc>
      </w:tr>
      <w:tr w:rsidR="00A42EAD" w:rsidRPr="0092735C" w14:paraId="33D14735" w14:textId="77777777" w:rsidTr="007344C3">
        <w:trPr>
          <w:cantSplit/>
          <w:trHeight w:val="113"/>
          <w:jc w:val="center"/>
        </w:trPr>
        <w:tc>
          <w:tcPr>
            <w:tcW w:w="699" w:type="dxa"/>
            <w:shd w:val="clear" w:color="auto" w:fill="auto"/>
            <w:vAlign w:val="center"/>
          </w:tcPr>
          <w:p w14:paraId="7F9A90CC"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7B1D379"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33050-2014</w:t>
            </w:r>
          </w:p>
        </w:tc>
        <w:tc>
          <w:tcPr>
            <w:tcW w:w="7088" w:type="dxa"/>
            <w:shd w:val="clear" w:color="auto" w:fill="auto"/>
            <w:vAlign w:val="center"/>
          </w:tcPr>
          <w:p w14:paraId="2C0AC26B"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гравий из горных пород. Определение реакционной способности горной породы и щебня (гравия)</w:t>
            </w:r>
          </w:p>
        </w:tc>
      </w:tr>
      <w:tr w:rsidR="00A42EAD" w:rsidRPr="0092735C" w14:paraId="3E028620" w14:textId="77777777" w:rsidTr="007344C3">
        <w:trPr>
          <w:cantSplit/>
          <w:trHeight w:val="113"/>
          <w:jc w:val="center"/>
        </w:trPr>
        <w:tc>
          <w:tcPr>
            <w:tcW w:w="699" w:type="dxa"/>
            <w:shd w:val="clear" w:color="auto" w:fill="auto"/>
            <w:vAlign w:val="center"/>
          </w:tcPr>
          <w:p w14:paraId="7EA588E7"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F81FF27"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33051-2014</w:t>
            </w:r>
          </w:p>
        </w:tc>
        <w:tc>
          <w:tcPr>
            <w:tcW w:w="7088" w:type="dxa"/>
            <w:shd w:val="clear" w:color="auto" w:fill="auto"/>
            <w:vAlign w:val="center"/>
          </w:tcPr>
          <w:p w14:paraId="2926511D"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гравий из горных пород. Определение содержания дробленых зерен в гравии и щебне из гравия</w:t>
            </w:r>
          </w:p>
        </w:tc>
      </w:tr>
      <w:tr w:rsidR="00A42EAD" w:rsidRPr="0092735C" w14:paraId="30DC9FBA" w14:textId="77777777" w:rsidTr="007344C3">
        <w:trPr>
          <w:cantSplit/>
          <w:trHeight w:val="113"/>
          <w:jc w:val="center"/>
        </w:trPr>
        <w:tc>
          <w:tcPr>
            <w:tcW w:w="699" w:type="dxa"/>
            <w:shd w:val="clear" w:color="auto" w:fill="auto"/>
            <w:vAlign w:val="center"/>
          </w:tcPr>
          <w:p w14:paraId="01E04322"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37C2A19"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33052-2014</w:t>
            </w:r>
          </w:p>
        </w:tc>
        <w:tc>
          <w:tcPr>
            <w:tcW w:w="7088" w:type="dxa"/>
            <w:shd w:val="clear" w:color="auto" w:fill="auto"/>
            <w:vAlign w:val="center"/>
          </w:tcPr>
          <w:p w14:paraId="1D67C426"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гравий из горных пород. Определение эквивалента песка</w:t>
            </w:r>
          </w:p>
        </w:tc>
      </w:tr>
      <w:tr w:rsidR="00A42EAD" w:rsidRPr="0092735C" w14:paraId="0D21C437" w14:textId="77777777" w:rsidTr="007344C3">
        <w:trPr>
          <w:cantSplit/>
          <w:trHeight w:val="113"/>
          <w:jc w:val="center"/>
        </w:trPr>
        <w:tc>
          <w:tcPr>
            <w:tcW w:w="699" w:type="dxa"/>
            <w:shd w:val="clear" w:color="auto" w:fill="auto"/>
            <w:vAlign w:val="center"/>
          </w:tcPr>
          <w:p w14:paraId="1AE865B5"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092A100"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33053-2014</w:t>
            </w:r>
          </w:p>
        </w:tc>
        <w:tc>
          <w:tcPr>
            <w:tcW w:w="7088" w:type="dxa"/>
            <w:shd w:val="clear" w:color="auto" w:fill="auto"/>
            <w:vAlign w:val="center"/>
          </w:tcPr>
          <w:p w14:paraId="74376B71"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гравий из горных пород. Определение содержания зерен пластинчатой (лещадной) и игловатой формы</w:t>
            </w:r>
          </w:p>
        </w:tc>
      </w:tr>
      <w:tr w:rsidR="00A42EAD" w:rsidRPr="0092735C" w14:paraId="7EA56D85" w14:textId="77777777" w:rsidTr="007344C3">
        <w:trPr>
          <w:cantSplit/>
          <w:trHeight w:val="113"/>
          <w:jc w:val="center"/>
        </w:trPr>
        <w:tc>
          <w:tcPr>
            <w:tcW w:w="699" w:type="dxa"/>
            <w:shd w:val="clear" w:color="auto" w:fill="auto"/>
            <w:vAlign w:val="center"/>
          </w:tcPr>
          <w:p w14:paraId="637136B0"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94BED6F"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33054-2014</w:t>
            </w:r>
          </w:p>
        </w:tc>
        <w:tc>
          <w:tcPr>
            <w:tcW w:w="7088" w:type="dxa"/>
            <w:shd w:val="clear" w:color="auto" w:fill="auto"/>
            <w:vAlign w:val="center"/>
          </w:tcPr>
          <w:p w14:paraId="40E07997"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гравий из горных пород. Определение содержания зерен слабых пород в щебне (гравии)</w:t>
            </w:r>
          </w:p>
        </w:tc>
      </w:tr>
      <w:tr w:rsidR="00A42EAD" w:rsidRPr="0092735C" w14:paraId="42A32135" w14:textId="77777777" w:rsidTr="007344C3">
        <w:trPr>
          <w:cantSplit/>
          <w:trHeight w:val="113"/>
          <w:jc w:val="center"/>
        </w:trPr>
        <w:tc>
          <w:tcPr>
            <w:tcW w:w="699" w:type="dxa"/>
            <w:shd w:val="clear" w:color="auto" w:fill="auto"/>
            <w:vAlign w:val="center"/>
          </w:tcPr>
          <w:p w14:paraId="2B677517"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B03AAE1"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33055-2014</w:t>
            </w:r>
          </w:p>
        </w:tc>
        <w:tc>
          <w:tcPr>
            <w:tcW w:w="7088" w:type="dxa"/>
            <w:shd w:val="clear" w:color="auto" w:fill="auto"/>
            <w:vAlign w:val="center"/>
          </w:tcPr>
          <w:p w14:paraId="16BF4412"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гравий из горных пород. Определение содержания пылевидных и глинистых частиц</w:t>
            </w:r>
          </w:p>
        </w:tc>
      </w:tr>
      <w:tr w:rsidR="00A42EAD" w:rsidRPr="0092735C" w14:paraId="45C4EB63" w14:textId="77777777" w:rsidTr="007344C3">
        <w:trPr>
          <w:cantSplit/>
          <w:trHeight w:val="113"/>
          <w:jc w:val="center"/>
        </w:trPr>
        <w:tc>
          <w:tcPr>
            <w:tcW w:w="699" w:type="dxa"/>
            <w:shd w:val="clear" w:color="auto" w:fill="auto"/>
            <w:vAlign w:val="center"/>
          </w:tcPr>
          <w:p w14:paraId="073DD0B7"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97CA384"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33056-2014</w:t>
            </w:r>
          </w:p>
        </w:tc>
        <w:tc>
          <w:tcPr>
            <w:tcW w:w="7088" w:type="dxa"/>
            <w:shd w:val="clear" w:color="auto" w:fill="auto"/>
            <w:vAlign w:val="center"/>
          </w:tcPr>
          <w:p w14:paraId="6D99F124"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гравий из горных пород. Определение устойчивости структуры зерен щебня (гравия) против распадов</w:t>
            </w:r>
          </w:p>
        </w:tc>
      </w:tr>
      <w:tr w:rsidR="00A42EAD" w:rsidRPr="0092735C" w14:paraId="2217FDBD" w14:textId="77777777" w:rsidTr="007344C3">
        <w:trPr>
          <w:cantSplit/>
          <w:trHeight w:val="113"/>
          <w:jc w:val="center"/>
        </w:trPr>
        <w:tc>
          <w:tcPr>
            <w:tcW w:w="699" w:type="dxa"/>
            <w:shd w:val="clear" w:color="auto" w:fill="auto"/>
            <w:vAlign w:val="center"/>
          </w:tcPr>
          <w:p w14:paraId="2E8711CD"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EC2C157"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33057-2014</w:t>
            </w:r>
          </w:p>
        </w:tc>
        <w:tc>
          <w:tcPr>
            <w:tcW w:w="7088" w:type="dxa"/>
            <w:shd w:val="clear" w:color="auto" w:fill="auto"/>
            <w:vAlign w:val="center"/>
          </w:tcPr>
          <w:p w14:paraId="607FCE3E"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гравий из горных пород. Определение средней и истинной плотности, пористости и водопоглощения</w:t>
            </w:r>
          </w:p>
        </w:tc>
      </w:tr>
      <w:tr w:rsidR="00A42EAD" w:rsidRPr="0092735C" w14:paraId="7808FB3A" w14:textId="77777777" w:rsidTr="007344C3">
        <w:trPr>
          <w:cantSplit/>
          <w:trHeight w:val="113"/>
          <w:jc w:val="center"/>
        </w:trPr>
        <w:tc>
          <w:tcPr>
            <w:tcW w:w="699" w:type="dxa"/>
            <w:shd w:val="clear" w:color="auto" w:fill="auto"/>
            <w:vAlign w:val="center"/>
          </w:tcPr>
          <w:p w14:paraId="0D6DEDA4"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D4265F9"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33078-2014</w:t>
            </w:r>
          </w:p>
        </w:tc>
        <w:tc>
          <w:tcPr>
            <w:tcW w:w="7088" w:type="dxa"/>
            <w:shd w:val="clear" w:color="auto" w:fill="auto"/>
            <w:vAlign w:val="center"/>
          </w:tcPr>
          <w:p w14:paraId="074EE08B"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Методы измерения сцепления колеса автомобиля с покрытием</w:t>
            </w:r>
          </w:p>
        </w:tc>
      </w:tr>
      <w:tr w:rsidR="00A42EAD" w:rsidRPr="0092735C" w14:paraId="1E4D7FB5" w14:textId="77777777" w:rsidTr="007344C3">
        <w:trPr>
          <w:cantSplit/>
          <w:trHeight w:val="113"/>
          <w:jc w:val="center"/>
        </w:trPr>
        <w:tc>
          <w:tcPr>
            <w:tcW w:w="699" w:type="dxa"/>
            <w:shd w:val="clear" w:color="auto" w:fill="auto"/>
            <w:vAlign w:val="center"/>
          </w:tcPr>
          <w:p w14:paraId="0B9ACBE5"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C8CD25A"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33101-2014</w:t>
            </w:r>
          </w:p>
        </w:tc>
        <w:tc>
          <w:tcPr>
            <w:tcW w:w="7088" w:type="dxa"/>
            <w:shd w:val="clear" w:color="auto" w:fill="auto"/>
            <w:vAlign w:val="center"/>
          </w:tcPr>
          <w:p w14:paraId="516EAF72"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Покрытия дорожные. Методы измерения ровности</w:t>
            </w:r>
          </w:p>
        </w:tc>
      </w:tr>
      <w:tr w:rsidR="00A42EAD" w:rsidRPr="0092735C" w14:paraId="2C473238" w14:textId="77777777" w:rsidTr="007344C3">
        <w:trPr>
          <w:cantSplit/>
          <w:trHeight w:val="113"/>
          <w:jc w:val="center"/>
        </w:trPr>
        <w:tc>
          <w:tcPr>
            <w:tcW w:w="699" w:type="dxa"/>
            <w:shd w:val="clear" w:color="auto" w:fill="auto"/>
            <w:vAlign w:val="center"/>
          </w:tcPr>
          <w:p w14:paraId="1E290DAF"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7FEBEA1"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33109-2014</w:t>
            </w:r>
          </w:p>
        </w:tc>
        <w:tc>
          <w:tcPr>
            <w:tcW w:w="7088" w:type="dxa"/>
            <w:shd w:val="clear" w:color="auto" w:fill="auto"/>
            <w:vAlign w:val="center"/>
          </w:tcPr>
          <w:p w14:paraId="72E3E7F9"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Щебень и гравий из горных пород. Определение морозостойкости</w:t>
            </w:r>
          </w:p>
        </w:tc>
      </w:tr>
      <w:tr w:rsidR="00A42EAD" w:rsidRPr="0092735C" w14:paraId="513F5261" w14:textId="77777777" w:rsidTr="007344C3">
        <w:trPr>
          <w:cantSplit/>
          <w:trHeight w:val="113"/>
          <w:jc w:val="center"/>
        </w:trPr>
        <w:tc>
          <w:tcPr>
            <w:tcW w:w="699" w:type="dxa"/>
            <w:shd w:val="clear" w:color="auto" w:fill="auto"/>
            <w:vAlign w:val="center"/>
          </w:tcPr>
          <w:p w14:paraId="425E6470"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A3FEB37"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33129-2014</w:t>
            </w:r>
          </w:p>
        </w:tc>
        <w:tc>
          <w:tcPr>
            <w:tcW w:w="7088" w:type="dxa"/>
            <w:shd w:val="clear" w:color="auto" w:fill="auto"/>
            <w:vAlign w:val="center"/>
          </w:tcPr>
          <w:p w14:paraId="412F5E3E"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Ограждения дорожные. Методы контроля</w:t>
            </w:r>
          </w:p>
        </w:tc>
      </w:tr>
      <w:tr w:rsidR="00A42EAD" w:rsidRPr="0092735C" w14:paraId="6345741B" w14:textId="77777777" w:rsidTr="007344C3">
        <w:trPr>
          <w:cantSplit/>
          <w:trHeight w:val="113"/>
          <w:jc w:val="center"/>
        </w:trPr>
        <w:tc>
          <w:tcPr>
            <w:tcW w:w="699" w:type="dxa"/>
            <w:shd w:val="clear" w:color="auto" w:fill="auto"/>
            <w:vAlign w:val="center"/>
          </w:tcPr>
          <w:p w14:paraId="0548359F"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E3DDB32"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33134-2014</w:t>
            </w:r>
          </w:p>
        </w:tc>
        <w:tc>
          <w:tcPr>
            <w:tcW w:w="7088" w:type="dxa"/>
            <w:shd w:val="clear" w:color="auto" w:fill="auto"/>
            <w:vAlign w:val="center"/>
          </w:tcPr>
          <w:p w14:paraId="660EDD1C"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Битумы нефтяные дорожные вязкие. Определение индекса пенетрации</w:t>
            </w:r>
          </w:p>
        </w:tc>
      </w:tr>
      <w:tr w:rsidR="00A42EAD" w:rsidRPr="0092735C" w14:paraId="39C00D48" w14:textId="77777777" w:rsidTr="007344C3">
        <w:trPr>
          <w:cantSplit/>
          <w:trHeight w:val="113"/>
          <w:jc w:val="center"/>
        </w:trPr>
        <w:tc>
          <w:tcPr>
            <w:tcW w:w="699" w:type="dxa"/>
            <w:shd w:val="clear" w:color="auto" w:fill="auto"/>
            <w:vAlign w:val="center"/>
          </w:tcPr>
          <w:p w14:paraId="7A841017"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76A2BDB"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33135-2014</w:t>
            </w:r>
          </w:p>
        </w:tc>
        <w:tc>
          <w:tcPr>
            <w:tcW w:w="7088" w:type="dxa"/>
            <w:shd w:val="clear" w:color="auto" w:fill="auto"/>
            <w:vAlign w:val="center"/>
          </w:tcPr>
          <w:p w14:paraId="7F2140CE"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Битумы нефтяные дорожные вязкие. Метод определения растворимости</w:t>
            </w:r>
          </w:p>
        </w:tc>
      </w:tr>
      <w:tr w:rsidR="00A42EAD" w:rsidRPr="0092735C" w14:paraId="4C9BE9D1" w14:textId="77777777" w:rsidTr="007344C3">
        <w:trPr>
          <w:cantSplit/>
          <w:trHeight w:val="113"/>
          <w:jc w:val="center"/>
        </w:trPr>
        <w:tc>
          <w:tcPr>
            <w:tcW w:w="699" w:type="dxa"/>
            <w:shd w:val="clear" w:color="auto" w:fill="auto"/>
            <w:vAlign w:val="center"/>
          </w:tcPr>
          <w:p w14:paraId="17CA531C"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7E30561"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33136-2014</w:t>
            </w:r>
          </w:p>
        </w:tc>
        <w:tc>
          <w:tcPr>
            <w:tcW w:w="7088" w:type="dxa"/>
            <w:shd w:val="clear" w:color="auto" w:fill="auto"/>
            <w:vAlign w:val="center"/>
          </w:tcPr>
          <w:p w14:paraId="6B523A85"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Битумы нефтяные дорожные вязкие. Метод определения глубины проникания иглы</w:t>
            </w:r>
          </w:p>
        </w:tc>
      </w:tr>
      <w:tr w:rsidR="00A42EAD" w:rsidRPr="0092735C" w14:paraId="62A75579" w14:textId="77777777" w:rsidTr="007344C3">
        <w:trPr>
          <w:cantSplit/>
          <w:trHeight w:val="113"/>
          <w:jc w:val="center"/>
        </w:trPr>
        <w:tc>
          <w:tcPr>
            <w:tcW w:w="699" w:type="dxa"/>
            <w:shd w:val="clear" w:color="auto" w:fill="auto"/>
            <w:vAlign w:val="center"/>
          </w:tcPr>
          <w:p w14:paraId="1465C72D"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F96D16E"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33137-2014</w:t>
            </w:r>
          </w:p>
        </w:tc>
        <w:tc>
          <w:tcPr>
            <w:tcW w:w="7088" w:type="dxa"/>
            <w:shd w:val="clear" w:color="auto" w:fill="auto"/>
            <w:vAlign w:val="center"/>
          </w:tcPr>
          <w:p w14:paraId="77ED38C2"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Битумы нефтяные дорожные вязкие. Метод определения динамической вязкости ротационным вискозиметром</w:t>
            </w:r>
          </w:p>
        </w:tc>
      </w:tr>
      <w:tr w:rsidR="00A42EAD" w:rsidRPr="0092735C" w14:paraId="2FE05367" w14:textId="77777777" w:rsidTr="007344C3">
        <w:trPr>
          <w:cantSplit/>
          <w:trHeight w:val="113"/>
          <w:jc w:val="center"/>
        </w:trPr>
        <w:tc>
          <w:tcPr>
            <w:tcW w:w="699" w:type="dxa"/>
            <w:shd w:val="clear" w:color="auto" w:fill="auto"/>
            <w:vAlign w:val="center"/>
          </w:tcPr>
          <w:p w14:paraId="4886EB7B"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B04B66E"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33138-2014</w:t>
            </w:r>
          </w:p>
        </w:tc>
        <w:tc>
          <w:tcPr>
            <w:tcW w:w="7088" w:type="dxa"/>
            <w:shd w:val="clear" w:color="auto" w:fill="auto"/>
            <w:vAlign w:val="center"/>
          </w:tcPr>
          <w:p w14:paraId="7ED7979D"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Битумы нефтяные дорожные вязкие. Метод определения растяжимости</w:t>
            </w:r>
          </w:p>
        </w:tc>
      </w:tr>
      <w:tr w:rsidR="00A42EAD" w:rsidRPr="0092735C" w14:paraId="7F10CAA3" w14:textId="77777777" w:rsidTr="007344C3">
        <w:trPr>
          <w:cantSplit/>
          <w:trHeight w:val="113"/>
          <w:jc w:val="center"/>
        </w:trPr>
        <w:tc>
          <w:tcPr>
            <w:tcW w:w="699" w:type="dxa"/>
            <w:shd w:val="clear" w:color="auto" w:fill="auto"/>
            <w:vAlign w:val="center"/>
          </w:tcPr>
          <w:p w14:paraId="4BEC6983"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798B14A"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33139-2014</w:t>
            </w:r>
          </w:p>
        </w:tc>
        <w:tc>
          <w:tcPr>
            <w:tcW w:w="7088" w:type="dxa"/>
            <w:shd w:val="clear" w:color="auto" w:fill="auto"/>
            <w:vAlign w:val="center"/>
          </w:tcPr>
          <w:p w14:paraId="47D63089"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Битумы нефтяные дорожные вязкие. Метод определения содержания твердого парафина</w:t>
            </w:r>
          </w:p>
        </w:tc>
      </w:tr>
      <w:tr w:rsidR="00A42EAD" w:rsidRPr="0092735C" w14:paraId="48BD5FA2" w14:textId="77777777" w:rsidTr="007344C3">
        <w:trPr>
          <w:cantSplit/>
          <w:trHeight w:val="113"/>
          <w:jc w:val="center"/>
        </w:trPr>
        <w:tc>
          <w:tcPr>
            <w:tcW w:w="699" w:type="dxa"/>
            <w:shd w:val="clear" w:color="auto" w:fill="auto"/>
            <w:vAlign w:val="center"/>
          </w:tcPr>
          <w:p w14:paraId="423ACB5F"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498D499"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33140-2014</w:t>
            </w:r>
          </w:p>
        </w:tc>
        <w:tc>
          <w:tcPr>
            <w:tcW w:w="7088" w:type="dxa"/>
            <w:shd w:val="clear" w:color="auto" w:fill="auto"/>
            <w:vAlign w:val="center"/>
          </w:tcPr>
          <w:p w14:paraId="5620F0A9"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Битумы нефтяные дорожные вязкие. Метод определения старения под воздействием высокой температуры и воздуха (метод RTFOT)</w:t>
            </w:r>
          </w:p>
        </w:tc>
      </w:tr>
      <w:tr w:rsidR="00A42EAD" w:rsidRPr="0092735C" w14:paraId="6D0B7C7D" w14:textId="77777777" w:rsidTr="007344C3">
        <w:trPr>
          <w:cantSplit/>
          <w:trHeight w:val="113"/>
          <w:jc w:val="center"/>
        </w:trPr>
        <w:tc>
          <w:tcPr>
            <w:tcW w:w="699" w:type="dxa"/>
            <w:shd w:val="clear" w:color="auto" w:fill="auto"/>
            <w:vAlign w:val="center"/>
          </w:tcPr>
          <w:p w14:paraId="240A9455"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4E9497C"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33141-2014</w:t>
            </w:r>
          </w:p>
        </w:tc>
        <w:tc>
          <w:tcPr>
            <w:tcW w:w="7088" w:type="dxa"/>
            <w:shd w:val="clear" w:color="auto" w:fill="auto"/>
            <w:vAlign w:val="center"/>
          </w:tcPr>
          <w:p w14:paraId="44B4F443"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Битумы нефтяные дорожные вязкие. Метод определения температур вспышки. Метод с применением открытого тигля Кливленда</w:t>
            </w:r>
          </w:p>
        </w:tc>
      </w:tr>
      <w:tr w:rsidR="00A42EAD" w:rsidRPr="0092735C" w14:paraId="09D57458" w14:textId="77777777" w:rsidTr="007344C3">
        <w:trPr>
          <w:cantSplit/>
          <w:trHeight w:val="113"/>
          <w:jc w:val="center"/>
        </w:trPr>
        <w:tc>
          <w:tcPr>
            <w:tcW w:w="699" w:type="dxa"/>
            <w:shd w:val="clear" w:color="auto" w:fill="auto"/>
            <w:vAlign w:val="center"/>
          </w:tcPr>
          <w:p w14:paraId="6CB3B28E"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4D5E833"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33142-2014</w:t>
            </w:r>
          </w:p>
        </w:tc>
        <w:tc>
          <w:tcPr>
            <w:tcW w:w="7088" w:type="dxa"/>
            <w:shd w:val="clear" w:color="auto" w:fill="auto"/>
            <w:vAlign w:val="center"/>
          </w:tcPr>
          <w:p w14:paraId="5D39B4AF"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Битумы нефтяные дорожные вязкие. Метод определения температуры размягчения. Метод «Кольцо и Шар»</w:t>
            </w:r>
          </w:p>
        </w:tc>
      </w:tr>
      <w:tr w:rsidR="00A42EAD" w:rsidRPr="0092735C" w14:paraId="0D23F41D" w14:textId="77777777" w:rsidTr="007344C3">
        <w:trPr>
          <w:cantSplit/>
          <w:trHeight w:val="113"/>
          <w:jc w:val="center"/>
        </w:trPr>
        <w:tc>
          <w:tcPr>
            <w:tcW w:w="699" w:type="dxa"/>
            <w:shd w:val="clear" w:color="auto" w:fill="auto"/>
            <w:vAlign w:val="center"/>
          </w:tcPr>
          <w:p w14:paraId="5CDD147B"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8679B96"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33143-2014</w:t>
            </w:r>
          </w:p>
        </w:tc>
        <w:tc>
          <w:tcPr>
            <w:tcW w:w="7088" w:type="dxa"/>
            <w:shd w:val="clear" w:color="auto" w:fill="auto"/>
            <w:vAlign w:val="center"/>
          </w:tcPr>
          <w:p w14:paraId="29C8885C"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Битумы нефтяные дорожные вязкие. Метод определения температуры хрупкости по Фраасу</w:t>
            </w:r>
          </w:p>
        </w:tc>
      </w:tr>
      <w:tr w:rsidR="00A42EAD" w:rsidRPr="0092735C" w14:paraId="2D058061" w14:textId="77777777" w:rsidTr="007344C3">
        <w:trPr>
          <w:cantSplit/>
          <w:trHeight w:val="113"/>
          <w:jc w:val="center"/>
        </w:trPr>
        <w:tc>
          <w:tcPr>
            <w:tcW w:w="699" w:type="dxa"/>
            <w:shd w:val="clear" w:color="auto" w:fill="auto"/>
            <w:vAlign w:val="center"/>
          </w:tcPr>
          <w:p w14:paraId="3758A2F9"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E710B43"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33145-2014</w:t>
            </w:r>
          </w:p>
        </w:tc>
        <w:tc>
          <w:tcPr>
            <w:tcW w:w="7088" w:type="dxa"/>
            <w:shd w:val="clear" w:color="auto" w:fill="auto"/>
            <w:vAlign w:val="center"/>
          </w:tcPr>
          <w:p w14:paraId="31C9FD41"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Дорожные зеркала. Методы контроля</w:t>
            </w:r>
          </w:p>
        </w:tc>
      </w:tr>
      <w:tr w:rsidR="00A42EAD" w:rsidRPr="0092735C" w14:paraId="3A60021C" w14:textId="77777777" w:rsidTr="007344C3">
        <w:trPr>
          <w:cantSplit/>
          <w:trHeight w:val="113"/>
          <w:jc w:val="center"/>
        </w:trPr>
        <w:tc>
          <w:tcPr>
            <w:tcW w:w="699" w:type="dxa"/>
            <w:shd w:val="clear" w:color="auto" w:fill="auto"/>
            <w:vAlign w:val="center"/>
          </w:tcPr>
          <w:p w14:paraId="471AD3F1"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B41A20F"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33146-2014</w:t>
            </w:r>
          </w:p>
        </w:tc>
        <w:tc>
          <w:tcPr>
            <w:tcW w:w="7088" w:type="dxa"/>
            <w:shd w:val="clear" w:color="auto" w:fill="auto"/>
            <w:vAlign w:val="center"/>
          </w:tcPr>
          <w:p w14:paraId="4FF30DAA"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Трубы дорожные водопропускные. Методы контроля</w:t>
            </w:r>
          </w:p>
        </w:tc>
      </w:tr>
      <w:tr w:rsidR="00A42EAD" w:rsidRPr="0092735C" w14:paraId="057A5EF4" w14:textId="77777777" w:rsidTr="007344C3">
        <w:trPr>
          <w:cantSplit/>
          <w:trHeight w:val="113"/>
          <w:jc w:val="center"/>
        </w:trPr>
        <w:tc>
          <w:tcPr>
            <w:tcW w:w="699" w:type="dxa"/>
            <w:shd w:val="clear" w:color="auto" w:fill="auto"/>
            <w:vAlign w:val="center"/>
          </w:tcPr>
          <w:p w14:paraId="103DAD5D"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9307D50"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33147-2014</w:t>
            </w:r>
          </w:p>
        </w:tc>
        <w:tc>
          <w:tcPr>
            <w:tcW w:w="7088" w:type="dxa"/>
            <w:shd w:val="clear" w:color="auto" w:fill="auto"/>
            <w:vAlign w:val="center"/>
          </w:tcPr>
          <w:p w14:paraId="44442634"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Плиты дорожные железобетонные. Методы контроля     </w:t>
            </w:r>
          </w:p>
        </w:tc>
      </w:tr>
      <w:tr w:rsidR="00A42EAD" w:rsidRPr="0092735C" w14:paraId="44771CF3" w14:textId="77777777" w:rsidTr="007344C3">
        <w:trPr>
          <w:cantSplit/>
          <w:trHeight w:val="113"/>
          <w:jc w:val="center"/>
        </w:trPr>
        <w:tc>
          <w:tcPr>
            <w:tcW w:w="699" w:type="dxa"/>
            <w:shd w:val="clear" w:color="auto" w:fill="auto"/>
            <w:vAlign w:val="center"/>
          </w:tcPr>
          <w:p w14:paraId="429963BF"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1947D91"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33161-2014</w:t>
            </w:r>
          </w:p>
        </w:tc>
        <w:tc>
          <w:tcPr>
            <w:tcW w:w="7088" w:type="dxa"/>
            <w:shd w:val="clear" w:color="auto" w:fill="auto"/>
            <w:vAlign w:val="center"/>
          </w:tcPr>
          <w:p w14:paraId="08A1DBBA"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Требования к проведению диагностики и паспортизации искусственных сооружений на автомобильных дорогах</w:t>
            </w:r>
          </w:p>
        </w:tc>
      </w:tr>
      <w:tr w:rsidR="00A42EAD" w:rsidRPr="0092735C" w14:paraId="1910B968" w14:textId="77777777" w:rsidTr="007344C3">
        <w:trPr>
          <w:cantSplit/>
          <w:trHeight w:val="113"/>
          <w:jc w:val="center"/>
        </w:trPr>
        <w:tc>
          <w:tcPr>
            <w:tcW w:w="699" w:type="dxa"/>
            <w:shd w:val="clear" w:color="auto" w:fill="auto"/>
            <w:vAlign w:val="center"/>
          </w:tcPr>
          <w:p w14:paraId="289E80D4"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3C103BB"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33175-2014</w:t>
            </w:r>
          </w:p>
        </w:tc>
        <w:tc>
          <w:tcPr>
            <w:tcW w:w="7088" w:type="dxa"/>
            <w:shd w:val="clear" w:color="auto" w:fill="auto"/>
            <w:vAlign w:val="center"/>
          </w:tcPr>
          <w:p w14:paraId="7EB8F80B"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Дороги автомобильные общего пользования. Горизонтальная освещенность от искусственного освещения. Методы контроля     </w:t>
            </w:r>
          </w:p>
        </w:tc>
      </w:tr>
      <w:tr w:rsidR="00A42EAD" w:rsidRPr="0092735C" w14:paraId="567C93EC" w14:textId="77777777" w:rsidTr="007344C3">
        <w:trPr>
          <w:cantSplit/>
          <w:trHeight w:val="113"/>
          <w:jc w:val="center"/>
        </w:trPr>
        <w:tc>
          <w:tcPr>
            <w:tcW w:w="699" w:type="dxa"/>
            <w:shd w:val="clear" w:color="auto" w:fill="auto"/>
            <w:vAlign w:val="center"/>
          </w:tcPr>
          <w:p w14:paraId="31A5848D"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5DAF0C9"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33383-2015</w:t>
            </w:r>
          </w:p>
        </w:tc>
        <w:tc>
          <w:tcPr>
            <w:tcW w:w="7088" w:type="dxa"/>
            <w:shd w:val="clear" w:color="auto" w:fill="auto"/>
            <w:vAlign w:val="center"/>
          </w:tcPr>
          <w:p w14:paraId="2B542783"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Геометрические элементы. Методы определения параметров</w:t>
            </w:r>
          </w:p>
        </w:tc>
      </w:tr>
      <w:tr w:rsidR="00A42EAD" w:rsidRPr="0092735C" w14:paraId="529EA45C" w14:textId="77777777" w:rsidTr="007344C3">
        <w:trPr>
          <w:cantSplit/>
          <w:trHeight w:val="113"/>
          <w:jc w:val="center"/>
        </w:trPr>
        <w:tc>
          <w:tcPr>
            <w:tcW w:w="699" w:type="dxa"/>
            <w:shd w:val="clear" w:color="auto" w:fill="auto"/>
            <w:vAlign w:val="center"/>
          </w:tcPr>
          <w:p w14:paraId="04439B95"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0B44440"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33386-2015</w:t>
            </w:r>
          </w:p>
        </w:tc>
        <w:tc>
          <w:tcPr>
            <w:tcW w:w="7088" w:type="dxa"/>
            <w:shd w:val="clear" w:color="auto" w:fill="auto"/>
            <w:vAlign w:val="center"/>
          </w:tcPr>
          <w:p w14:paraId="0EAB09AB"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Дорожные светофоры. Методы контроля</w:t>
            </w:r>
          </w:p>
        </w:tc>
      </w:tr>
      <w:tr w:rsidR="00A42EAD" w:rsidRPr="0092735C" w14:paraId="2B78878B" w14:textId="77777777" w:rsidTr="007344C3">
        <w:trPr>
          <w:cantSplit/>
          <w:trHeight w:val="113"/>
          <w:jc w:val="center"/>
        </w:trPr>
        <w:tc>
          <w:tcPr>
            <w:tcW w:w="699" w:type="dxa"/>
            <w:shd w:val="clear" w:color="auto" w:fill="auto"/>
            <w:vAlign w:val="center"/>
          </w:tcPr>
          <w:p w14:paraId="2B1442F4"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35942D6"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33389-2015</w:t>
            </w:r>
          </w:p>
        </w:tc>
        <w:tc>
          <w:tcPr>
            <w:tcW w:w="7088" w:type="dxa"/>
            <w:shd w:val="clear" w:color="auto" w:fill="auto"/>
            <w:vAlign w:val="center"/>
          </w:tcPr>
          <w:p w14:paraId="5265EE6C"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Противогололедные материалы. Методы испытаний</w:t>
            </w:r>
          </w:p>
        </w:tc>
      </w:tr>
      <w:tr w:rsidR="00A42EAD" w:rsidRPr="0092735C" w14:paraId="39B3C2E8" w14:textId="77777777" w:rsidTr="007344C3">
        <w:trPr>
          <w:cantSplit/>
          <w:trHeight w:val="113"/>
          <w:jc w:val="center"/>
        </w:trPr>
        <w:tc>
          <w:tcPr>
            <w:tcW w:w="699" w:type="dxa"/>
            <w:shd w:val="clear" w:color="auto" w:fill="auto"/>
            <w:vAlign w:val="center"/>
          </w:tcPr>
          <w:p w14:paraId="49F49EF6"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8831770"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Р 54305-2011</w:t>
            </w:r>
          </w:p>
        </w:tc>
        <w:tc>
          <w:tcPr>
            <w:tcW w:w="7088" w:type="dxa"/>
            <w:shd w:val="clear" w:color="auto" w:fill="auto"/>
            <w:vAlign w:val="center"/>
          </w:tcPr>
          <w:p w14:paraId="6826F5E2"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Горизонтальная освещенность от искусственного освещения. Технические требования.</w:t>
            </w:r>
          </w:p>
        </w:tc>
      </w:tr>
      <w:tr w:rsidR="00A42EAD" w:rsidRPr="0092735C" w14:paraId="2BA72688" w14:textId="77777777" w:rsidTr="007344C3">
        <w:trPr>
          <w:cantSplit/>
          <w:trHeight w:val="113"/>
          <w:jc w:val="center"/>
        </w:trPr>
        <w:tc>
          <w:tcPr>
            <w:tcW w:w="699" w:type="dxa"/>
            <w:shd w:val="clear" w:color="auto" w:fill="auto"/>
            <w:vAlign w:val="center"/>
          </w:tcPr>
          <w:p w14:paraId="40491606"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EDEB28E"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Р 54308-2011</w:t>
            </w:r>
          </w:p>
        </w:tc>
        <w:tc>
          <w:tcPr>
            <w:tcW w:w="7088" w:type="dxa"/>
            <w:shd w:val="clear" w:color="auto" w:fill="auto"/>
            <w:vAlign w:val="center"/>
          </w:tcPr>
          <w:p w14:paraId="5074CB46"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Горизонтальная освещенность от искусственного освещения. Методы контроля</w:t>
            </w:r>
          </w:p>
        </w:tc>
      </w:tr>
      <w:tr w:rsidR="00A42EAD" w:rsidRPr="0092735C" w14:paraId="7F29CF19" w14:textId="77777777" w:rsidTr="007344C3">
        <w:trPr>
          <w:cantSplit/>
          <w:trHeight w:val="392"/>
          <w:jc w:val="center"/>
        </w:trPr>
        <w:tc>
          <w:tcPr>
            <w:tcW w:w="699" w:type="dxa"/>
            <w:shd w:val="clear" w:color="auto" w:fill="auto"/>
            <w:vAlign w:val="center"/>
          </w:tcPr>
          <w:p w14:paraId="467DEAAD"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7A0BC52"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Р 58818-2020</w:t>
            </w:r>
          </w:p>
        </w:tc>
        <w:tc>
          <w:tcPr>
            <w:tcW w:w="7088" w:type="dxa"/>
            <w:shd w:val="clear" w:color="auto" w:fill="auto"/>
            <w:vAlign w:val="center"/>
          </w:tcPr>
          <w:p w14:paraId="1C658EF3"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с низкой интенсивностью движения. Проектирование, конструирование и расчет</w:t>
            </w:r>
          </w:p>
        </w:tc>
      </w:tr>
      <w:tr w:rsidR="00A42EAD" w:rsidRPr="0092735C" w14:paraId="0AEC48D8" w14:textId="77777777" w:rsidTr="007344C3">
        <w:trPr>
          <w:cantSplit/>
          <w:trHeight w:val="327"/>
          <w:jc w:val="center"/>
        </w:trPr>
        <w:tc>
          <w:tcPr>
            <w:tcW w:w="699" w:type="dxa"/>
            <w:shd w:val="clear" w:color="auto" w:fill="auto"/>
            <w:vAlign w:val="center"/>
          </w:tcPr>
          <w:p w14:paraId="01FAF596"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3AC2694"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ГОСТ Р 59104-2020</w:t>
            </w:r>
          </w:p>
        </w:tc>
        <w:tc>
          <w:tcPr>
            <w:tcW w:w="7088" w:type="dxa"/>
            <w:shd w:val="clear" w:color="auto" w:fill="auto"/>
            <w:vAlign w:val="center"/>
          </w:tcPr>
          <w:p w14:paraId="4E50C040"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Дороги автомобильные общего пользования. Линии электроосвещения. Технические правила содержания</w:t>
            </w:r>
          </w:p>
        </w:tc>
      </w:tr>
      <w:tr w:rsidR="00A42EAD" w:rsidRPr="0092735C" w14:paraId="1E735373" w14:textId="77777777" w:rsidTr="007344C3">
        <w:trPr>
          <w:cantSplit/>
          <w:trHeight w:val="113"/>
          <w:jc w:val="center"/>
        </w:trPr>
        <w:tc>
          <w:tcPr>
            <w:tcW w:w="699" w:type="dxa"/>
            <w:shd w:val="clear" w:color="auto" w:fill="auto"/>
            <w:vAlign w:val="center"/>
          </w:tcPr>
          <w:p w14:paraId="25B34808" w14:textId="77777777" w:rsidR="00A42EAD" w:rsidRPr="0092735C" w:rsidRDefault="00A42EAD"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9DF3245" w14:textId="77777777" w:rsidR="00A42EAD" w:rsidRPr="0092735C" w:rsidRDefault="00A42EAD"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РСТ РСФСР 709-84</w:t>
            </w:r>
          </w:p>
        </w:tc>
        <w:tc>
          <w:tcPr>
            <w:tcW w:w="7088" w:type="dxa"/>
            <w:shd w:val="clear" w:color="auto" w:fill="auto"/>
            <w:vAlign w:val="center"/>
          </w:tcPr>
          <w:p w14:paraId="32987954" w14:textId="77777777" w:rsidR="00A42EAD" w:rsidRPr="0092735C" w:rsidRDefault="00A42EAD"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Система показателей качества продукции. Знаки дорожные. Номенклатура показателей</w:t>
            </w:r>
          </w:p>
        </w:tc>
      </w:tr>
      <w:tr w:rsidR="00493308" w:rsidRPr="0092735C" w14:paraId="626B7474" w14:textId="77777777" w:rsidTr="001807C0">
        <w:trPr>
          <w:cantSplit/>
          <w:trHeight w:val="188"/>
          <w:jc w:val="center"/>
        </w:trPr>
        <w:tc>
          <w:tcPr>
            <w:tcW w:w="9913" w:type="dxa"/>
            <w:gridSpan w:val="3"/>
            <w:shd w:val="clear" w:color="auto" w:fill="auto"/>
            <w:vAlign w:val="center"/>
          </w:tcPr>
          <w:p w14:paraId="495524A4" w14:textId="77777777" w:rsidR="00493308" w:rsidRPr="00615815" w:rsidRDefault="00493308" w:rsidP="001807C0">
            <w:pPr>
              <w:spacing w:after="0" w:line="214" w:lineRule="auto"/>
              <w:contextualSpacing/>
              <w:jc w:val="center"/>
              <w:rPr>
                <w:rFonts w:ascii="Times New Roman" w:hAnsi="Times New Roman"/>
                <w:b/>
                <w:color w:val="FF0000"/>
                <w:sz w:val="20"/>
                <w:szCs w:val="20"/>
              </w:rPr>
            </w:pPr>
            <w:r w:rsidRPr="00615815">
              <w:rPr>
                <w:rFonts w:ascii="Times New Roman" w:hAnsi="Times New Roman"/>
                <w:b/>
                <w:sz w:val="20"/>
                <w:szCs w:val="20"/>
              </w:rPr>
              <w:t>СВОДЫ ПРАВИЛ</w:t>
            </w:r>
          </w:p>
        </w:tc>
      </w:tr>
      <w:tr w:rsidR="003E511B" w:rsidRPr="0092735C" w14:paraId="2B597938" w14:textId="77777777" w:rsidTr="007344C3">
        <w:trPr>
          <w:cantSplit/>
          <w:trHeight w:val="245"/>
          <w:jc w:val="center"/>
        </w:trPr>
        <w:tc>
          <w:tcPr>
            <w:tcW w:w="699" w:type="dxa"/>
            <w:shd w:val="clear" w:color="auto" w:fill="auto"/>
            <w:vAlign w:val="center"/>
          </w:tcPr>
          <w:p w14:paraId="4F5F6DEA" w14:textId="77777777" w:rsidR="003E511B" w:rsidRPr="0092735C" w:rsidRDefault="003E511B"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B0899CE" w14:textId="77777777" w:rsidR="003E511B" w:rsidRPr="0092735C" w:rsidRDefault="003E511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СНиП 12-04-2002</w:t>
            </w:r>
          </w:p>
        </w:tc>
        <w:tc>
          <w:tcPr>
            <w:tcW w:w="7088" w:type="dxa"/>
            <w:shd w:val="clear" w:color="auto" w:fill="auto"/>
            <w:vAlign w:val="center"/>
          </w:tcPr>
          <w:p w14:paraId="3401279D" w14:textId="77777777" w:rsidR="003E511B" w:rsidRPr="0092735C" w:rsidRDefault="003E511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Безопасность труда в строительстве. Часть 2. Строительное производство</w:t>
            </w:r>
          </w:p>
        </w:tc>
      </w:tr>
      <w:tr w:rsidR="003E511B" w:rsidRPr="0092735C" w14:paraId="054525C6" w14:textId="77777777" w:rsidTr="007344C3">
        <w:trPr>
          <w:cantSplit/>
          <w:trHeight w:val="113"/>
          <w:jc w:val="center"/>
        </w:trPr>
        <w:tc>
          <w:tcPr>
            <w:tcW w:w="699" w:type="dxa"/>
            <w:shd w:val="clear" w:color="auto" w:fill="auto"/>
            <w:vAlign w:val="center"/>
          </w:tcPr>
          <w:p w14:paraId="228C2240" w14:textId="77777777" w:rsidR="003E511B" w:rsidRPr="0092735C" w:rsidRDefault="003E511B"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50AC0F9" w14:textId="77777777" w:rsidR="003E511B" w:rsidRPr="0092735C" w:rsidRDefault="003E511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11-102-97</w:t>
            </w:r>
          </w:p>
        </w:tc>
        <w:tc>
          <w:tcPr>
            <w:tcW w:w="7088" w:type="dxa"/>
            <w:shd w:val="clear" w:color="auto" w:fill="auto"/>
            <w:vAlign w:val="center"/>
          </w:tcPr>
          <w:p w14:paraId="3899F47D" w14:textId="77777777" w:rsidR="003E511B" w:rsidRPr="0092735C" w:rsidRDefault="003E511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Инженерно-экологические изыскания для строительства</w:t>
            </w:r>
          </w:p>
        </w:tc>
      </w:tr>
      <w:tr w:rsidR="003E511B" w:rsidRPr="0092735C" w14:paraId="54861002" w14:textId="77777777" w:rsidTr="007344C3">
        <w:trPr>
          <w:cantSplit/>
          <w:trHeight w:val="113"/>
          <w:jc w:val="center"/>
        </w:trPr>
        <w:tc>
          <w:tcPr>
            <w:tcW w:w="699" w:type="dxa"/>
            <w:shd w:val="clear" w:color="auto" w:fill="auto"/>
            <w:vAlign w:val="center"/>
          </w:tcPr>
          <w:p w14:paraId="48C6BF8C" w14:textId="77777777" w:rsidR="003E511B" w:rsidRPr="0092735C" w:rsidRDefault="003E511B"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BAF348E" w14:textId="77777777" w:rsidR="003E511B" w:rsidRPr="0092735C" w:rsidRDefault="003E511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11-103-97</w:t>
            </w:r>
          </w:p>
        </w:tc>
        <w:tc>
          <w:tcPr>
            <w:tcW w:w="7088" w:type="dxa"/>
            <w:shd w:val="clear" w:color="auto" w:fill="auto"/>
            <w:vAlign w:val="center"/>
          </w:tcPr>
          <w:p w14:paraId="5B7FE521" w14:textId="77777777" w:rsidR="003E511B" w:rsidRPr="0092735C" w:rsidRDefault="003E511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Инженерно-гидрометеорологические изыскания для строительства</w:t>
            </w:r>
          </w:p>
        </w:tc>
      </w:tr>
      <w:tr w:rsidR="003E511B" w:rsidRPr="0092735C" w14:paraId="0FC8623E" w14:textId="77777777" w:rsidTr="007344C3">
        <w:trPr>
          <w:cantSplit/>
          <w:trHeight w:val="113"/>
          <w:jc w:val="center"/>
        </w:trPr>
        <w:tc>
          <w:tcPr>
            <w:tcW w:w="699" w:type="dxa"/>
            <w:shd w:val="clear" w:color="auto" w:fill="auto"/>
            <w:vAlign w:val="center"/>
          </w:tcPr>
          <w:p w14:paraId="36210195" w14:textId="77777777" w:rsidR="003E511B" w:rsidRPr="0092735C" w:rsidRDefault="003E511B"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B467757" w14:textId="77777777" w:rsidR="003E511B" w:rsidRPr="0092735C" w:rsidRDefault="003E511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11-104-97</w:t>
            </w:r>
          </w:p>
        </w:tc>
        <w:tc>
          <w:tcPr>
            <w:tcW w:w="7088" w:type="dxa"/>
            <w:shd w:val="clear" w:color="auto" w:fill="auto"/>
            <w:vAlign w:val="center"/>
          </w:tcPr>
          <w:p w14:paraId="495CFFA6" w14:textId="77777777" w:rsidR="003E511B" w:rsidRPr="0092735C" w:rsidRDefault="003E511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Инженерно-геодезические изыскания для строительства</w:t>
            </w:r>
          </w:p>
        </w:tc>
      </w:tr>
      <w:tr w:rsidR="0009258C" w:rsidRPr="0092735C" w14:paraId="30D7426E" w14:textId="77777777" w:rsidTr="007344C3">
        <w:trPr>
          <w:cantSplit/>
          <w:trHeight w:val="113"/>
          <w:jc w:val="center"/>
        </w:trPr>
        <w:tc>
          <w:tcPr>
            <w:tcW w:w="699" w:type="dxa"/>
            <w:shd w:val="clear" w:color="auto" w:fill="auto"/>
            <w:vAlign w:val="center"/>
          </w:tcPr>
          <w:p w14:paraId="156D9D52"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939207E" w14:textId="77777777" w:rsidR="0009258C" w:rsidRPr="0092735C" w:rsidRDefault="0009258C" w:rsidP="005F67B6">
            <w:pPr>
              <w:spacing w:after="0" w:line="214" w:lineRule="auto"/>
              <w:contextualSpacing/>
              <w:rPr>
                <w:rFonts w:ascii="Times New Roman" w:hAnsi="Times New Roman"/>
                <w:color w:val="000000" w:themeColor="text1"/>
                <w:sz w:val="20"/>
                <w:szCs w:val="20"/>
              </w:rPr>
            </w:pPr>
            <w:r w:rsidRPr="0092735C">
              <w:rPr>
                <w:rFonts w:ascii="Times New Roman" w:hAnsi="Times New Roman"/>
                <w:color w:val="000000" w:themeColor="text1"/>
                <w:sz w:val="20"/>
                <w:szCs w:val="20"/>
              </w:rPr>
              <w:t>СП 11-105-97</w:t>
            </w:r>
          </w:p>
        </w:tc>
        <w:tc>
          <w:tcPr>
            <w:tcW w:w="7088" w:type="dxa"/>
            <w:shd w:val="clear" w:color="auto" w:fill="auto"/>
          </w:tcPr>
          <w:p w14:paraId="0FA0431D" w14:textId="77777777" w:rsidR="009F23B7" w:rsidRPr="0092735C" w:rsidRDefault="0009258C" w:rsidP="0092735C">
            <w:pPr>
              <w:autoSpaceDE w:val="0"/>
              <w:autoSpaceDN w:val="0"/>
              <w:adjustRightInd w:val="0"/>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Инженерно-геологические изыскания для строительства. </w:t>
            </w:r>
          </w:p>
          <w:p w14:paraId="123B7200" w14:textId="77777777" w:rsidR="0009258C" w:rsidRPr="0092735C" w:rsidRDefault="0009258C" w:rsidP="0092735C">
            <w:pPr>
              <w:autoSpaceDE w:val="0"/>
              <w:autoSpaceDN w:val="0"/>
              <w:adjustRightInd w:val="0"/>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Часть I. Общие правила производства работ;</w:t>
            </w:r>
          </w:p>
          <w:p w14:paraId="0D9121E6" w14:textId="77777777" w:rsidR="0009258C" w:rsidRPr="0092735C" w:rsidRDefault="0009258C" w:rsidP="0092735C">
            <w:pPr>
              <w:autoSpaceDE w:val="0"/>
              <w:autoSpaceDN w:val="0"/>
              <w:adjustRightInd w:val="0"/>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Часть II. Правила производства работ в районах развития опасных геологических и инженерно-геологических процессов;</w:t>
            </w:r>
          </w:p>
          <w:p w14:paraId="13CE3B5D" w14:textId="77777777" w:rsidR="0009258C" w:rsidRPr="0092735C" w:rsidRDefault="0009258C" w:rsidP="0092735C">
            <w:pPr>
              <w:autoSpaceDE w:val="0"/>
              <w:autoSpaceDN w:val="0"/>
              <w:adjustRightInd w:val="0"/>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Часть III. Правила производства работ в районах распространения специфических грунтов;</w:t>
            </w:r>
          </w:p>
          <w:p w14:paraId="69C82B36" w14:textId="77777777" w:rsidR="0009258C" w:rsidRPr="0092735C" w:rsidRDefault="0009258C" w:rsidP="0092735C">
            <w:pPr>
              <w:autoSpaceDE w:val="0"/>
              <w:autoSpaceDN w:val="0"/>
              <w:adjustRightInd w:val="0"/>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Часть IV. Правила производства работ в районах распространения многолетнемерзлых грунтов;</w:t>
            </w:r>
          </w:p>
          <w:p w14:paraId="3F2E9AF2" w14:textId="77777777" w:rsidR="0009258C" w:rsidRPr="0092735C" w:rsidRDefault="0009258C" w:rsidP="0092735C">
            <w:pPr>
              <w:autoSpaceDE w:val="0"/>
              <w:autoSpaceDN w:val="0"/>
              <w:adjustRightInd w:val="0"/>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Часть V. Правила производства работ в районах с особыми природно-техногенными условиями;</w:t>
            </w:r>
          </w:p>
          <w:p w14:paraId="79FB1811" w14:textId="77777777" w:rsidR="0009258C" w:rsidRPr="0092735C" w:rsidRDefault="0009258C" w:rsidP="0092735C">
            <w:pPr>
              <w:spacing w:after="0" w:line="214" w:lineRule="auto"/>
              <w:contextualSpacing/>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Часть VI. Правила производства геофизических исследований</w:t>
            </w:r>
          </w:p>
        </w:tc>
      </w:tr>
      <w:tr w:rsidR="00447AF8" w:rsidRPr="0092735C" w14:paraId="482C997F" w14:textId="77777777" w:rsidTr="007344C3">
        <w:trPr>
          <w:cantSplit/>
          <w:trHeight w:val="113"/>
          <w:jc w:val="center"/>
        </w:trPr>
        <w:tc>
          <w:tcPr>
            <w:tcW w:w="699" w:type="dxa"/>
            <w:shd w:val="clear" w:color="auto" w:fill="auto"/>
            <w:vAlign w:val="center"/>
          </w:tcPr>
          <w:p w14:paraId="4D1C5259"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28FF8BF"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11-109-98</w:t>
            </w:r>
          </w:p>
        </w:tc>
        <w:tc>
          <w:tcPr>
            <w:tcW w:w="7088" w:type="dxa"/>
            <w:shd w:val="clear" w:color="auto" w:fill="auto"/>
            <w:vAlign w:val="center"/>
          </w:tcPr>
          <w:p w14:paraId="78469E1C"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Изыскания грунтовых строительных материалов</w:t>
            </w:r>
          </w:p>
        </w:tc>
      </w:tr>
      <w:tr w:rsidR="00447AF8" w:rsidRPr="0092735C" w14:paraId="241653D5" w14:textId="77777777" w:rsidTr="007344C3">
        <w:trPr>
          <w:cantSplit/>
          <w:trHeight w:val="113"/>
          <w:jc w:val="center"/>
        </w:trPr>
        <w:tc>
          <w:tcPr>
            <w:tcW w:w="699" w:type="dxa"/>
            <w:shd w:val="clear" w:color="auto" w:fill="auto"/>
            <w:vAlign w:val="center"/>
          </w:tcPr>
          <w:p w14:paraId="72098AC1"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31D0459"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113.13330.2016</w:t>
            </w:r>
          </w:p>
        </w:tc>
        <w:tc>
          <w:tcPr>
            <w:tcW w:w="7088" w:type="dxa"/>
            <w:shd w:val="clear" w:color="auto" w:fill="auto"/>
            <w:vAlign w:val="center"/>
          </w:tcPr>
          <w:p w14:paraId="3B3CBC73"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Стоянки автомобилей. Актуализированная редакция СНиП 21-02-99* </w:t>
            </w:r>
          </w:p>
        </w:tc>
      </w:tr>
      <w:tr w:rsidR="00447AF8" w:rsidRPr="0092735C" w14:paraId="2705C6CC" w14:textId="77777777" w:rsidTr="007344C3">
        <w:trPr>
          <w:cantSplit/>
          <w:trHeight w:val="113"/>
          <w:jc w:val="center"/>
        </w:trPr>
        <w:tc>
          <w:tcPr>
            <w:tcW w:w="699" w:type="dxa"/>
            <w:shd w:val="clear" w:color="auto" w:fill="auto"/>
            <w:vAlign w:val="center"/>
          </w:tcPr>
          <w:p w14:paraId="079AD3DF"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9BEBC0C"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115.13330.2016</w:t>
            </w:r>
          </w:p>
        </w:tc>
        <w:tc>
          <w:tcPr>
            <w:tcW w:w="7088" w:type="dxa"/>
            <w:shd w:val="clear" w:color="auto" w:fill="auto"/>
            <w:vAlign w:val="center"/>
          </w:tcPr>
          <w:p w14:paraId="0540EE62"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Геофизика опасных природных воздействий. Актуализированная редакция СНиП 22-01-95</w:t>
            </w:r>
          </w:p>
        </w:tc>
      </w:tr>
      <w:tr w:rsidR="00447AF8" w:rsidRPr="0092735C" w14:paraId="11A44DFF" w14:textId="77777777" w:rsidTr="007344C3">
        <w:trPr>
          <w:cantSplit/>
          <w:trHeight w:val="113"/>
          <w:jc w:val="center"/>
        </w:trPr>
        <w:tc>
          <w:tcPr>
            <w:tcW w:w="699" w:type="dxa"/>
            <w:shd w:val="clear" w:color="auto" w:fill="auto"/>
            <w:vAlign w:val="center"/>
          </w:tcPr>
          <w:p w14:paraId="23A8457F"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97ED442"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116.13330.2012</w:t>
            </w:r>
          </w:p>
        </w:tc>
        <w:tc>
          <w:tcPr>
            <w:tcW w:w="7088" w:type="dxa"/>
            <w:shd w:val="clear" w:color="auto" w:fill="auto"/>
            <w:vAlign w:val="center"/>
          </w:tcPr>
          <w:p w14:paraId="61A1A784"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Инженерная защита территорий, зданий и сооружений от опасных геологических процессов. Основные положения. Актуализированная редакция СНиП 22-02-2003</w:t>
            </w:r>
          </w:p>
        </w:tc>
      </w:tr>
      <w:tr w:rsidR="00447AF8" w:rsidRPr="0092735C" w14:paraId="134A2356" w14:textId="77777777" w:rsidTr="007344C3">
        <w:trPr>
          <w:cantSplit/>
          <w:trHeight w:val="113"/>
          <w:jc w:val="center"/>
        </w:trPr>
        <w:tc>
          <w:tcPr>
            <w:tcW w:w="699" w:type="dxa"/>
            <w:shd w:val="clear" w:color="auto" w:fill="auto"/>
            <w:vAlign w:val="center"/>
          </w:tcPr>
          <w:p w14:paraId="6750D759"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3625583"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12.13130.2009</w:t>
            </w:r>
          </w:p>
        </w:tc>
        <w:tc>
          <w:tcPr>
            <w:tcW w:w="7088" w:type="dxa"/>
            <w:shd w:val="clear" w:color="auto" w:fill="auto"/>
            <w:vAlign w:val="center"/>
          </w:tcPr>
          <w:p w14:paraId="0E7756D0"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Определение категорий помещений, зданий и наружных установок по взрывопожарной и пожарной опасности </w:t>
            </w:r>
          </w:p>
        </w:tc>
      </w:tr>
      <w:tr w:rsidR="00447AF8" w:rsidRPr="0092735C" w14:paraId="748BB4DB" w14:textId="77777777" w:rsidTr="007344C3">
        <w:trPr>
          <w:cantSplit/>
          <w:trHeight w:val="113"/>
          <w:jc w:val="center"/>
        </w:trPr>
        <w:tc>
          <w:tcPr>
            <w:tcW w:w="699" w:type="dxa"/>
            <w:shd w:val="clear" w:color="auto" w:fill="auto"/>
            <w:vAlign w:val="center"/>
          </w:tcPr>
          <w:p w14:paraId="1E3A4F72"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E067A8B"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12-136-2002</w:t>
            </w:r>
          </w:p>
        </w:tc>
        <w:tc>
          <w:tcPr>
            <w:tcW w:w="7088" w:type="dxa"/>
            <w:shd w:val="clear" w:color="auto" w:fill="auto"/>
            <w:vAlign w:val="center"/>
          </w:tcPr>
          <w:p w14:paraId="1997EDD5"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Решения по охране труда и промышленной безопасности в проектах организации строительства и проектах производства работ</w:t>
            </w:r>
          </w:p>
        </w:tc>
      </w:tr>
      <w:tr w:rsidR="00447AF8" w:rsidRPr="0092735C" w14:paraId="41A9B283" w14:textId="77777777" w:rsidTr="007344C3">
        <w:trPr>
          <w:cantSplit/>
          <w:trHeight w:val="113"/>
          <w:jc w:val="center"/>
        </w:trPr>
        <w:tc>
          <w:tcPr>
            <w:tcW w:w="699" w:type="dxa"/>
            <w:shd w:val="clear" w:color="auto" w:fill="auto"/>
            <w:vAlign w:val="center"/>
          </w:tcPr>
          <w:p w14:paraId="2EA62368"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6A90B59"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122.13330.2012</w:t>
            </w:r>
          </w:p>
        </w:tc>
        <w:tc>
          <w:tcPr>
            <w:tcW w:w="7088" w:type="dxa"/>
            <w:shd w:val="clear" w:color="auto" w:fill="auto"/>
            <w:vAlign w:val="center"/>
          </w:tcPr>
          <w:p w14:paraId="0E252283"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Тоннели железнодорожные и автодорожные. Актуализированная редакция СНиП 32-04-97 </w:t>
            </w:r>
          </w:p>
        </w:tc>
      </w:tr>
      <w:tr w:rsidR="00447AF8" w:rsidRPr="0092735C" w14:paraId="34D2C5B4" w14:textId="77777777" w:rsidTr="007344C3">
        <w:trPr>
          <w:cantSplit/>
          <w:trHeight w:val="113"/>
          <w:jc w:val="center"/>
        </w:trPr>
        <w:tc>
          <w:tcPr>
            <w:tcW w:w="699" w:type="dxa"/>
            <w:shd w:val="clear" w:color="auto" w:fill="auto"/>
            <w:vAlign w:val="center"/>
          </w:tcPr>
          <w:p w14:paraId="26322AE7"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DA49531"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126.13330.2017</w:t>
            </w:r>
          </w:p>
        </w:tc>
        <w:tc>
          <w:tcPr>
            <w:tcW w:w="7088" w:type="dxa"/>
            <w:shd w:val="clear" w:color="auto" w:fill="auto"/>
            <w:vAlign w:val="center"/>
          </w:tcPr>
          <w:p w14:paraId="5DFC5842"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Геодезические работы в строительстве. СНиП 3.01.03-84 </w:t>
            </w:r>
          </w:p>
        </w:tc>
      </w:tr>
      <w:tr w:rsidR="00447AF8" w:rsidRPr="0092735C" w14:paraId="3F542F8E" w14:textId="77777777" w:rsidTr="007344C3">
        <w:trPr>
          <w:cantSplit/>
          <w:trHeight w:val="113"/>
          <w:jc w:val="center"/>
        </w:trPr>
        <w:tc>
          <w:tcPr>
            <w:tcW w:w="699" w:type="dxa"/>
            <w:shd w:val="clear" w:color="auto" w:fill="auto"/>
            <w:vAlign w:val="center"/>
          </w:tcPr>
          <w:p w14:paraId="14F7492F"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DBF4BCA"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131.13330.2020</w:t>
            </w:r>
          </w:p>
        </w:tc>
        <w:tc>
          <w:tcPr>
            <w:tcW w:w="7088" w:type="dxa"/>
            <w:shd w:val="clear" w:color="auto" w:fill="auto"/>
            <w:vAlign w:val="center"/>
          </w:tcPr>
          <w:p w14:paraId="5ECB7BAB"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Строительная климатология. СНиП 23-01-99*</w:t>
            </w:r>
          </w:p>
        </w:tc>
      </w:tr>
      <w:tr w:rsidR="00447AF8" w:rsidRPr="0092735C" w14:paraId="218EC202" w14:textId="77777777" w:rsidTr="007344C3">
        <w:trPr>
          <w:cantSplit/>
          <w:trHeight w:val="113"/>
          <w:jc w:val="center"/>
        </w:trPr>
        <w:tc>
          <w:tcPr>
            <w:tcW w:w="699" w:type="dxa"/>
            <w:shd w:val="clear" w:color="auto" w:fill="auto"/>
            <w:vAlign w:val="center"/>
          </w:tcPr>
          <w:p w14:paraId="1BB12BA9"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6E4BA66"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132.13330.2011</w:t>
            </w:r>
          </w:p>
        </w:tc>
        <w:tc>
          <w:tcPr>
            <w:tcW w:w="7088" w:type="dxa"/>
            <w:shd w:val="clear" w:color="auto" w:fill="auto"/>
            <w:vAlign w:val="center"/>
          </w:tcPr>
          <w:p w14:paraId="3FCFCA40"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Обеспечение антитеррористической защищенности зданий и сооружений. Общие требования проектирования</w:t>
            </w:r>
          </w:p>
        </w:tc>
      </w:tr>
      <w:tr w:rsidR="00447AF8" w:rsidRPr="0092735C" w14:paraId="2BFFF537" w14:textId="77777777" w:rsidTr="007344C3">
        <w:trPr>
          <w:cantSplit/>
          <w:trHeight w:val="113"/>
          <w:jc w:val="center"/>
        </w:trPr>
        <w:tc>
          <w:tcPr>
            <w:tcW w:w="699" w:type="dxa"/>
            <w:shd w:val="clear" w:color="auto" w:fill="auto"/>
            <w:vAlign w:val="center"/>
          </w:tcPr>
          <w:p w14:paraId="7CB58883"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B42F5DC"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133.13330.2012</w:t>
            </w:r>
          </w:p>
        </w:tc>
        <w:tc>
          <w:tcPr>
            <w:tcW w:w="7088" w:type="dxa"/>
            <w:shd w:val="clear" w:color="auto" w:fill="auto"/>
            <w:vAlign w:val="center"/>
          </w:tcPr>
          <w:p w14:paraId="32DEE4E5"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Сети проводного радиовещания и оповещения в зданиях и сооружениях. Нормы проектирования" </w:t>
            </w:r>
          </w:p>
        </w:tc>
      </w:tr>
      <w:tr w:rsidR="00447AF8" w:rsidRPr="0092735C" w14:paraId="4CA186E4" w14:textId="77777777" w:rsidTr="007344C3">
        <w:trPr>
          <w:cantSplit/>
          <w:trHeight w:val="113"/>
          <w:jc w:val="center"/>
        </w:trPr>
        <w:tc>
          <w:tcPr>
            <w:tcW w:w="699" w:type="dxa"/>
            <w:shd w:val="clear" w:color="auto" w:fill="auto"/>
            <w:vAlign w:val="center"/>
          </w:tcPr>
          <w:p w14:paraId="156F1886"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20C827A"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134.13330.2012</w:t>
            </w:r>
          </w:p>
        </w:tc>
        <w:tc>
          <w:tcPr>
            <w:tcW w:w="7088" w:type="dxa"/>
            <w:shd w:val="clear" w:color="auto" w:fill="auto"/>
            <w:vAlign w:val="center"/>
          </w:tcPr>
          <w:p w14:paraId="14F66C32"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Системы электросвязи зданий и сооружений. Основные положения проектирования" </w:t>
            </w:r>
          </w:p>
        </w:tc>
      </w:tr>
      <w:tr w:rsidR="00447AF8" w:rsidRPr="0092735C" w14:paraId="437D10AE" w14:textId="77777777" w:rsidTr="007344C3">
        <w:trPr>
          <w:cantSplit/>
          <w:trHeight w:val="113"/>
          <w:jc w:val="center"/>
        </w:trPr>
        <w:tc>
          <w:tcPr>
            <w:tcW w:w="699" w:type="dxa"/>
            <w:shd w:val="clear" w:color="auto" w:fill="auto"/>
            <w:vAlign w:val="center"/>
          </w:tcPr>
          <w:p w14:paraId="6BC0B2AA"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A931BCB"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14.13330.2018</w:t>
            </w:r>
          </w:p>
        </w:tc>
        <w:tc>
          <w:tcPr>
            <w:tcW w:w="7088" w:type="dxa"/>
            <w:shd w:val="clear" w:color="auto" w:fill="auto"/>
            <w:vAlign w:val="center"/>
          </w:tcPr>
          <w:p w14:paraId="589E1449"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Строительство в сейсмических районах.</w:t>
            </w:r>
          </w:p>
        </w:tc>
      </w:tr>
      <w:tr w:rsidR="00447AF8" w:rsidRPr="0092735C" w14:paraId="712E203E" w14:textId="77777777" w:rsidTr="007344C3">
        <w:trPr>
          <w:cantSplit/>
          <w:trHeight w:val="113"/>
          <w:jc w:val="center"/>
        </w:trPr>
        <w:tc>
          <w:tcPr>
            <w:tcW w:w="699" w:type="dxa"/>
            <w:shd w:val="clear" w:color="auto" w:fill="auto"/>
            <w:vAlign w:val="center"/>
          </w:tcPr>
          <w:p w14:paraId="2FF5CD16"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3C991B9"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20.13330.2016</w:t>
            </w:r>
          </w:p>
        </w:tc>
        <w:tc>
          <w:tcPr>
            <w:tcW w:w="7088" w:type="dxa"/>
            <w:shd w:val="clear" w:color="auto" w:fill="auto"/>
            <w:vAlign w:val="center"/>
          </w:tcPr>
          <w:p w14:paraId="66E819AE"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Нагрузки и воздействия Актуализированная редакция СНиП 2.01.07-85* </w:t>
            </w:r>
          </w:p>
        </w:tc>
      </w:tr>
      <w:tr w:rsidR="00447AF8" w:rsidRPr="0092735C" w14:paraId="6750A9E8" w14:textId="77777777" w:rsidTr="007344C3">
        <w:trPr>
          <w:cantSplit/>
          <w:trHeight w:val="113"/>
          <w:jc w:val="center"/>
        </w:trPr>
        <w:tc>
          <w:tcPr>
            <w:tcW w:w="699" w:type="dxa"/>
            <w:shd w:val="clear" w:color="auto" w:fill="auto"/>
            <w:vAlign w:val="center"/>
          </w:tcPr>
          <w:p w14:paraId="1197EA48"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C037419"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22.13330.2016</w:t>
            </w:r>
          </w:p>
        </w:tc>
        <w:tc>
          <w:tcPr>
            <w:tcW w:w="7088" w:type="dxa"/>
            <w:shd w:val="clear" w:color="auto" w:fill="auto"/>
            <w:vAlign w:val="center"/>
          </w:tcPr>
          <w:p w14:paraId="7B898F70"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Основания зданий и сооружений. Актуализированная редакция СНиП 2.02.01-83* </w:t>
            </w:r>
          </w:p>
        </w:tc>
      </w:tr>
      <w:tr w:rsidR="00447AF8" w:rsidRPr="0092735C" w14:paraId="0FD8D77C" w14:textId="77777777" w:rsidTr="007344C3">
        <w:trPr>
          <w:cantSplit/>
          <w:trHeight w:val="113"/>
          <w:jc w:val="center"/>
        </w:trPr>
        <w:tc>
          <w:tcPr>
            <w:tcW w:w="699" w:type="dxa"/>
            <w:shd w:val="clear" w:color="auto" w:fill="auto"/>
            <w:vAlign w:val="center"/>
          </w:tcPr>
          <w:p w14:paraId="1C930A9E"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00B0100"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23.13330.2018</w:t>
            </w:r>
          </w:p>
        </w:tc>
        <w:tc>
          <w:tcPr>
            <w:tcW w:w="7088" w:type="dxa"/>
            <w:shd w:val="clear" w:color="auto" w:fill="auto"/>
            <w:vAlign w:val="center"/>
          </w:tcPr>
          <w:p w14:paraId="51324047"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Основания гидротехнических сооружений. Актуализированная редакция </w:t>
            </w:r>
          </w:p>
        </w:tc>
      </w:tr>
      <w:tr w:rsidR="00447AF8" w:rsidRPr="0092735C" w14:paraId="68958C42" w14:textId="77777777" w:rsidTr="007344C3">
        <w:trPr>
          <w:cantSplit/>
          <w:trHeight w:val="113"/>
          <w:jc w:val="center"/>
        </w:trPr>
        <w:tc>
          <w:tcPr>
            <w:tcW w:w="699" w:type="dxa"/>
            <w:shd w:val="clear" w:color="auto" w:fill="auto"/>
            <w:vAlign w:val="center"/>
          </w:tcPr>
          <w:p w14:paraId="0CCF74E9"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DC4BF5A"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24.13330.2021</w:t>
            </w:r>
          </w:p>
        </w:tc>
        <w:tc>
          <w:tcPr>
            <w:tcW w:w="7088" w:type="dxa"/>
            <w:shd w:val="clear" w:color="auto" w:fill="auto"/>
            <w:vAlign w:val="center"/>
          </w:tcPr>
          <w:p w14:paraId="4FED95B8"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Свайные фундаменты. СНиП 2.02.03-85</w:t>
            </w:r>
          </w:p>
        </w:tc>
      </w:tr>
      <w:tr w:rsidR="00447AF8" w:rsidRPr="0092735C" w14:paraId="25DE678F" w14:textId="77777777" w:rsidTr="007344C3">
        <w:trPr>
          <w:cantSplit/>
          <w:trHeight w:val="113"/>
          <w:jc w:val="center"/>
        </w:trPr>
        <w:tc>
          <w:tcPr>
            <w:tcW w:w="699" w:type="dxa"/>
            <w:shd w:val="clear" w:color="auto" w:fill="auto"/>
            <w:vAlign w:val="center"/>
          </w:tcPr>
          <w:p w14:paraId="4C32A6B4"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E32225A"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276.1325800.2016</w:t>
            </w:r>
          </w:p>
        </w:tc>
        <w:tc>
          <w:tcPr>
            <w:tcW w:w="7088" w:type="dxa"/>
            <w:shd w:val="clear" w:color="auto" w:fill="auto"/>
            <w:vAlign w:val="center"/>
          </w:tcPr>
          <w:p w14:paraId="745CC42A"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Здания и территории. Правила проектирования защиты от шума транспортных потоков</w:t>
            </w:r>
          </w:p>
        </w:tc>
      </w:tr>
      <w:tr w:rsidR="00447AF8" w:rsidRPr="0092735C" w14:paraId="07967954" w14:textId="77777777" w:rsidTr="007344C3">
        <w:trPr>
          <w:cantSplit/>
          <w:trHeight w:val="113"/>
          <w:jc w:val="center"/>
        </w:trPr>
        <w:tc>
          <w:tcPr>
            <w:tcW w:w="699" w:type="dxa"/>
            <w:shd w:val="clear" w:color="auto" w:fill="auto"/>
            <w:vAlign w:val="center"/>
          </w:tcPr>
          <w:p w14:paraId="6037ACCB"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2ECCB66"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28.13330.2017</w:t>
            </w:r>
          </w:p>
        </w:tc>
        <w:tc>
          <w:tcPr>
            <w:tcW w:w="7088" w:type="dxa"/>
            <w:shd w:val="clear" w:color="auto" w:fill="auto"/>
            <w:vAlign w:val="center"/>
          </w:tcPr>
          <w:p w14:paraId="6143F838"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Защита строительных конструкций от коррозии. Актуализированная редакция СНиП 2.03.11-85 </w:t>
            </w:r>
          </w:p>
        </w:tc>
      </w:tr>
      <w:tr w:rsidR="00447AF8" w:rsidRPr="0092735C" w14:paraId="38C82421" w14:textId="77777777" w:rsidTr="007344C3">
        <w:trPr>
          <w:cantSplit/>
          <w:trHeight w:val="113"/>
          <w:jc w:val="center"/>
        </w:trPr>
        <w:tc>
          <w:tcPr>
            <w:tcW w:w="699" w:type="dxa"/>
            <w:shd w:val="clear" w:color="auto" w:fill="auto"/>
            <w:vAlign w:val="center"/>
          </w:tcPr>
          <w:p w14:paraId="32B93E18"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78FE980"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298.1325800.2017</w:t>
            </w:r>
          </w:p>
        </w:tc>
        <w:tc>
          <w:tcPr>
            <w:tcW w:w="7088" w:type="dxa"/>
            <w:shd w:val="clear" w:color="auto" w:fill="auto"/>
            <w:vAlign w:val="center"/>
          </w:tcPr>
          <w:p w14:paraId="36FD919E"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Системы вентиляции тоннелей автодорожных. Правила проектирования</w:t>
            </w:r>
          </w:p>
        </w:tc>
      </w:tr>
      <w:tr w:rsidR="00447AF8" w:rsidRPr="0092735C" w14:paraId="55DC5EE8" w14:textId="77777777" w:rsidTr="007344C3">
        <w:trPr>
          <w:cantSplit/>
          <w:trHeight w:val="113"/>
          <w:jc w:val="center"/>
        </w:trPr>
        <w:tc>
          <w:tcPr>
            <w:tcW w:w="699" w:type="dxa"/>
            <w:shd w:val="clear" w:color="auto" w:fill="auto"/>
            <w:vAlign w:val="center"/>
          </w:tcPr>
          <w:p w14:paraId="711ED5A2"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6F6AB47"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3.13130.2009</w:t>
            </w:r>
          </w:p>
        </w:tc>
        <w:tc>
          <w:tcPr>
            <w:tcW w:w="7088" w:type="dxa"/>
            <w:shd w:val="clear" w:color="auto" w:fill="auto"/>
            <w:vAlign w:val="center"/>
          </w:tcPr>
          <w:p w14:paraId="00158D5A"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Системы противопожарной защиты. Система оповещения и управления эвакуацией людей при пожаре. Требования пожарной безопасности</w:t>
            </w:r>
          </w:p>
        </w:tc>
      </w:tr>
      <w:tr w:rsidR="00447AF8" w:rsidRPr="0092735C" w14:paraId="1D12FD2C" w14:textId="77777777" w:rsidTr="007344C3">
        <w:trPr>
          <w:cantSplit/>
          <w:trHeight w:val="113"/>
          <w:jc w:val="center"/>
        </w:trPr>
        <w:tc>
          <w:tcPr>
            <w:tcW w:w="699" w:type="dxa"/>
            <w:shd w:val="clear" w:color="auto" w:fill="auto"/>
            <w:vAlign w:val="center"/>
          </w:tcPr>
          <w:p w14:paraId="0231C061"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9ADFF09"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31.13330.2021</w:t>
            </w:r>
          </w:p>
        </w:tc>
        <w:tc>
          <w:tcPr>
            <w:tcW w:w="7088" w:type="dxa"/>
            <w:shd w:val="clear" w:color="auto" w:fill="auto"/>
            <w:vAlign w:val="center"/>
          </w:tcPr>
          <w:p w14:paraId="331DE626"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Водоснабжение. Наружные сети и сооружения. СНиП 2.04.02-84* </w:t>
            </w:r>
          </w:p>
        </w:tc>
      </w:tr>
      <w:tr w:rsidR="00447AF8" w:rsidRPr="0092735C" w14:paraId="34A0D122" w14:textId="77777777" w:rsidTr="007344C3">
        <w:trPr>
          <w:cantSplit/>
          <w:trHeight w:val="113"/>
          <w:jc w:val="center"/>
        </w:trPr>
        <w:tc>
          <w:tcPr>
            <w:tcW w:w="699" w:type="dxa"/>
            <w:shd w:val="clear" w:color="auto" w:fill="auto"/>
            <w:vAlign w:val="center"/>
          </w:tcPr>
          <w:p w14:paraId="7C8751C1"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E5851F8"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31-110-2003</w:t>
            </w:r>
          </w:p>
        </w:tc>
        <w:tc>
          <w:tcPr>
            <w:tcW w:w="7088" w:type="dxa"/>
            <w:shd w:val="clear" w:color="auto" w:fill="auto"/>
            <w:vAlign w:val="center"/>
          </w:tcPr>
          <w:p w14:paraId="4D4D96D9"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Проектирование и монтаж электроустановок жилых и общественных зданий.</w:t>
            </w:r>
          </w:p>
        </w:tc>
      </w:tr>
      <w:tr w:rsidR="00447AF8" w:rsidRPr="0092735C" w14:paraId="5F301C4B" w14:textId="77777777" w:rsidTr="007344C3">
        <w:trPr>
          <w:cantSplit/>
          <w:trHeight w:val="113"/>
          <w:jc w:val="center"/>
        </w:trPr>
        <w:tc>
          <w:tcPr>
            <w:tcW w:w="699" w:type="dxa"/>
            <w:shd w:val="clear" w:color="auto" w:fill="auto"/>
            <w:vAlign w:val="center"/>
          </w:tcPr>
          <w:p w14:paraId="1883D813"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50518C3"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32.13330.2018</w:t>
            </w:r>
          </w:p>
        </w:tc>
        <w:tc>
          <w:tcPr>
            <w:tcW w:w="7088" w:type="dxa"/>
            <w:shd w:val="clear" w:color="auto" w:fill="auto"/>
            <w:vAlign w:val="center"/>
          </w:tcPr>
          <w:p w14:paraId="7F93ABBB"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Канализация. Наружные сети и сооружения. СНиП 2.04.03-85 </w:t>
            </w:r>
          </w:p>
        </w:tc>
      </w:tr>
      <w:tr w:rsidR="00447AF8" w:rsidRPr="0092735C" w14:paraId="289CBFEF" w14:textId="77777777" w:rsidTr="007344C3">
        <w:trPr>
          <w:cantSplit/>
          <w:trHeight w:val="113"/>
          <w:jc w:val="center"/>
        </w:trPr>
        <w:tc>
          <w:tcPr>
            <w:tcW w:w="699" w:type="dxa"/>
            <w:shd w:val="clear" w:color="auto" w:fill="auto"/>
            <w:vAlign w:val="center"/>
          </w:tcPr>
          <w:p w14:paraId="53BA50B9"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DB79D21"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328.1325800.2020</w:t>
            </w:r>
          </w:p>
        </w:tc>
        <w:tc>
          <w:tcPr>
            <w:tcW w:w="7088" w:type="dxa"/>
            <w:shd w:val="clear" w:color="auto" w:fill="auto"/>
            <w:vAlign w:val="center"/>
          </w:tcPr>
          <w:p w14:paraId="7813BF3F"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Информационное моделирование в строительстве. Правила описания компонентов информационной модели</w:t>
            </w:r>
          </w:p>
        </w:tc>
      </w:tr>
      <w:tr w:rsidR="00447AF8" w:rsidRPr="0092735C" w14:paraId="27A9089F" w14:textId="77777777" w:rsidTr="007344C3">
        <w:trPr>
          <w:cantSplit/>
          <w:trHeight w:val="113"/>
          <w:jc w:val="center"/>
        </w:trPr>
        <w:tc>
          <w:tcPr>
            <w:tcW w:w="699" w:type="dxa"/>
            <w:shd w:val="clear" w:color="auto" w:fill="auto"/>
            <w:vAlign w:val="center"/>
          </w:tcPr>
          <w:p w14:paraId="207C0AF8"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1BD8916"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33.13330.2012</w:t>
            </w:r>
          </w:p>
        </w:tc>
        <w:tc>
          <w:tcPr>
            <w:tcW w:w="7088" w:type="dxa"/>
            <w:shd w:val="clear" w:color="auto" w:fill="auto"/>
            <w:vAlign w:val="center"/>
          </w:tcPr>
          <w:p w14:paraId="6F40E549"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Расчет на прочность стальных трубопроводов. Актуализированная редакция СНиП 2.04.12-86 </w:t>
            </w:r>
          </w:p>
        </w:tc>
      </w:tr>
      <w:tr w:rsidR="000C6BF2" w:rsidRPr="0092735C" w14:paraId="4D20711E" w14:textId="77777777" w:rsidTr="007344C3">
        <w:trPr>
          <w:cantSplit/>
          <w:trHeight w:val="113"/>
          <w:jc w:val="center"/>
        </w:trPr>
        <w:tc>
          <w:tcPr>
            <w:tcW w:w="699" w:type="dxa"/>
            <w:shd w:val="clear" w:color="auto" w:fill="auto"/>
            <w:vAlign w:val="center"/>
          </w:tcPr>
          <w:p w14:paraId="1ABC9335" w14:textId="77777777" w:rsidR="000C6BF2" w:rsidRPr="0092735C" w:rsidRDefault="000C6BF2"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F680AC1" w14:textId="77777777" w:rsidR="000C6BF2" w:rsidRPr="0092735C" w:rsidRDefault="000C6BF2"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37.13330.2012</w:t>
            </w:r>
          </w:p>
        </w:tc>
        <w:tc>
          <w:tcPr>
            <w:tcW w:w="7088" w:type="dxa"/>
            <w:shd w:val="clear" w:color="auto" w:fill="auto"/>
            <w:vAlign w:val="center"/>
          </w:tcPr>
          <w:p w14:paraId="65717849" w14:textId="77777777" w:rsidR="000C6BF2" w:rsidRPr="0092735C" w:rsidRDefault="000C6BF2"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Промышленный транспорт. Актуализированная редакция СНиП 2.05.07-91*</w:t>
            </w:r>
          </w:p>
        </w:tc>
      </w:tr>
      <w:tr w:rsidR="00447AF8" w:rsidRPr="0092735C" w14:paraId="52A31B3D" w14:textId="77777777" w:rsidTr="007344C3">
        <w:trPr>
          <w:cantSplit/>
          <w:trHeight w:val="113"/>
          <w:jc w:val="center"/>
        </w:trPr>
        <w:tc>
          <w:tcPr>
            <w:tcW w:w="699" w:type="dxa"/>
            <w:shd w:val="clear" w:color="auto" w:fill="auto"/>
            <w:vAlign w:val="center"/>
          </w:tcPr>
          <w:p w14:paraId="70A07B9D"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7B32F91"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331.1325800.2017</w:t>
            </w:r>
          </w:p>
        </w:tc>
        <w:tc>
          <w:tcPr>
            <w:tcW w:w="7088" w:type="dxa"/>
            <w:shd w:val="clear" w:color="auto" w:fill="auto"/>
            <w:vAlign w:val="center"/>
          </w:tcPr>
          <w:p w14:paraId="1034BF7F"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Информационное моделирование в строительстве. Правила обмена между информационными моделями объектов и моделями, используемыми в программных комплексах</w:t>
            </w:r>
          </w:p>
        </w:tc>
      </w:tr>
      <w:tr w:rsidR="00447AF8" w:rsidRPr="0092735C" w14:paraId="68AB9C44" w14:textId="77777777" w:rsidTr="007344C3">
        <w:trPr>
          <w:cantSplit/>
          <w:trHeight w:val="113"/>
          <w:jc w:val="center"/>
        </w:trPr>
        <w:tc>
          <w:tcPr>
            <w:tcW w:w="699" w:type="dxa"/>
            <w:shd w:val="clear" w:color="auto" w:fill="auto"/>
            <w:vAlign w:val="center"/>
          </w:tcPr>
          <w:p w14:paraId="5658E487"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B43E211"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333.1325800.2020</w:t>
            </w:r>
          </w:p>
        </w:tc>
        <w:tc>
          <w:tcPr>
            <w:tcW w:w="7088" w:type="dxa"/>
            <w:shd w:val="clear" w:color="auto" w:fill="auto"/>
            <w:vAlign w:val="center"/>
          </w:tcPr>
          <w:p w14:paraId="6644638A"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Информационное моделирование в строительстве. Правила формирования информационной модели объектов на различных стадиях жизненного цикла</w:t>
            </w:r>
          </w:p>
        </w:tc>
      </w:tr>
      <w:tr w:rsidR="00447AF8" w:rsidRPr="0092735C" w14:paraId="67B61842" w14:textId="77777777" w:rsidTr="007344C3">
        <w:trPr>
          <w:cantSplit/>
          <w:trHeight w:val="113"/>
          <w:jc w:val="center"/>
        </w:trPr>
        <w:tc>
          <w:tcPr>
            <w:tcW w:w="699" w:type="dxa"/>
            <w:shd w:val="clear" w:color="auto" w:fill="auto"/>
            <w:vAlign w:val="center"/>
          </w:tcPr>
          <w:p w14:paraId="1A96D591"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78BCEA1"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34.13330.2021</w:t>
            </w:r>
          </w:p>
        </w:tc>
        <w:tc>
          <w:tcPr>
            <w:tcW w:w="7088" w:type="dxa"/>
            <w:shd w:val="clear" w:color="auto" w:fill="auto"/>
            <w:vAlign w:val="center"/>
          </w:tcPr>
          <w:p w14:paraId="3982BDBF"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СНиП 2.05.02-85 Автомобильные дороги</w:t>
            </w:r>
          </w:p>
        </w:tc>
      </w:tr>
      <w:tr w:rsidR="00447AF8" w:rsidRPr="0092735C" w14:paraId="767BB1F8" w14:textId="77777777" w:rsidTr="007344C3">
        <w:trPr>
          <w:cantSplit/>
          <w:trHeight w:val="113"/>
          <w:jc w:val="center"/>
        </w:trPr>
        <w:tc>
          <w:tcPr>
            <w:tcW w:w="699" w:type="dxa"/>
            <w:shd w:val="clear" w:color="auto" w:fill="auto"/>
            <w:vAlign w:val="center"/>
          </w:tcPr>
          <w:p w14:paraId="4FCD8DF1"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BCB3AF5"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341.1325800.2017</w:t>
            </w:r>
          </w:p>
        </w:tc>
        <w:tc>
          <w:tcPr>
            <w:tcW w:w="7088" w:type="dxa"/>
            <w:shd w:val="clear" w:color="auto" w:fill="auto"/>
            <w:vAlign w:val="center"/>
          </w:tcPr>
          <w:p w14:paraId="5EA18BC3"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Подземные инженерные коммуникации. Прокладка горизонтальным направленным бурением</w:t>
            </w:r>
          </w:p>
        </w:tc>
      </w:tr>
      <w:tr w:rsidR="00447AF8" w:rsidRPr="0092735C" w14:paraId="06A458B0" w14:textId="77777777" w:rsidTr="007344C3">
        <w:trPr>
          <w:cantSplit/>
          <w:trHeight w:val="113"/>
          <w:jc w:val="center"/>
        </w:trPr>
        <w:tc>
          <w:tcPr>
            <w:tcW w:w="699" w:type="dxa"/>
            <w:shd w:val="clear" w:color="auto" w:fill="auto"/>
            <w:vAlign w:val="center"/>
          </w:tcPr>
          <w:p w14:paraId="02677A26"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6C5AB71"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35.13330.2011</w:t>
            </w:r>
          </w:p>
        </w:tc>
        <w:tc>
          <w:tcPr>
            <w:tcW w:w="7088" w:type="dxa"/>
            <w:shd w:val="clear" w:color="auto" w:fill="auto"/>
            <w:vAlign w:val="center"/>
          </w:tcPr>
          <w:p w14:paraId="784EEB43"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Мосты и трубы. Актуализированная редакция СНиП 2.05.03-84* в редакции изменений № 1 </w:t>
            </w:r>
          </w:p>
        </w:tc>
      </w:tr>
      <w:tr w:rsidR="00447AF8" w:rsidRPr="0092735C" w14:paraId="6520BCA2" w14:textId="77777777" w:rsidTr="007344C3">
        <w:trPr>
          <w:cantSplit/>
          <w:trHeight w:val="113"/>
          <w:jc w:val="center"/>
        </w:trPr>
        <w:tc>
          <w:tcPr>
            <w:tcW w:w="699" w:type="dxa"/>
            <w:shd w:val="clear" w:color="auto" w:fill="auto"/>
            <w:vAlign w:val="center"/>
          </w:tcPr>
          <w:p w14:paraId="69EB086A"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8AEB859"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36.13330.2012</w:t>
            </w:r>
          </w:p>
        </w:tc>
        <w:tc>
          <w:tcPr>
            <w:tcW w:w="7088" w:type="dxa"/>
            <w:shd w:val="clear" w:color="auto" w:fill="auto"/>
            <w:vAlign w:val="center"/>
          </w:tcPr>
          <w:p w14:paraId="61E33979"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Магистральные трубопроводы. Актуализированная редакция СНиП 2.05.06-85* </w:t>
            </w:r>
          </w:p>
        </w:tc>
      </w:tr>
      <w:tr w:rsidR="00447AF8" w:rsidRPr="0092735C" w14:paraId="0DEBA58D" w14:textId="77777777" w:rsidTr="007344C3">
        <w:trPr>
          <w:cantSplit/>
          <w:trHeight w:val="190"/>
          <w:jc w:val="center"/>
        </w:trPr>
        <w:tc>
          <w:tcPr>
            <w:tcW w:w="699" w:type="dxa"/>
            <w:shd w:val="clear" w:color="auto" w:fill="auto"/>
            <w:vAlign w:val="center"/>
          </w:tcPr>
          <w:p w14:paraId="33F17F59"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2AF53C5"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381.1325800.2018</w:t>
            </w:r>
          </w:p>
        </w:tc>
        <w:tc>
          <w:tcPr>
            <w:tcW w:w="7088" w:type="dxa"/>
            <w:shd w:val="clear" w:color="auto" w:fill="auto"/>
            <w:vAlign w:val="center"/>
          </w:tcPr>
          <w:p w14:paraId="2B2D8FA0"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Сооружения подпорные. Правила проектирования</w:t>
            </w:r>
          </w:p>
        </w:tc>
      </w:tr>
      <w:tr w:rsidR="00447AF8" w:rsidRPr="0092735C" w14:paraId="5107E8ED" w14:textId="77777777" w:rsidTr="007344C3">
        <w:trPr>
          <w:cantSplit/>
          <w:trHeight w:val="299"/>
          <w:jc w:val="center"/>
        </w:trPr>
        <w:tc>
          <w:tcPr>
            <w:tcW w:w="699" w:type="dxa"/>
            <w:shd w:val="clear" w:color="auto" w:fill="auto"/>
            <w:vAlign w:val="center"/>
          </w:tcPr>
          <w:p w14:paraId="243ABD15"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C74A491"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396.1325800.2018</w:t>
            </w:r>
          </w:p>
        </w:tc>
        <w:tc>
          <w:tcPr>
            <w:tcW w:w="7088" w:type="dxa"/>
            <w:shd w:val="clear" w:color="auto" w:fill="auto"/>
            <w:vAlign w:val="center"/>
          </w:tcPr>
          <w:p w14:paraId="21DA5BFE"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Улицы и дороги населенных пунктов. Правила градостроительного проектирования </w:t>
            </w:r>
          </w:p>
        </w:tc>
      </w:tr>
      <w:tr w:rsidR="00447AF8" w:rsidRPr="0092735C" w14:paraId="4F7BA2AB" w14:textId="77777777" w:rsidTr="007344C3">
        <w:trPr>
          <w:cantSplit/>
          <w:trHeight w:val="299"/>
          <w:jc w:val="center"/>
        </w:trPr>
        <w:tc>
          <w:tcPr>
            <w:tcW w:w="699" w:type="dxa"/>
            <w:shd w:val="clear" w:color="auto" w:fill="auto"/>
            <w:vAlign w:val="center"/>
          </w:tcPr>
          <w:p w14:paraId="377FBB24"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A3B3543"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404.1325800.2018</w:t>
            </w:r>
          </w:p>
        </w:tc>
        <w:tc>
          <w:tcPr>
            <w:tcW w:w="7088" w:type="dxa"/>
            <w:shd w:val="clear" w:color="auto" w:fill="auto"/>
            <w:vAlign w:val="center"/>
          </w:tcPr>
          <w:p w14:paraId="0C77155F"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Информационное моделирование в строительстве. Правила разработки планов проектов, реализуемых с применением технологии информационного моделирования</w:t>
            </w:r>
          </w:p>
        </w:tc>
      </w:tr>
      <w:tr w:rsidR="00447AF8" w:rsidRPr="0092735C" w14:paraId="2DF20355" w14:textId="77777777" w:rsidTr="007344C3">
        <w:trPr>
          <w:cantSplit/>
          <w:trHeight w:val="299"/>
          <w:jc w:val="center"/>
        </w:trPr>
        <w:tc>
          <w:tcPr>
            <w:tcW w:w="699" w:type="dxa"/>
            <w:shd w:val="clear" w:color="auto" w:fill="auto"/>
            <w:vAlign w:val="center"/>
          </w:tcPr>
          <w:p w14:paraId="551C6D0F"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E90CAB7"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42.13330.2016</w:t>
            </w:r>
          </w:p>
        </w:tc>
        <w:tc>
          <w:tcPr>
            <w:tcW w:w="7088" w:type="dxa"/>
            <w:shd w:val="clear" w:color="auto" w:fill="auto"/>
            <w:vAlign w:val="center"/>
          </w:tcPr>
          <w:p w14:paraId="53BDA865"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Градостроительство. Планировка и застройка городских и сельских поселений. Актуализированная редакция СНиП 2.07.01-89* </w:t>
            </w:r>
          </w:p>
        </w:tc>
      </w:tr>
      <w:tr w:rsidR="00447AF8" w:rsidRPr="0092735C" w14:paraId="2DAF43D4" w14:textId="77777777" w:rsidTr="007344C3">
        <w:trPr>
          <w:cantSplit/>
          <w:trHeight w:val="299"/>
          <w:jc w:val="center"/>
        </w:trPr>
        <w:tc>
          <w:tcPr>
            <w:tcW w:w="699" w:type="dxa"/>
            <w:shd w:val="clear" w:color="auto" w:fill="auto"/>
            <w:vAlign w:val="center"/>
          </w:tcPr>
          <w:p w14:paraId="3876A926"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B43E568"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420.1325800.2018</w:t>
            </w:r>
          </w:p>
        </w:tc>
        <w:tc>
          <w:tcPr>
            <w:tcW w:w="7088" w:type="dxa"/>
            <w:shd w:val="clear" w:color="auto" w:fill="auto"/>
            <w:vAlign w:val="center"/>
          </w:tcPr>
          <w:p w14:paraId="36C48F03"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Инженерные изыскания для строительства в районах развития оползневых процессов. Общие требования</w:t>
            </w:r>
          </w:p>
        </w:tc>
      </w:tr>
      <w:tr w:rsidR="00447AF8" w:rsidRPr="0092735C" w14:paraId="0C8C0132" w14:textId="77777777" w:rsidTr="007344C3">
        <w:trPr>
          <w:cantSplit/>
          <w:trHeight w:val="113"/>
          <w:jc w:val="center"/>
        </w:trPr>
        <w:tc>
          <w:tcPr>
            <w:tcW w:w="699" w:type="dxa"/>
            <w:shd w:val="clear" w:color="auto" w:fill="auto"/>
            <w:vAlign w:val="center"/>
          </w:tcPr>
          <w:p w14:paraId="37C9D869"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57FF70E"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438.1325800.2019</w:t>
            </w:r>
          </w:p>
        </w:tc>
        <w:tc>
          <w:tcPr>
            <w:tcW w:w="7088" w:type="dxa"/>
            <w:shd w:val="clear" w:color="auto" w:fill="auto"/>
            <w:vAlign w:val="center"/>
          </w:tcPr>
          <w:p w14:paraId="2935B5CB"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Инженерные изыскания при планировке территорий. Общие требования</w:t>
            </w:r>
          </w:p>
        </w:tc>
      </w:tr>
      <w:tr w:rsidR="00447AF8" w:rsidRPr="0092735C" w14:paraId="05D25677" w14:textId="77777777" w:rsidTr="007344C3">
        <w:trPr>
          <w:cantSplit/>
          <w:trHeight w:val="113"/>
          <w:jc w:val="center"/>
        </w:trPr>
        <w:tc>
          <w:tcPr>
            <w:tcW w:w="699" w:type="dxa"/>
            <w:shd w:val="clear" w:color="auto" w:fill="auto"/>
            <w:vAlign w:val="center"/>
          </w:tcPr>
          <w:p w14:paraId="72168379"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4BEAE85"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446.1325800.2019</w:t>
            </w:r>
          </w:p>
        </w:tc>
        <w:tc>
          <w:tcPr>
            <w:tcW w:w="7088" w:type="dxa"/>
            <w:shd w:val="clear" w:color="auto" w:fill="auto"/>
            <w:vAlign w:val="center"/>
          </w:tcPr>
          <w:p w14:paraId="0239FE02"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Инженерно-геологические изыскания для строительства. Общие правила производства работ</w:t>
            </w:r>
          </w:p>
        </w:tc>
      </w:tr>
      <w:tr w:rsidR="00447AF8" w:rsidRPr="0092735C" w14:paraId="0ABF1558" w14:textId="77777777" w:rsidTr="007344C3">
        <w:trPr>
          <w:cantSplit/>
          <w:trHeight w:val="113"/>
          <w:jc w:val="center"/>
        </w:trPr>
        <w:tc>
          <w:tcPr>
            <w:tcW w:w="699" w:type="dxa"/>
            <w:shd w:val="clear" w:color="auto" w:fill="auto"/>
            <w:vAlign w:val="center"/>
          </w:tcPr>
          <w:p w14:paraId="714BCE80"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43DE8F9"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45.13330.2017</w:t>
            </w:r>
          </w:p>
        </w:tc>
        <w:tc>
          <w:tcPr>
            <w:tcW w:w="7088" w:type="dxa"/>
            <w:shd w:val="clear" w:color="auto" w:fill="auto"/>
            <w:vAlign w:val="center"/>
          </w:tcPr>
          <w:p w14:paraId="561F52FA"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Земляные сооружения, основания и фундаменты. Актуализированная редакция СНиП 3.02.01-87 </w:t>
            </w:r>
          </w:p>
        </w:tc>
      </w:tr>
      <w:tr w:rsidR="00447AF8" w:rsidRPr="0092735C" w14:paraId="7517568B" w14:textId="77777777" w:rsidTr="007344C3">
        <w:trPr>
          <w:cantSplit/>
          <w:trHeight w:val="113"/>
          <w:jc w:val="center"/>
        </w:trPr>
        <w:tc>
          <w:tcPr>
            <w:tcW w:w="699" w:type="dxa"/>
            <w:shd w:val="clear" w:color="auto" w:fill="auto"/>
            <w:vAlign w:val="center"/>
          </w:tcPr>
          <w:p w14:paraId="5FA2803F"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81EE253"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46.13330.2012</w:t>
            </w:r>
          </w:p>
        </w:tc>
        <w:tc>
          <w:tcPr>
            <w:tcW w:w="7088" w:type="dxa"/>
            <w:shd w:val="clear" w:color="auto" w:fill="auto"/>
            <w:vAlign w:val="center"/>
          </w:tcPr>
          <w:p w14:paraId="53DD8A81"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Мосты и трубы. Актуализированная редакция  СНиП 3.06.04-91 </w:t>
            </w:r>
          </w:p>
        </w:tc>
      </w:tr>
      <w:tr w:rsidR="00447AF8" w:rsidRPr="0092735C" w14:paraId="6F573C6E" w14:textId="77777777" w:rsidTr="007344C3">
        <w:trPr>
          <w:cantSplit/>
          <w:trHeight w:val="113"/>
          <w:jc w:val="center"/>
        </w:trPr>
        <w:tc>
          <w:tcPr>
            <w:tcW w:w="699" w:type="dxa"/>
            <w:shd w:val="clear" w:color="auto" w:fill="auto"/>
            <w:vAlign w:val="center"/>
          </w:tcPr>
          <w:p w14:paraId="1B6010FA"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F7811AC"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47.13330.2016</w:t>
            </w:r>
          </w:p>
        </w:tc>
        <w:tc>
          <w:tcPr>
            <w:tcW w:w="7088" w:type="dxa"/>
            <w:shd w:val="clear" w:color="auto" w:fill="auto"/>
            <w:vAlign w:val="center"/>
          </w:tcPr>
          <w:p w14:paraId="4C4ADEEE"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Инженерные изыскания для строительства. Основные положения. Актуализированная редакция СНиП 11-02-96</w:t>
            </w:r>
          </w:p>
        </w:tc>
      </w:tr>
      <w:tr w:rsidR="00447AF8" w:rsidRPr="0092735C" w14:paraId="04AE7553" w14:textId="77777777" w:rsidTr="007344C3">
        <w:trPr>
          <w:cantSplit/>
          <w:trHeight w:val="113"/>
          <w:jc w:val="center"/>
        </w:trPr>
        <w:tc>
          <w:tcPr>
            <w:tcW w:w="699" w:type="dxa"/>
            <w:shd w:val="clear" w:color="auto" w:fill="auto"/>
            <w:vAlign w:val="center"/>
          </w:tcPr>
          <w:p w14:paraId="00B63E5A"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A82B5DE"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471.1325800.2019</w:t>
            </w:r>
          </w:p>
        </w:tc>
        <w:tc>
          <w:tcPr>
            <w:tcW w:w="7088" w:type="dxa"/>
            <w:shd w:val="clear" w:color="auto" w:fill="auto"/>
            <w:vAlign w:val="center"/>
          </w:tcPr>
          <w:p w14:paraId="3388082D"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Информационное моделирование в строительстве. Контроль качества производства строительных работ</w:t>
            </w:r>
          </w:p>
        </w:tc>
      </w:tr>
      <w:tr w:rsidR="00447AF8" w:rsidRPr="0092735C" w14:paraId="05444976" w14:textId="77777777" w:rsidTr="007344C3">
        <w:trPr>
          <w:cantSplit/>
          <w:trHeight w:val="113"/>
          <w:jc w:val="center"/>
        </w:trPr>
        <w:tc>
          <w:tcPr>
            <w:tcW w:w="699" w:type="dxa"/>
            <w:shd w:val="clear" w:color="auto" w:fill="auto"/>
            <w:vAlign w:val="center"/>
          </w:tcPr>
          <w:p w14:paraId="33D7B5DD"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568A86A"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48.13330.2019</w:t>
            </w:r>
          </w:p>
        </w:tc>
        <w:tc>
          <w:tcPr>
            <w:tcW w:w="7088" w:type="dxa"/>
            <w:shd w:val="clear" w:color="auto" w:fill="auto"/>
            <w:vAlign w:val="center"/>
          </w:tcPr>
          <w:p w14:paraId="4B11CF23"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Организация строительства. СНиП 12-01-2004</w:t>
            </w:r>
          </w:p>
        </w:tc>
      </w:tr>
      <w:tr w:rsidR="00447AF8" w:rsidRPr="0092735C" w14:paraId="36A4914C" w14:textId="77777777" w:rsidTr="007344C3">
        <w:trPr>
          <w:cantSplit/>
          <w:trHeight w:val="113"/>
          <w:jc w:val="center"/>
        </w:trPr>
        <w:tc>
          <w:tcPr>
            <w:tcW w:w="699" w:type="dxa"/>
            <w:shd w:val="clear" w:color="auto" w:fill="auto"/>
            <w:vAlign w:val="center"/>
          </w:tcPr>
          <w:p w14:paraId="27C2DBE1"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97A206D"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484.1311500.2020</w:t>
            </w:r>
          </w:p>
        </w:tc>
        <w:tc>
          <w:tcPr>
            <w:tcW w:w="7088" w:type="dxa"/>
            <w:shd w:val="clear" w:color="auto" w:fill="auto"/>
            <w:vAlign w:val="center"/>
          </w:tcPr>
          <w:p w14:paraId="5D3ADFB2"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Системы противопожарной защиты. Системы пожарной сигнализации и автоматизация систем противопожарной защиты. Нормы и правила проектирования</w:t>
            </w:r>
          </w:p>
        </w:tc>
      </w:tr>
      <w:tr w:rsidR="00447AF8" w:rsidRPr="0092735C" w14:paraId="29F2F664" w14:textId="77777777" w:rsidTr="007344C3">
        <w:trPr>
          <w:cantSplit/>
          <w:trHeight w:val="113"/>
          <w:jc w:val="center"/>
        </w:trPr>
        <w:tc>
          <w:tcPr>
            <w:tcW w:w="699" w:type="dxa"/>
            <w:shd w:val="clear" w:color="auto" w:fill="auto"/>
            <w:vAlign w:val="center"/>
          </w:tcPr>
          <w:p w14:paraId="6266DE15"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F62C4CA"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485.1311500.2020</w:t>
            </w:r>
          </w:p>
        </w:tc>
        <w:tc>
          <w:tcPr>
            <w:tcW w:w="7088" w:type="dxa"/>
            <w:shd w:val="clear" w:color="auto" w:fill="auto"/>
            <w:vAlign w:val="center"/>
          </w:tcPr>
          <w:p w14:paraId="2B244835"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Системы противопожарной защиты. Установки пожаротушения автоматические. Нормы и правила проектирования</w:t>
            </w:r>
          </w:p>
        </w:tc>
      </w:tr>
      <w:tr w:rsidR="00447AF8" w:rsidRPr="0092735C" w14:paraId="72207186" w14:textId="77777777" w:rsidTr="007344C3">
        <w:trPr>
          <w:cantSplit/>
          <w:trHeight w:val="113"/>
          <w:jc w:val="center"/>
        </w:trPr>
        <w:tc>
          <w:tcPr>
            <w:tcW w:w="699" w:type="dxa"/>
            <w:shd w:val="clear" w:color="auto" w:fill="auto"/>
            <w:vAlign w:val="center"/>
          </w:tcPr>
          <w:p w14:paraId="68E32BB3" w14:textId="77777777" w:rsidR="00447AF8" w:rsidRPr="0092735C" w:rsidRDefault="00447AF8"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E1055E7" w14:textId="77777777" w:rsidR="00447AF8" w:rsidRPr="0092735C" w:rsidRDefault="00447AF8"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486.1311500.2020</w:t>
            </w:r>
          </w:p>
        </w:tc>
        <w:tc>
          <w:tcPr>
            <w:tcW w:w="7088" w:type="dxa"/>
            <w:shd w:val="clear" w:color="auto" w:fill="auto"/>
            <w:vAlign w:val="center"/>
          </w:tcPr>
          <w:p w14:paraId="03BC83FF" w14:textId="77777777" w:rsidR="00447AF8" w:rsidRPr="0092735C" w:rsidRDefault="00447AF8"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tc>
      </w:tr>
      <w:tr w:rsidR="00CF3859" w:rsidRPr="0092735C" w14:paraId="44CE3967" w14:textId="77777777" w:rsidTr="007344C3">
        <w:trPr>
          <w:cantSplit/>
          <w:trHeight w:val="113"/>
          <w:jc w:val="center"/>
        </w:trPr>
        <w:tc>
          <w:tcPr>
            <w:tcW w:w="699" w:type="dxa"/>
            <w:shd w:val="clear" w:color="auto" w:fill="auto"/>
            <w:vAlign w:val="center"/>
          </w:tcPr>
          <w:p w14:paraId="61B0221B" w14:textId="77777777" w:rsidR="00CF3859" w:rsidRPr="0092735C" w:rsidRDefault="00CF3859" w:rsidP="007453C7">
            <w:pPr>
              <w:pStyle w:val="a8"/>
              <w:numPr>
                <w:ilvl w:val="0"/>
                <w:numId w:val="21"/>
              </w:numPr>
              <w:tabs>
                <w:tab w:val="num" w:pos="360"/>
              </w:tabs>
              <w:spacing w:after="0" w:line="214" w:lineRule="auto"/>
              <w:ind w:left="0" w:firstLine="0"/>
              <w:contextualSpacing w:val="0"/>
              <w:jc w:val="center"/>
              <w:rPr>
                <w:rFonts w:ascii="Times New Roman" w:hAnsi="Times New Roman"/>
                <w:bCs/>
                <w:sz w:val="20"/>
                <w:szCs w:val="20"/>
              </w:rPr>
            </w:pPr>
          </w:p>
        </w:tc>
        <w:tc>
          <w:tcPr>
            <w:tcW w:w="2126" w:type="dxa"/>
            <w:shd w:val="clear" w:color="auto" w:fill="auto"/>
            <w:vAlign w:val="center"/>
          </w:tcPr>
          <w:p w14:paraId="3D194C89" w14:textId="77777777" w:rsidR="00CF3859" w:rsidRPr="0092735C" w:rsidRDefault="00CF3859"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49.13330.2010</w:t>
            </w:r>
          </w:p>
        </w:tc>
        <w:tc>
          <w:tcPr>
            <w:tcW w:w="7088" w:type="dxa"/>
            <w:shd w:val="clear" w:color="auto" w:fill="auto"/>
            <w:vAlign w:val="center"/>
          </w:tcPr>
          <w:p w14:paraId="0E99FEBC"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СНиП 12-03-2001 Безопасность труда в строительстве. Часть 1. Общие требования</w:t>
            </w:r>
          </w:p>
        </w:tc>
      </w:tr>
      <w:tr w:rsidR="00CF3859" w:rsidRPr="0092735C" w14:paraId="32303A2D" w14:textId="77777777" w:rsidTr="007344C3">
        <w:trPr>
          <w:cantSplit/>
          <w:trHeight w:val="113"/>
          <w:jc w:val="center"/>
        </w:trPr>
        <w:tc>
          <w:tcPr>
            <w:tcW w:w="699" w:type="dxa"/>
            <w:shd w:val="clear" w:color="auto" w:fill="auto"/>
            <w:vAlign w:val="center"/>
          </w:tcPr>
          <w:p w14:paraId="367D0CB8" w14:textId="77777777" w:rsidR="00CF3859" w:rsidRPr="0092735C" w:rsidRDefault="00CF3859"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65DC2AF" w14:textId="77777777" w:rsidR="00CF3859" w:rsidRPr="0092735C" w:rsidRDefault="00CF3859"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50.13330.2012</w:t>
            </w:r>
          </w:p>
        </w:tc>
        <w:tc>
          <w:tcPr>
            <w:tcW w:w="7088" w:type="dxa"/>
            <w:shd w:val="clear" w:color="auto" w:fill="auto"/>
            <w:vAlign w:val="center"/>
          </w:tcPr>
          <w:p w14:paraId="0602BD99"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Тепловая защита зданий. Актуализированная редакция СНиП 23-02-2003 </w:t>
            </w:r>
          </w:p>
        </w:tc>
      </w:tr>
      <w:tr w:rsidR="00CF3859" w:rsidRPr="0092735C" w14:paraId="3BBD5397" w14:textId="77777777" w:rsidTr="007344C3">
        <w:trPr>
          <w:cantSplit/>
          <w:trHeight w:val="113"/>
          <w:jc w:val="center"/>
        </w:trPr>
        <w:tc>
          <w:tcPr>
            <w:tcW w:w="699" w:type="dxa"/>
            <w:shd w:val="clear" w:color="auto" w:fill="auto"/>
            <w:vAlign w:val="center"/>
          </w:tcPr>
          <w:p w14:paraId="7F348E89" w14:textId="77777777" w:rsidR="00CF3859" w:rsidRPr="0092735C" w:rsidRDefault="00CF3859"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E4D14D5" w14:textId="77777777" w:rsidR="00CF3859" w:rsidRPr="0092735C" w:rsidRDefault="00CF3859"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50-101-2004</w:t>
            </w:r>
          </w:p>
        </w:tc>
        <w:tc>
          <w:tcPr>
            <w:tcW w:w="7088" w:type="dxa"/>
            <w:shd w:val="clear" w:color="auto" w:fill="auto"/>
            <w:vAlign w:val="center"/>
          </w:tcPr>
          <w:p w14:paraId="0E24FAFC"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Проектирование и устройство оснований и фундаментов зданий и сооружений</w:t>
            </w:r>
          </w:p>
        </w:tc>
      </w:tr>
      <w:tr w:rsidR="00CF3859" w:rsidRPr="0092735C" w14:paraId="6894F59F" w14:textId="77777777" w:rsidTr="007344C3">
        <w:trPr>
          <w:cantSplit/>
          <w:trHeight w:val="113"/>
          <w:jc w:val="center"/>
        </w:trPr>
        <w:tc>
          <w:tcPr>
            <w:tcW w:w="699" w:type="dxa"/>
            <w:shd w:val="clear" w:color="auto" w:fill="auto"/>
            <w:vAlign w:val="center"/>
          </w:tcPr>
          <w:p w14:paraId="693C8A9D" w14:textId="77777777" w:rsidR="00CF3859" w:rsidRPr="0092735C" w:rsidRDefault="00CF3859"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29EA32B" w14:textId="77777777" w:rsidR="00CF3859" w:rsidRPr="0092735C" w:rsidRDefault="00CF3859"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50-102-2003</w:t>
            </w:r>
          </w:p>
        </w:tc>
        <w:tc>
          <w:tcPr>
            <w:tcW w:w="7088" w:type="dxa"/>
            <w:shd w:val="clear" w:color="auto" w:fill="auto"/>
            <w:vAlign w:val="center"/>
          </w:tcPr>
          <w:p w14:paraId="2AE6854F"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Проектирование и устройство свайных фундаментов</w:t>
            </w:r>
          </w:p>
        </w:tc>
      </w:tr>
      <w:tr w:rsidR="00CF3859" w:rsidRPr="0092735C" w14:paraId="3DF352B1" w14:textId="77777777" w:rsidTr="007344C3">
        <w:trPr>
          <w:cantSplit/>
          <w:trHeight w:val="113"/>
          <w:jc w:val="center"/>
        </w:trPr>
        <w:tc>
          <w:tcPr>
            <w:tcW w:w="699" w:type="dxa"/>
            <w:shd w:val="clear" w:color="auto" w:fill="auto"/>
            <w:vAlign w:val="center"/>
          </w:tcPr>
          <w:p w14:paraId="359FD15E" w14:textId="77777777" w:rsidR="00CF3859" w:rsidRPr="0092735C" w:rsidRDefault="00CF3859"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F2FDF9C" w14:textId="77777777" w:rsidR="00CF3859" w:rsidRPr="0092735C" w:rsidRDefault="00CF3859"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502.1325800.2021</w:t>
            </w:r>
          </w:p>
        </w:tc>
        <w:tc>
          <w:tcPr>
            <w:tcW w:w="7088" w:type="dxa"/>
            <w:shd w:val="clear" w:color="auto" w:fill="auto"/>
            <w:vAlign w:val="center"/>
          </w:tcPr>
          <w:p w14:paraId="7AA2430D"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Инженерно-экологические изыскания для строительства. Общие правила производства работ</w:t>
            </w:r>
          </w:p>
        </w:tc>
      </w:tr>
      <w:tr w:rsidR="00CF3859" w:rsidRPr="0092735C" w14:paraId="0A54725D" w14:textId="77777777" w:rsidTr="007344C3">
        <w:trPr>
          <w:cantSplit/>
          <w:trHeight w:val="177"/>
          <w:jc w:val="center"/>
        </w:trPr>
        <w:tc>
          <w:tcPr>
            <w:tcW w:w="699" w:type="dxa"/>
            <w:shd w:val="clear" w:color="auto" w:fill="auto"/>
            <w:vAlign w:val="center"/>
          </w:tcPr>
          <w:p w14:paraId="3AB82BA4" w14:textId="77777777" w:rsidR="00CF3859" w:rsidRPr="0092735C" w:rsidRDefault="00CF3859"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66EF62A" w14:textId="77777777" w:rsidR="00CF3859" w:rsidRPr="0092735C" w:rsidRDefault="00CF3859"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51.13330.2011</w:t>
            </w:r>
          </w:p>
        </w:tc>
        <w:tc>
          <w:tcPr>
            <w:tcW w:w="7088" w:type="dxa"/>
            <w:shd w:val="clear" w:color="auto" w:fill="auto"/>
            <w:vAlign w:val="center"/>
          </w:tcPr>
          <w:p w14:paraId="29E67CF4"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Защита от шума. Актуализированная редакция СНиП 23-03-2003 </w:t>
            </w:r>
          </w:p>
        </w:tc>
      </w:tr>
      <w:tr w:rsidR="00CF3859" w:rsidRPr="0092735C" w14:paraId="334640D2" w14:textId="77777777" w:rsidTr="007344C3">
        <w:trPr>
          <w:cantSplit/>
          <w:trHeight w:val="338"/>
          <w:jc w:val="center"/>
        </w:trPr>
        <w:tc>
          <w:tcPr>
            <w:tcW w:w="699" w:type="dxa"/>
            <w:shd w:val="clear" w:color="auto" w:fill="auto"/>
            <w:vAlign w:val="center"/>
          </w:tcPr>
          <w:p w14:paraId="64B40577" w14:textId="77777777" w:rsidR="00CF3859" w:rsidRPr="0092735C" w:rsidRDefault="00CF3859"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942A276" w14:textId="77777777" w:rsidR="00CF3859" w:rsidRPr="0092735C" w:rsidRDefault="00CF3859"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59.13330.2020</w:t>
            </w:r>
          </w:p>
        </w:tc>
        <w:tc>
          <w:tcPr>
            <w:tcW w:w="7088" w:type="dxa"/>
            <w:shd w:val="clear" w:color="auto" w:fill="auto"/>
            <w:vAlign w:val="center"/>
          </w:tcPr>
          <w:p w14:paraId="3C5F68DA"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Доступность зданий и сооружений для маломобильных групп населения. СНиП 35-01-2001</w:t>
            </w:r>
          </w:p>
        </w:tc>
      </w:tr>
      <w:tr w:rsidR="00CF3859" w:rsidRPr="0092735C" w14:paraId="0AEEB0FA" w14:textId="77777777" w:rsidTr="007344C3">
        <w:trPr>
          <w:cantSplit/>
          <w:trHeight w:val="274"/>
          <w:jc w:val="center"/>
        </w:trPr>
        <w:tc>
          <w:tcPr>
            <w:tcW w:w="699" w:type="dxa"/>
            <w:shd w:val="clear" w:color="auto" w:fill="auto"/>
            <w:vAlign w:val="center"/>
          </w:tcPr>
          <w:p w14:paraId="29319906" w14:textId="77777777" w:rsidR="00CF3859" w:rsidRPr="0092735C" w:rsidRDefault="00CF3859"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EC841C2" w14:textId="77777777" w:rsidR="00CF3859" w:rsidRPr="0092735C" w:rsidRDefault="00CF3859"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6.13130.2021</w:t>
            </w:r>
          </w:p>
        </w:tc>
        <w:tc>
          <w:tcPr>
            <w:tcW w:w="7088" w:type="dxa"/>
            <w:shd w:val="clear" w:color="auto" w:fill="auto"/>
            <w:vAlign w:val="center"/>
          </w:tcPr>
          <w:p w14:paraId="138FB3BA"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Системы противопожарной защиты. Электроустановки низковольтные. Требования пожарной безопасности</w:t>
            </w:r>
          </w:p>
        </w:tc>
      </w:tr>
      <w:tr w:rsidR="00CF3859" w:rsidRPr="0092735C" w14:paraId="60DC6C69" w14:textId="77777777" w:rsidTr="007344C3">
        <w:trPr>
          <w:cantSplit/>
          <w:trHeight w:val="499"/>
          <w:jc w:val="center"/>
        </w:trPr>
        <w:tc>
          <w:tcPr>
            <w:tcW w:w="699" w:type="dxa"/>
            <w:shd w:val="clear" w:color="auto" w:fill="auto"/>
            <w:vAlign w:val="center"/>
          </w:tcPr>
          <w:p w14:paraId="02082876" w14:textId="77777777" w:rsidR="00CF3859" w:rsidRPr="0092735C" w:rsidRDefault="00CF3859"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E04EED8" w14:textId="77777777" w:rsidR="00CF3859" w:rsidRPr="0092735C" w:rsidRDefault="00CF3859"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68.13330.2017</w:t>
            </w:r>
          </w:p>
        </w:tc>
        <w:tc>
          <w:tcPr>
            <w:tcW w:w="7088" w:type="dxa"/>
            <w:shd w:val="clear" w:color="auto" w:fill="auto"/>
            <w:vAlign w:val="center"/>
          </w:tcPr>
          <w:p w14:paraId="6E4B7BE2"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Приемка в эксплуатацию законченных строительством объектов. Основные положения. Актуализированная редакция СНиП 3.01.04-87 </w:t>
            </w:r>
          </w:p>
        </w:tc>
      </w:tr>
      <w:tr w:rsidR="00CF3859" w:rsidRPr="0092735C" w14:paraId="342CD164" w14:textId="77777777" w:rsidTr="007344C3">
        <w:trPr>
          <w:cantSplit/>
          <w:trHeight w:val="437"/>
          <w:jc w:val="center"/>
        </w:trPr>
        <w:tc>
          <w:tcPr>
            <w:tcW w:w="699" w:type="dxa"/>
            <w:shd w:val="clear" w:color="auto" w:fill="auto"/>
            <w:vAlign w:val="center"/>
          </w:tcPr>
          <w:p w14:paraId="0337D3C9" w14:textId="77777777" w:rsidR="00CF3859" w:rsidRPr="0092735C" w:rsidRDefault="00CF3859"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FC47F1E" w14:textId="77777777" w:rsidR="00CF3859" w:rsidRPr="0092735C" w:rsidRDefault="00CF3859"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7.13130.2013</w:t>
            </w:r>
          </w:p>
        </w:tc>
        <w:tc>
          <w:tcPr>
            <w:tcW w:w="7088" w:type="dxa"/>
            <w:shd w:val="clear" w:color="auto" w:fill="auto"/>
            <w:vAlign w:val="center"/>
          </w:tcPr>
          <w:p w14:paraId="004D651E"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Отопление, вентиляция и кондиционирование. Требования пожарной безопасности </w:t>
            </w:r>
          </w:p>
        </w:tc>
      </w:tr>
      <w:tr w:rsidR="00CF3859" w:rsidRPr="0092735C" w14:paraId="627B1285" w14:textId="77777777" w:rsidTr="007344C3">
        <w:trPr>
          <w:cantSplit/>
          <w:trHeight w:val="437"/>
          <w:jc w:val="center"/>
        </w:trPr>
        <w:tc>
          <w:tcPr>
            <w:tcW w:w="699" w:type="dxa"/>
            <w:shd w:val="clear" w:color="auto" w:fill="auto"/>
            <w:vAlign w:val="center"/>
          </w:tcPr>
          <w:p w14:paraId="3669CA96" w14:textId="77777777" w:rsidR="00CF3859" w:rsidRPr="0092735C" w:rsidRDefault="00CF3859"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38DBBE1" w14:textId="77777777" w:rsidR="00CF3859" w:rsidRPr="0092735C" w:rsidRDefault="00CF3859"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70.13330.2012</w:t>
            </w:r>
          </w:p>
        </w:tc>
        <w:tc>
          <w:tcPr>
            <w:tcW w:w="7088" w:type="dxa"/>
            <w:shd w:val="clear" w:color="auto" w:fill="auto"/>
            <w:vAlign w:val="center"/>
          </w:tcPr>
          <w:p w14:paraId="3F6D62FB"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Несущие и ограждающие конструкции. Актуализированная редакция СНиП 3.03.01-87 </w:t>
            </w:r>
          </w:p>
        </w:tc>
      </w:tr>
      <w:tr w:rsidR="00CF3859" w:rsidRPr="0092735C" w14:paraId="42F771FA" w14:textId="77777777" w:rsidTr="007344C3">
        <w:trPr>
          <w:cantSplit/>
          <w:trHeight w:val="359"/>
          <w:jc w:val="center"/>
        </w:trPr>
        <w:tc>
          <w:tcPr>
            <w:tcW w:w="699" w:type="dxa"/>
            <w:shd w:val="clear" w:color="auto" w:fill="auto"/>
            <w:vAlign w:val="center"/>
          </w:tcPr>
          <w:p w14:paraId="26826244" w14:textId="77777777" w:rsidR="00CF3859" w:rsidRPr="0092735C" w:rsidRDefault="00CF3859"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3009E65" w14:textId="77777777" w:rsidR="00CF3859" w:rsidRPr="0092735C" w:rsidRDefault="00CF3859"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71.13330.2017</w:t>
            </w:r>
          </w:p>
        </w:tc>
        <w:tc>
          <w:tcPr>
            <w:tcW w:w="7088" w:type="dxa"/>
            <w:shd w:val="clear" w:color="auto" w:fill="auto"/>
            <w:vAlign w:val="center"/>
          </w:tcPr>
          <w:p w14:paraId="79C984C5"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Изоляционные и отделочные покрытия. Актуализированная редакция СНиП 3.04.01-87 </w:t>
            </w:r>
          </w:p>
        </w:tc>
      </w:tr>
      <w:tr w:rsidR="00CF3859" w:rsidRPr="0092735C" w14:paraId="4371CD5B" w14:textId="77777777" w:rsidTr="007344C3">
        <w:trPr>
          <w:cantSplit/>
          <w:trHeight w:val="167"/>
          <w:jc w:val="center"/>
        </w:trPr>
        <w:tc>
          <w:tcPr>
            <w:tcW w:w="699" w:type="dxa"/>
            <w:shd w:val="clear" w:color="auto" w:fill="auto"/>
            <w:vAlign w:val="center"/>
          </w:tcPr>
          <w:p w14:paraId="29DC59C4" w14:textId="77777777" w:rsidR="00CF3859" w:rsidRPr="0092735C" w:rsidRDefault="00CF3859"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56C74CC" w14:textId="77777777" w:rsidR="00CF3859" w:rsidRPr="0092735C" w:rsidRDefault="00CF3859"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72.13330.2016</w:t>
            </w:r>
          </w:p>
        </w:tc>
        <w:tc>
          <w:tcPr>
            <w:tcW w:w="7088" w:type="dxa"/>
            <w:shd w:val="clear" w:color="auto" w:fill="auto"/>
            <w:vAlign w:val="center"/>
          </w:tcPr>
          <w:p w14:paraId="2CC95941"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Защита строительных конструкций и сооружений от коррозии. СНиП 3.04.03-85 </w:t>
            </w:r>
          </w:p>
        </w:tc>
      </w:tr>
      <w:tr w:rsidR="00CF3859" w:rsidRPr="0092735C" w14:paraId="7041A302" w14:textId="77777777" w:rsidTr="007344C3">
        <w:trPr>
          <w:cantSplit/>
          <w:trHeight w:val="113"/>
          <w:jc w:val="center"/>
        </w:trPr>
        <w:tc>
          <w:tcPr>
            <w:tcW w:w="699" w:type="dxa"/>
            <w:shd w:val="clear" w:color="auto" w:fill="auto"/>
            <w:vAlign w:val="center"/>
          </w:tcPr>
          <w:p w14:paraId="7FE0057B" w14:textId="77777777" w:rsidR="00CF3859" w:rsidRPr="0092735C" w:rsidRDefault="00CF3859"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03F2F53" w14:textId="77777777" w:rsidR="00CF3859" w:rsidRPr="0092735C" w:rsidRDefault="00CF3859"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76.13330.2016</w:t>
            </w:r>
          </w:p>
        </w:tc>
        <w:tc>
          <w:tcPr>
            <w:tcW w:w="7088" w:type="dxa"/>
            <w:shd w:val="clear" w:color="auto" w:fill="auto"/>
            <w:vAlign w:val="center"/>
          </w:tcPr>
          <w:p w14:paraId="230775DF"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Электротехнические устройства. Актуализированная редакция СНиП 3.05.06-85</w:t>
            </w:r>
          </w:p>
        </w:tc>
      </w:tr>
      <w:tr w:rsidR="00CF3859" w:rsidRPr="0092735C" w14:paraId="3900C2FC" w14:textId="77777777" w:rsidTr="007344C3">
        <w:trPr>
          <w:cantSplit/>
          <w:trHeight w:val="113"/>
          <w:jc w:val="center"/>
        </w:trPr>
        <w:tc>
          <w:tcPr>
            <w:tcW w:w="699" w:type="dxa"/>
            <w:shd w:val="clear" w:color="auto" w:fill="auto"/>
            <w:vAlign w:val="center"/>
          </w:tcPr>
          <w:p w14:paraId="21176A02" w14:textId="77777777" w:rsidR="00CF3859" w:rsidRPr="0092735C" w:rsidRDefault="00CF3859"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A4A7FF5" w14:textId="77777777" w:rsidR="00CF3859" w:rsidRPr="0092735C" w:rsidRDefault="00CF3859"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78.13330.2012</w:t>
            </w:r>
          </w:p>
        </w:tc>
        <w:tc>
          <w:tcPr>
            <w:tcW w:w="7088" w:type="dxa"/>
            <w:shd w:val="clear" w:color="auto" w:fill="auto"/>
            <w:vAlign w:val="center"/>
          </w:tcPr>
          <w:p w14:paraId="371B9A71"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Автомобильные дороги. Актуализированная редакция  СНиП 3.06.03-85</w:t>
            </w:r>
            <w:r w:rsidRPr="0092735C">
              <w:rPr>
                <w:rFonts w:ascii="Times New Roman" w:hAnsi="Times New Roman"/>
                <w:color w:val="000000" w:themeColor="text1"/>
                <w:sz w:val="20"/>
                <w:szCs w:val="20"/>
                <w:vertAlign w:val="superscript"/>
              </w:rPr>
              <w:t xml:space="preserve"> 2</w:t>
            </w:r>
          </w:p>
        </w:tc>
      </w:tr>
      <w:tr w:rsidR="00CF3859" w:rsidRPr="0092735C" w14:paraId="6F7C5A8F" w14:textId="77777777" w:rsidTr="007344C3">
        <w:trPr>
          <w:cantSplit/>
          <w:trHeight w:val="113"/>
          <w:jc w:val="center"/>
        </w:trPr>
        <w:tc>
          <w:tcPr>
            <w:tcW w:w="699" w:type="dxa"/>
            <w:shd w:val="clear" w:color="auto" w:fill="auto"/>
            <w:vAlign w:val="center"/>
          </w:tcPr>
          <w:p w14:paraId="6D450088" w14:textId="77777777" w:rsidR="00CF3859" w:rsidRPr="0092735C" w:rsidRDefault="00CF3859"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B324A16" w14:textId="77777777" w:rsidR="00CF3859" w:rsidRPr="0092735C" w:rsidRDefault="00CF3859"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79.13330.2012</w:t>
            </w:r>
          </w:p>
        </w:tc>
        <w:tc>
          <w:tcPr>
            <w:tcW w:w="7088" w:type="dxa"/>
            <w:shd w:val="clear" w:color="auto" w:fill="auto"/>
            <w:vAlign w:val="center"/>
          </w:tcPr>
          <w:p w14:paraId="2350D807"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Мосты и трубы. Правила обследований и испытаний. Актуализированная редакция СНиП 3.06.07-86 </w:t>
            </w:r>
          </w:p>
        </w:tc>
      </w:tr>
      <w:tr w:rsidR="00CF3859" w:rsidRPr="0092735C" w14:paraId="78524CC6" w14:textId="77777777" w:rsidTr="007344C3">
        <w:trPr>
          <w:cantSplit/>
          <w:trHeight w:val="252"/>
          <w:jc w:val="center"/>
        </w:trPr>
        <w:tc>
          <w:tcPr>
            <w:tcW w:w="699" w:type="dxa"/>
            <w:shd w:val="clear" w:color="auto" w:fill="auto"/>
            <w:vAlign w:val="center"/>
          </w:tcPr>
          <w:p w14:paraId="10AB0DDF" w14:textId="77777777" w:rsidR="00CF3859" w:rsidRPr="0092735C" w:rsidRDefault="00CF3859"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D3FE979" w14:textId="77777777" w:rsidR="00CF3859" w:rsidRPr="0092735C" w:rsidRDefault="00624F3E" w:rsidP="005F67B6">
            <w:pPr>
              <w:spacing w:after="0" w:line="214" w:lineRule="auto"/>
              <w:rPr>
                <w:rFonts w:ascii="Times New Roman" w:hAnsi="Times New Roman"/>
                <w:color w:val="000000" w:themeColor="text1"/>
                <w:sz w:val="20"/>
                <w:szCs w:val="20"/>
              </w:rPr>
            </w:pPr>
            <w:hyperlink r:id="rId16" w:history="1">
              <w:r w:rsidR="00CF3859" w:rsidRPr="0092735C">
                <w:rPr>
                  <w:rFonts w:ascii="Times New Roman" w:hAnsi="Times New Roman"/>
                  <w:color w:val="000000" w:themeColor="text1"/>
                  <w:sz w:val="20"/>
                  <w:szCs w:val="20"/>
                </w:rPr>
                <w:t>СП 86.13330.2022</w:t>
              </w:r>
            </w:hyperlink>
          </w:p>
        </w:tc>
        <w:tc>
          <w:tcPr>
            <w:tcW w:w="7088" w:type="dxa"/>
            <w:shd w:val="clear" w:color="auto" w:fill="auto"/>
            <w:vAlign w:val="center"/>
          </w:tcPr>
          <w:p w14:paraId="67EC890B"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Магистральные трубопроводы СНиП III-42-80*</w:t>
            </w:r>
          </w:p>
        </w:tc>
      </w:tr>
      <w:tr w:rsidR="00CF3859" w:rsidRPr="0092735C" w14:paraId="4989C886" w14:textId="77777777" w:rsidTr="007344C3">
        <w:trPr>
          <w:cantSplit/>
          <w:trHeight w:val="120"/>
          <w:jc w:val="center"/>
        </w:trPr>
        <w:tc>
          <w:tcPr>
            <w:tcW w:w="699" w:type="dxa"/>
            <w:shd w:val="clear" w:color="auto" w:fill="auto"/>
            <w:vAlign w:val="center"/>
          </w:tcPr>
          <w:p w14:paraId="085849B6" w14:textId="77777777" w:rsidR="00CF3859" w:rsidRPr="0092735C" w:rsidRDefault="00CF3859"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E106F4F" w14:textId="77777777" w:rsidR="00CF3859" w:rsidRPr="0092735C" w:rsidRDefault="00CF3859"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268.1325800.2016</w:t>
            </w:r>
          </w:p>
        </w:tc>
        <w:tc>
          <w:tcPr>
            <w:tcW w:w="7088" w:type="dxa"/>
            <w:shd w:val="clear" w:color="auto" w:fill="auto"/>
            <w:vAlign w:val="center"/>
          </w:tcPr>
          <w:p w14:paraId="178AF947"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Транспортные сооружения в сейсмических районах. Правила проектирования</w:t>
            </w:r>
          </w:p>
        </w:tc>
      </w:tr>
      <w:tr w:rsidR="00CF3859" w:rsidRPr="0092735C" w14:paraId="72B9C594" w14:textId="77777777" w:rsidTr="007344C3">
        <w:trPr>
          <w:cantSplit/>
          <w:trHeight w:val="451"/>
          <w:jc w:val="center"/>
        </w:trPr>
        <w:tc>
          <w:tcPr>
            <w:tcW w:w="699" w:type="dxa"/>
            <w:shd w:val="clear" w:color="auto" w:fill="auto"/>
            <w:vAlign w:val="center"/>
          </w:tcPr>
          <w:p w14:paraId="45DE8B34" w14:textId="77777777" w:rsidR="00CF3859" w:rsidRPr="0092735C" w:rsidRDefault="00CF3859"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58F3185" w14:textId="77777777" w:rsidR="00CF3859" w:rsidRPr="0092735C" w:rsidRDefault="00CF3859"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269.1325800.2016</w:t>
            </w:r>
          </w:p>
        </w:tc>
        <w:tc>
          <w:tcPr>
            <w:tcW w:w="7088" w:type="dxa"/>
            <w:shd w:val="clear" w:color="auto" w:fill="auto"/>
            <w:vAlign w:val="center"/>
          </w:tcPr>
          <w:p w14:paraId="616B76CF"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Транспортные сооружения в сейсмических районах. Правила уточнения исходной сейсмичности и сейсмического микрорайонирования</w:t>
            </w:r>
          </w:p>
        </w:tc>
      </w:tr>
      <w:tr w:rsidR="00CF3859" w:rsidRPr="0092735C" w14:paraId="0EE691EE" w14:textId="77777777" w:rsidTr="007344C3">
        <w:trPr>
          <w:cantSplit/>
          <w:trHeight w:val="315"/>
          <w:jc w:val="center"/>
        </w:trPr>
        <w:tc>
          <w:tcPr>
            <w:tcW w:w="699" w:type="dxa"/>
            <w:shd w:val="clear" w:color="auto" w:fill="auto"/>
            <w:vAlign w:val="center"/>
          </w:tcPr>
          <w:p w14:paraId="5BDDAB8F" w14:textId="77777777" w:rsidR="00CF3859" w:rsidRPr="0092735C" w:rsidRDefault="00CF3859"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20B8342" w14:textId="77777777" w:rsidR="00CF3859" w:rsidRPr="0092735C" w:rsidRDefault="00CF3859"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СП 482.1325800.2020</w:t>
            </w:r>
          </w:p>
        </w:tc>
        <w:tc>
          <w:tcPr>
            <w:tcW w:w="7088" w:type="dxa"/>
            <w:shd w:val="clear" w:color="auto" w:fill="auto"/>
            <w:vAlign w:val="center"/>
          </w:tcPr>
          <w:p w14:paraId="6EB773E9" w14:textId="77777777" w:rsidR="00CF3859" w:rsidRPr="0092735C" w:rsidRDefault="00CF3859"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Инженерно-гидрометеорологические изыскания для строительства. Общие правила производства работ</w:t>
            </w:r>
          </w:p>
        </w:tc>
      </w:tr>
      <w:tr w:rsidR="0009258C" w:rsidRPr="0092735C" w14:paraId="47010FB3" w14:textId="77777777" w:rsidTr="001807C0">
        <w:trPr>
          <w:cantSplit/>
          <w:trHeight w:val="266"/>
          <w:jc w:val="center"/>
        </w:trPr>
        <w:tc>
          <w:tcPr>
            <w:tcW w:w="9913" w:type="dxa"/>
            <w:gridSpan w:val="3"/>
            <w:shd w:val="clear" w:color="auto" w:fill="auto"/>
            <w:vAlign w:val="center"/>
          </w:tcPr>
          <w:p w14:paraId="3E791AAC" w14:textId="77777777" w:rsidR="0009258C" w:rsidRPr="00615815" w:rsidRDefault="0009258C" w:rsidP="001807C0">
            <w:pPr>
              <w:spacing w:after="0" w:line="214" w:lineRule="auto"/>
              <w:contextualSpacing/>
              <w:jc w:val="center"/>
              <w:rPr>
                <w:rFonts w:ascii="Times New Roman" w:hAnsi="Times New Roman"/>
                <w:b/>
                <w:sz w:val="20"/>
                <w:szCs w:val="20"/>
              </w:rPr>
            </w:pPr>
            <w:r w:rsidRPr="00615815">
              <w:rPr>
                <w:rFonts w:ascii="Times New Roman" w:hAnsi="Times New Roman"/>
                <w:b/>
                <w:sz w:val="20"/>
                <w:szCs w:val="20"/>
              </w:rPr>
              <w:t>СТАНДАРТЫ ГОСУДАРСТВЕННОЙ КОМПАНИИ «АВТОДОР»</w:t>
            </w:r>
          </w:p>
        </w:tc>
      </w:tr>
      <w:tr w:rsidR="0009258C" w:rsidRPr="0092735C" w14:paraId="5A76378B" w14:textId="77777777" w:rsidTr="007344C3">
        <w:trPr>
          <w:cantSplit/>
          <w:trHeight w:val="113"/>
          <w:jc w:val="center"/>
        </w:trPr>
        <w:tc>
          <w:tcPr>
            <w:tcW w:w="699" w:type="dxa"/>
            <w:shd w:val="clear" w:color="auto" w:fill="auto"/>
            <w:vAlign w:val="center"/>
          </w:tcPr>
          <w:p w14:paraId="0EC4305B"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77FBCDF" w14:textId="77777777" w:rsidR="0009258C" w:rsidRPr="0092735C" w:rsidRDefault="0009258C" w:rsidP="005F67B6">
            <w:pPr>
              <w:spacing w:after="0" w:line="214" w:lineRule="auto"/>
              <w:contextualSpacing/>
              <w:rPr>
                <w:rFonts w:ascii="Times New Roman" w:hAnsi="Times New Roman"/>
                <w:sz w:val="20"/>
                <w:szCs w:val="20"/>
              </w:rPr>
            </w:pPr>
            <w:r w:rsidRPr="0092735C">
              <w:rPr>
                <w:rFonts w:ascii="Times New Roman" w:hAnsi="Times New Roman"/>
                <w:sz w:val="20"/>
                <w:szCs w:val="20"/>
              </w:rPr>
              <w:t>СТО АВТОДОР 2.2-2011</w:t>
            </w:r>
          </w:p>
        </w:tc>
        <w:tc>
          <w:tcPr>
            <w:tcW w:w="7088" w:type="dxa"/>
            <w:shd w:val="clear" w:color="auto" w:fill="auto"/>
          </w:tcPr>
          <w:p w14:paraId="1A7D7821" w14:textId="77777777" w:rsidR="0009258C" w:rsidRPr="0092735C" w:rsidRDefault="0009258C" w:rsidP="0092735C">
            <w:pPr>
              <w:widowControl w:val="0"/>
              <w:autoSpaceDE w:val="0"/>
              <w:autoSpaceDN w:val="0"/>
              <w:adjustRightInd w:val="0"/>
              <w:spacing w:after="0" w:line="214" w:lineRule="auto"/>
              <w:contextualSpacing/>
              <w:jc w:val="both"/>
              <w:outlineLvl w:val="4"/>
              <w:rPr>
                <w:rFonts w:ascii="Times New Roman" w:hAnsi="Times New Roman"/>
                <w:bCs/>
                <w:iCs/>
                <w:sz w:val="20"/>
                <w:szCs w:val="20"/>
              </w:rPr>
            </w:pPr>
            <w:r w:rsidRPr="0092735C">
              <w:rPr>
                <w:rFonts w:ascii="Times New Roman" w:hAnsi="Times New Roman"/>
                <w:bCs/>
                <w:iCs/>
                <w:sz w:val="20"/>
                <w:szCs w:val="20"/>
              </w:rPr>
              <w:t>Смеси щебеночно-песчаные из металлургических шлаков для строительства слоев оснований и укрепления обочин автомобильных дорог. Технические условия (</w:t>
            </w:r>
            <w:r w:rsidRPr="0092735C">
              <w:rPr>
                <w:rFonts w:ascii="Times New Roman" w:hAnsi="Times New Roman"/>
                <w:bCs/>
                <w:iCs/>
                <w:color w:val="000000" w:themeColor="text1"/>
                <w:sz w:val="20"/>
                <w:szCs w:val="20"/>
              </w:rPr>
              <w:t>приказ от 10.01.2012 № 1)</w:t>
            </w:r>
          </w:p>
        </w:tc>
      </w:tr>
      <w:tr w:rsidR="0009258C" w:rsidRPr="0092735C" w14:paraId="1454E7B4" w14:textId="77777777" w:rsidTr="007344C3">
        <w:trPr>
          <w:cantSplit/>
          <w:trHeight w:val="113"/>
          <w:jc w:val="center"/>
        </w:trPr>
        <w:tc>
          <w:tcPr>
            <w:tcW w:w="699" w:type="dxa"/>
            <w:shd w:val="clear" w:color="auto" w:fill="auto"/>
            <w:vAlign w:val="center"/>
          </w:tcPr>
          <w:p w14:paraId="043DBA1F"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F19FCF2" w14:textId="77777777" w:rsidR="0009258C" w:rsidRPr="0092735C" w:rsidRDefault="0009258C" w:rsidP="005F67B6">
            <w:pPr>
              <w:spacing w:after="0" w:line="214" w:lineRule="auto"/>
              <w:contextualSpacing/>
              <w:rPr>
                <w:rFonts w:ascii="Times New Roman" w:hAnsi="Times New Roman"/>
                <w:sz w:val="20"/>
                <w:szCs w:val="20"/>
              </w:rPr>
            </w:pPr>
            <w:r w:rsidRPr="0092735C">
              <w:rPr>
                <w:rFonts w:ascii="Times New Roman" w:hAnsi="Times New Roman"/>
                <w:bCs/>
                <w:iCs/>
                <w:sz w:val="20"/>
                <w:szCs w:val="20"/>
              </w:rPr>
              <w:t>СТО АВТОДОР 2.2-2013</w:t>
            </w:r>
          </w:p>
        </w:tc>
        <w:tc>
          <w:tcPr>
            <w:tcW w:w="7088" w:type="dxa"/>
            <w:shd w:val="clear" w:color="auto" w:fill="auto"/>
          </w:tcPr>
          <w:p w14:paraId="3309A6E8" w14:textId="77777777" w:rsidR="0009258C" w:rsidRPr="0092735C" w:rsidRDefault="0009258C" w:rsidP="0092735C">
            <w:pPr>
              <w:widowControl w:val="0"/>
              <w:autoSpaceDE w:val="0"/>
              <w:autoSpaceDN w:val="0"/>
              <w:adjustRightInd w:val="0"/>
              <w:spacing w:after="0" w:line="214" w:lineRule="auto"/>
              <w:contextualSpacing/>
              <w:jc w:val="both"/>
              <w:outlineLvl w:val="4"/>
              <w:rPr>
                <w:rFonts w:ascii="Times New Roman" w:hAnsi="Times New Roman"/>
                <w:bCs/>
                <w:iCs/>
                <w:sz w:val="20"/>
                <w:szCs w:val="20"/>
              </w:rPr>
            </w:pPr>
            <w:r w:rsidRPr="0092735C">
              <w:rPr>
                <w:rFonts w:ascii="Times New Roman" w:hAnsi="Times New Roman"/>
                <w:bCs/>
                <w:iCs/>
                <w:sz w:val="20"/>
                <w:szCs w:val="20"/>
              </w:rPr>
              <w:t xml:space="preserve">Рекомендации по прогнозированию интенсивности дорожного движения на платных участках автомобильных дорог Государственной компании «Автодор» и доходов от их эксплуатации </w:t>
            </w:r>
            <w:r w:rsidRPr="0092735C">
              <w:rPr>
                <w:rFonts w:ascii="Times New Roman" w:hAnsi="Times New Roman"/>
                <w:bCs/>
                <w:iCs/>
                <w:color w:val="000000" w:themeColor="text1"/>
                <w:sz w:val="20"/>
                <w:szCs w:val="20"/>
              </w:rPr>
              <w:t>(приказ от 12.04.2013 № 65)</w:t>
            </w:r>
          </w:p>
        </w:tc>
      </w:tr>
      <w:tr w:rsidR="0009258C" w:rsidRPr="0092735C" w14:paraId="58F7EA3C" w14:textId="77777777" w:rsidTr="007344C3">
        <w:trPr>
          <w:cantSplit/>
          <w:trHeight w:val="647"/>
          <w:jc w:val="center"/>
        </w:trPr>
        <w:tc>
          <w:tcPr>
            <w:tcW w:w="699" w:type="dxa"/>
            <w:shd w:val="clear" w:color="auto" w:fill="auto"/>
            <w:vAlign w:val="center"/>
          </w:tcPr>
          <w:p w14:paraId="18499A91"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ABB6CAA" w14:textId="77777777" w:rsidR="0009258C" w:rsidRPr="0092735C" w:rsidRDefault="0009258C" w:rsidP="005F67B6">
            <w:pPr>
              <w:spacing w:after="0" w:line="214" w:lineRule="auto"/>
              <w:rPr>
                <w:sz w:val="20"/>
                <w:szCs w:val="20"/>
              </w:rPr>
            </w:pPr>
            <w:r w:rsidRPr="0092735C">
              <w:rPr>
                <w:rFonts w:ascii="Times New Roman" w:hAnsi="Times New Roman"/>
                <w:sz w:val="20"/>
                <w:szCs w:val="20"/>
              </w:rPr>
              <w:t>СТО АВТОДОР 2.4-2013</w:t>
            </w:r>
          </w:p>
        </w:tc>
        <w:tc>
          <w:tcPr>
            <w:tcW w:w="7088" w:type="dxa"/>
            <w:shd w:val="clear" w:color="auto" w:fill="auto"/>
          </w:tcPr>
          <w:p w14:paraId="6344943E" w14:textId="77777777" w:rsidR="0009258C" w:rsidRPr="0092735C" w:rsidRDefault="0009258C" w:rsidP="0092735C">
            <w:pPr>
              <w:spacing w:after="0" w:line="214" w:lineRule="auto"/>
              <w:jc w:val="both"/>
              <w:rPr>
                <w:rFonts w:ascii="Times New Roman" w:hAnsi="Times New Roman"/>
                <w:sz w:val="20"/>
                <w:szCs w:val="20"/>
              </w:rPr>
            </w:pPr>
            <w:r w:rsidRPr="0092735C">
              <w:rPr>
                <w:rFonts w:ascii="Times New Roman" w:hAnsi="Times New Roman"/>
                <w:sz w:val="20"/>
                <w:szCs w:val="20"/>
              </w:rPr>
              <w:t xml:space="preserve">Оценка остаточного ресурса нежестких дорожных конструкций автомобильных дорог Государственной компании «Российские автомобильные дороги» </w:t>
            </w:r>
            <w:r w:rsidRPr="0092735C">
              <w:rPr>
                <w:rFonts w:ascii="Times New Roman" w:hAnsi="Times New Roman"/>
                <w:color w:val="000000" w:themeColor="text1"/>
                <w:sz w:val="20"/>
                <w:szCs w:val="20"/>
              </w:rPr>
              <w:t>(приказ от 01.07.2013 № 127)</w:t>
            </w:r>
          </w:p>
        </w:tc>
      </w:tr>
      <w:tr w:rsidR="0009258C" w:rsidRPr="0092735C" w14:paraId="190B75DA" w14:textId="77777777" w:rsidTr="007344C3">
        <w:trPr>
          <w:cantSplit/>
          <w:trHeight w:val="113"/>
          <w:jc w:val="center"/>
        </w:trPr>
        <w:tc>
          <w:tcPr>
            <w:tcW w:w="699" w:type="dxa"/>
            <w:shd w:val="clear" w:color="auto" w:fill="auto"/>
            <w:vAlign w:val="center"/>
          </w:tcPr>
          <w:p w14:paraId="39E1E639"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A49FE29" w14:textId="77777777" w:rsidR="0009258C" w:rsidRPr="0092735C" w:rsidRDefault="0009258C" w:rsidP="005F67B6">
            <w:pPr>
              <w:spacing w:after="0" w:line="214" w:lineRule="auto"/>
              <w:rPr>
                <w:sz w:val="20"/>
                <w:szCs w:val="20"/>
              </w:rPr>
            </w:pPr>
            <w:r w:rsidRPr="0092735C">
              <w:rPr>
                <w:rFonts w:ascii="Times New Roman" w:hAnsi="Times New Roman"/>
                <w:sz w:val="20"/>
                <w:szCs w:val="20"/>
              </w:rPr>
              <w:t>СТО АВТОДОР 2.5-2013</w:t>
            </w:r>
          </w:p>
        </w:tc>
        <w:tc>
          <w:tcPr>
            <w:tcW w:w="7088" w:type="dxa"/>
            <w:shd w:val="clear" w:color="auto" w:fill="auto"/>
          </w:tcPr>
          <w:p w14:paraId="73A8427C" w14:textId="77777777" w:rsidR="0009258C" w:rsidRPr="0092735C" w:rsidRDefault="0009258C" w:rsidP="0092735C">
            <w:pPr>
              <w:spacing w:after="0" w:line="214" w:lineRule="auto"/>
              <w:jc w:val="both"/>
              <w:rPr>
                <w:rFonts w:ascii="Times New Roman" w:hAnsi="Times New Roman"/>
                <w:sz w:val="20"/>
                <w:szCs w:val="20"/>
              </w:rPr>
            </w:pPr>
            <w:r w:rsidRPr="0092735C">
              <w:rPr>
                <w:rFonts w:ascii="Times New Roman" w:hAnsi="Times New Roman"/>
                <w:sz w:val="20"/>
                <w:szCs w:val="20"/>
              </w:rPr>
              <w:t xml:space="preserve">Рекомендации по ликвидации колейности на автомобильных дорогах Государственной компании «Российские автомобильные дороги» с цементобетонным покрытием </w:t>
            </w:r>
            <w:r w:rsidRPr="0092735C">
              <w:rPr>
                <w:rFonts w:ascii="Times New Roman" w:hAnsi="Times New Roman"/>
                <w:color w:val="000000" w:themeColor="text1"/>
                <w:sz w:val="20"/>
                <w:szCs w:val="20"/>
              </w:rPr>
              <w:t>(приказ от 11.07.2013 № 139)</w:t>
            </w:r>
          </w:p>
        </w:tc>
      </w:tr>
      <w:tr w:rsidR="0009258C" w:rsidRPr="0092735C" w14:paraId="7A69CFDB" w14:textId="77777777" w:rsidTr="007344C3">
        <w:trPr>
          <w:cantSplit/>
          <w:trHeight w:val="113"/>
          <w:jc w:val="center"/>
        </w:trPr>
        <w:tc>
          <w:tcPr>
            <w:tcW w:w="699" w:type="dxa"/>
            <w:shd w:val="clear" w:color="auto" w:fill="auto"/>
            <w:vAlign w:val="center"/>
          </w:tcPr>
          <w:p w14:paraId="67B4E7C3"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22C0D31" w14:textId="77777777" w:rsidR="0009258C" w:rsidRPr="0092735C" w:rsidRDefault="0009258C" w:rsidP="005F67B6">
            <w:pPr>
              <w:spacing w:after="0" w:line="214" w:lineRule="auto"/>
              <w:contextualSpacing/>
              <w:rPr>
                <w:rFonts w:ascii="Times New Roman" w:hAnsi="Times New Roman"/>
                <w:bCs/>
                <w:color w:val="000000" w:themeColor="text1"/>
                <w:sz w:val="20"/>
                <w:szCs w:val="20"/>
              </w:rPr>
            </w:pPr>
            <w:r w:rsidRPr="0092735C">
              <w:rPr>
                <w:rFonts w:ascii="Times New Roman" w:hAnsi="Times New Roman"/>
                <w:bCs/>
                <w:color w:val="000000" w:themeColor="text1"/>
                <w:sz w:val="20"/>
                <w:szCs w:val="20"/>
              </w:rPr>
              <w:t>СТО АВТОДОР 2.6-2013</w:t>
            </w:r>
          </w:p>
        </w:tc>
        <w:tc>
          <w:tcPr>
            <w:tcW w:w="7088" w:type="dxa"/>
            <w:shd w:val="clear" w:color="auto" w:fill="auto"/>
          </w:tcPr>
          <w:p w14:paraId="0F02D31E"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Требования к нежестким дорожным одеждам автомобильных дорог Государственной компании «Автодор» (приказ от 19.07.2013 № 145 в редакции приказа от 31.08.2017 № 210)</w:t>
            </w:r>
          </w:p>
        </w:tc>
      </w:tr>
      <w:tr w:rsidR="0009258C" w:rsidRPr="0092735C" w14:paraId="27AFF841" w14:textId="77777777" w:rsidTr="007344C3">
        <w:trPr>
          <w:cantSplit/>
          <w:trHeight w:val="113"/>
          <w:jc w:val="center"/>
        </w:trPr>
        <w:tc>
          <w:tcPr>
            <w:tcW w:w="699" w:type="dxa"/>
            <w:shd w:val="clear" w:color="auto" w:fill="auto"/>
            <w:vAlign w:val="center"/>
          </w:tcPr>
          <w:p w14:paraId="4857F9F9"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21D9135" w14:textId="77777777" w:rsidR="0009258C" w:rsidRPr="0092735C" w:rsidRDefault="0009258C" w:rsidP="005F67B6">
            <w:pPr>
              <w:spacing w:after="0" w:line="214" w:lineRule="auto"/>
              <w:contextualSpacing/>
              <w:rPr>
                <w:rFonts w:ascii="Times New Roman" w:hAnsi="Times New Roman"/>
                <w:bCs/>
                <w:color w:val="000000" w:themeColor="text1"/>
                <w:spacing w:val="-2"/>
                <w:sz w:val="20"/>
                <w:szCs w:val="20"/>
              </w:rPr>
            </w:pPr>
            <w:r w:rsidRPr="0092735C">
              <w:rPr>
                <w:rFonts w:ascii="Times New Roman" w:hAnsi="Times New Roman"/>
                <w:color w:val="000000"/>
                <w:sz w:val="20"/>
                <w:szCs w:val="20"/>
                <w:shd w:val="clear" w:color="auto" w:fill="FFFFFF"/>
              </w:rPr>
              <w:t>СТО АВТОДОР 2.7-2016</w:t>
            </w:r>
          </w:p>
        </w:tc>
        <w:tc>
          <w:tcPr>
            <w:tcW w:w="7088" w:type="dxa"/>
            <w:shd w:val="clear" w:color="auto" w:fill="auto"/>
          </w:tcPr>
          <w:p w14:paraId="73589097"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color w:val="000000"/>
                <w:sz w:val="20"/>
                <w:szCs w:val="20"/>
                <w:shd w:val="clear" w:color="auto" w:fill="FFFFFF"/>
              </w:rPr>
              <w:t>Применение асфальтогранулята в асфальтобетонных смесях и конструктивных слоях дорожной одежды. Технические условия» (приказ от 17.08.2016 №158)</w:t>
            </w:r>
          </w:p>
        </w:tc>
      </w:tr>
      <w:tr w:rsidR="0009258C" w:rsidRPr="0092735C" w14:paraId="61F23892" w14:textId="77777777" w:rsidTr="007344C3">
        <w:trPr>
          <w:cantSplit/>
          <w:trHeight w:val="113"/>
          <w:jc w:val="center"/>
        </w:trPr>
        <w:tc>
          <w:tcPr>
            <w:tcW w:w="699" w:type="dxa"/>
            <w:shd w:val="clear" w:color="auto" w:fill="auto"/>
            <w:vAlign w:val="center"/>
          </w:tcPr>
          <w:p w14:paraId="24D391C8"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38C7A06" w14:textId="77777777" w:rsidR="0009258C" w:rsidRPr="0092735C" w:rsidRDefault="0009258C" w:rsidP="005F67B6">
            <w:pPr>
              <w:spacing w:after="0" w:line="214" w:lineRule="auto"/>
              <w:contextualSpacing/>
              <w:rPr>
                <w:rFonts w:ascii="Times New Roman" w:hAnsi="Times New Roman"/>
                <w:bCs/>
                <w:color w:val="000000" w:themeColor="text1"/>
                <w:sz w:val="20"/>
                <w:szCs w:val="20"/>
              </w:rPr>
            </w:pPr>
            <w:r w:rsidRPr="0092735C">
              <w:rPr>
                <w:rFonts w:ascii="Times New Roman" w:hAnsi="Times New Roman"/>
                <w:bCs/>
                <w:color w:val="000000" w:themeColor="text1"/>
                <w:spacing w:val="-2"/>
                <w:sz w:val="20"/>
                <w:szCs w:val="20"/>
              </w:rPr>
              <w:t>СТО АВТОДОР 2.9-2014</w:t>
            </w:r>
          </w:p>
        </w:tc>
        <w:tc>
          <w:tcPr>
            <w:tcW w:w="7088" w:type="dxa"/>
            <w:shd w:val="clear" w:color="auto" w:fill="auto"/>
          </w:tcPr>
          <w:p w14:paraId="1F322640"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Рекомендации по проектированию, строительству и эксплуатации акустических экранов на автомобильных дорогах Государственной компании «Автодор» (приказ от 16.09.2014 № 193 в ред. приказа от 16.10.2020 № 279)</w:t>
            </w:r>
          </w:p>
        </w:tc>
      </w:tr>
      <w:tr w:rsidR="0009258C" w:rsidRPr="0092735C" w14:paraId="6432E05F" w14:textId="77777777" w:rsidTr="007344C3">
        <w:trPr>
          <w:cantSplit/>
          <w:trHeight w:val="113"/>
          <w:jc w:val="center"/>
        </w:trPr>
        <w:tc>
          <w:tcPr>
            <w:tcW w:w="699" w:type="dxa"/>
            <w:shd w:val="clear" w:color="auto" w:fill="auto"/>
            <w:vAlign w:val="center"/>
          </w:tcPr>
          <w:p w14:paraId="24711248"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0D71472" w14:textId="77777777" w:rsidR="0009258C" w:rsidRPr="0092735C" w:rsidRDefault="0009258C" w:rsidP="005F67B6">
            <w:pPr>
              <w:spacing w:after="0" w:line="214" w:lineRule="auto"/>
              <w:contextualSpacing/>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СТО АВТОДОР 2.10-2015</w:t>
            </w:r>
          </w:p>
        </w:tc>
        <w:tc>
          <w:tcPr>
            <w:tcW w:w="7088" w:type="dxa"/>
            <w:shd w:val="clear" w:color="auto" w:fill="auto"/>
          </w:tcPr>
          <w:p w14:paraId="76382D68"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Порядок проведения паспортизации, разработки и актуализации технических паспортов автомобильных дорог Государственной компании» (приказ от 24.04.2015 № 63 в ред. приказа от 03.11.2021 № 373)</w:t>
            </w:r>
          </w:p>
        </w:tc>
      </w:tr>
      <w:tr w:rsidR="0009258C" w:rsidRPr="0092735C" w14:paraId="5D0CC17A" w14:textId="77777777" w:rsidTr="007344C3">
        <w:trPr>
          <w:cantSplit/>
          <w:trHeight w:val="113"/>
          <w:jc w:val="center"/>
        </w:trPr>
        <w:tc>
          <w:tcPr>
            <w:tcW w:w="699" w:type="dxa"/>
            <w:shd w:val="clear" w:color="auto" w:fill="auto"/>
            <w:vAlign w:val="center"/>
          </w:tcPr>
          <w:p w14:paraId="0ED68471"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6A3940E" w14:textId="77777777" w:rsidR="0009258C" w:rsidRPr="0092735C" w:rsidRDefault="0009258C" w:rsidP="005F67B6">
            <w:pPr>
              <w:spacing w:after="0" w:line="214" w:lineRule="auto"/>
              <w:contextualSpacing/>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СТО АВТОДОР 2.11-2015</w:t>
            </w:r>
          </w:p>
        </w:tc>
        <w:tc>
          <w:tcPr>
            <w:tcW w:w="7088" w:type="dxa"/>
            <w:shd w:val="clear" w:color="auto" w:fill="auto"/>
          </w:tcPr>
          <w:p w14:paraId="5C73AEFB"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Требования к подборам составов асфальтобетонных смесей для устройства нижних слоев покрытий и слоев оснований дорожных одежд (приказ от 22.07.2015 № 148)</w:t>
            </w:r>
          </w:p>
        </w:tc>
      </w:tr>
      <w:tr w:rsidR="0009258C" w:rsidRPr="0092735C" w14:paraId="7690A654" w14:textId="77777777" w:rsidTr="007344C3">
        <w:trPr>
          <w:cantSplit/>
          <w:trHeight w:val="113"/>
          <w:jc w:val="center"/>
        </w:trPr>
        <w:tc>
          <w:tcPr>
            <w:tcW w:w="699" w:type="dxa"/>
            <w:shd w:val="clear" w:color="auto" w:fill="auto"/>
            <w:vAlign w:val="center"/>
          </w:tcPr>
          <w:p w14:paraId="4D674D8C"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F16C0BD" w14:textId="77777777" w:rsidR="0009258C" w:rsidRPr="0092735C" w:rsidRDefault="0009258C" w:rsidP="005F67B6">
            <w:pPr>
              <w:spacing w:after="0" w:line="214" w:lineRule="auto"/>
              <w:contextualSpacing/>
              <w:rPr>
                <w:rFonts w:ascii="Times New Roman" w:hAnsi="Times New Roman"/>
                <w:bCs/>
                <w:color w:val="000000" w:themeColor="text1"/>
                <w:spacing w:val="-2"/>
                <w:sz w:val="20"/>
                <w:szCs w:val="20"/>
              </w:rPr>
            </w:pPr>
            <w:r w:rsidRPr="0092735C">
              <w:rPr>
                <w:rFonts w:ascii="Times New Roman" w:hAnsi="Times New Roman"/>
                <w:color w:val="000000"/>
                <w:spacing w:val="-2"/>
                <w:sz w:val="20"/>
                <w:szCs w:val="20"/>
                <w:shd w:val="clear" w:color="auto" w:fill="FFFFFF"/>
              </w:rPr>
              <w:t>СТО АВТОДОР 2.15-2016</w:t>
            </w:r>
          </w:p>
        </w:tc>
        <w:tc>
          <w:tcPr>
            <w:tcW w:w="7088" w:type="dxa"/>
            <w:shd w:val="clear" w:color="auto" w:fill="auto"/>
          </w:tcPr>
          <w:p w14:paraId="76ECD412"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color w:val="000000"/>
                <w:sz w:val="20"/>
                <w:szCs w:val="20"/>
                <w:shd w:val="clear" w:color="auto" w:fill="FFFFFF"/>
              </w:rPr>
              <w:t>Смеси асфальтобетонные и асфальтобетон дренирующие. Технические условия (приказ от 07.12.2016 № 287)</w:t>
            </w:r>
          </w:p>
        </w:tc>
      </w:tr>
      <w:tr w:rsidR="0009258C" w:rsidRPr="0092735C" w14:paraId="6F6E1E0B" w14:textId="77777777" w:rsidTr="007344C3">
        <w:trPr>
          <w:cantSplit/>
          <w:trHeight w:val="113"/>
          <w:jc w:val="center"/>
        </w:trPr>
        <w:tc>
          <w:tcPr>
            <w:tcW w:w="699" w:type="dxa"/>
            <w:shd w:val="clear" w:color="auto" w:fill="auto"/>
            <w:vAlign w:val="center"/>
          </w:tcPr>
          <w:p w14:paraId="2649E505"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BE3B812" w14:textId="77777777" w:rsidR="0009258C" w:rsidRPr="0092735C" w:rsidRDefault="0009258C" w:rsidP="005F67B6">
            <w:pPr>
              <w:spacing w:after="0" w:line="214" w:lineRule="auto"/>
              <w:contextualSpacing/>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СТО АВТОДОР 2.17-2015</w:t>
            </w:r>
          </w:p>
        </w:tc>
        <w:tc>
          <w:tcPr>
            <w:tcW w:w="7088" w:type="dxa"/>
            <w:shd w:val="clear" w:color="auto" w:fill="auto"/>
          </w:tcPr>
          <w:p w14:paraId="6A1980C6"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Методические рекомендации по технико-экономическому обоснованию применения временных мостов (эстакад, путепроводов) на автомобильных дорогах Государственной компании «Автодор» (приказ от 15.07.2015 № 142)</w:t>
            </w:r>
          </w:p>
        </w:tc>
      </w:tr>
      <w:tr w:rsidR="0009258C" w:rsidRPr="0092735C" w14:paraId="30B98EBD" w14:textId="77777777" w:rsidTr="007344C3">
        <w:trPr>
          <w:cantSplit/>
          <w:trHeight w:val="113"/>
          <w:jc w:val="center"/>
        </w:trPr>
        <w:tc>
          <w:tcPr>
            <w:tcW w:w="699" w:type="dxa"/>
            <w:shd w:val="clear" w:color="auto" w:fill="auto"/>
            <w:vAlign w:val="center"/>
          </w:tcPr>
          <w:p w14:paraId="6E837E56"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5928A46" w14:textId="77777777" w:rsidR="0009258C" w:rsidRPr="0092735C" w:rsidRDefault="0009258C" w:rsidP="005F67B6">
            <w:pPr>
              <w:spacing w:after="0" w:line="214" w:lineRule="auto"/>
              <w:contextualSpacing/>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СТО АВТОДОР 2.18-2015</w:t>
            </w:r>
          </w:p>
        </w:tc>
        <w:tc>
          <w:tcPr>
            <w:tcW w:w="7088" w:type="dxa"/>
            <w:shd w:val="clear" w:color="auto" w:fill="auto"/>
          </w:tcPr>
          <w:p w14:paraId="21CF81F6" w14:textId="77777777" w:rsidR="0009258C" w:rsidRPr="0092735C" w:rsidRDefault="0009258C" w:rsidP="0092735C">
            <w:pPr>
              <w:spacing w:after="0" w:line="214" w:lineRule="auto"/>
              <w:jc w:val="both"/>
              <w:rPr>
                <w:rFonts w:ascii="Times New Roman" w:hAnsi="Times New Roman"/>
                <w:sz w:val="20"/>
                <w:szCs w:val="20"/>
              </w:rPr>
            </w:pPr>
            <w:r w:rsidRPr="0092735C">
              <w:rPr>
                <w:rFonts w:ascii="Times New Roman" w:hAnsi="Times New Roman"/>
                <w:sz w:val="20"/>
                <w:szCs w:val="20"/>
              </w:rPr>
              <w:t>Требования к показателям физико-механических свойств асфальтобетонов для устройства нижних слоев покрытий и слоев оснований дорожных одежд (приказ от 22.04.2015 № 150)</w:t>
            </w:r>
          </w:p>
        </w:tc>
      </w:tr>
      <w:tr w:rsidR="0009258C" w:rsidRPr="0092735C" w14:paraId="47BA3708" w14:textId="77777777" w:rsidTr="007344C3">
        <w:trPr>
          <w:cantSplit/>
          <w:trHeight w:val="583"/>
          <w:jc w:val="center"/>
        </w:trPr>
        <w:tc>
          <w:tcPr>
            <w:tcW w:w="699" w:type="dxa"/>
            <w:shd w:val="clear" w:color="auto" w:fill="auto"/>
            <w:vAlign w:val="center"/>
          </w:tcPr>
          <w:p w14:paraId="59A5B05E"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46BD978" w14:textId="77777777" w:rsidR="0009258C" w:rsidRPr="0092735C" w:rsidRDefault="0009258C" w:rsidP="005F67B6">
            <w:pPr>
              <w:spacing w:after="0" w:line="214" w:lineRule="auto"/>
              <w:contextualSpacing/>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СТО АВТОДОР 2.19-2015</w:t>
            </w:r>
          </w:p>
        </w:tc>
        <w:tc>
          <w:tcPr>
            <w:tcW w:w="7088" w:type="dxa"/>
            <w:shd w:val="clear" w:color="auto" w:fill="auto"/>
          </w:tcPr>
          <w:p w14:paraId="7882A9D5"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Стальные конструкции мостовых сооружений. Технология сварки пролетных строений из атмосферостойкой стали марки 14ХГНДЦ (приказ от 18.12. 2015 № 291)</w:t>
            </w:r>
          </w:p>
        </w:tc>
      </w:tr>
      <w:tr w:rsidR="0009258C" w:rsidRPr="0092735C" w14:paraId="2D55CAEC" w14:textId="77777777" w:rsidTr="007344C3">
        <w:trPr>
          <w:cantSplit/>
          <w:trHeight w:val="113"/>
          <w:jc w:val="center"/>
        </w:trPr>
        <w:tc>
          <w:tcPr>
            <w:tcW w:w="699" w:type="dxa"/>
            <w:shd w:val="clear" w:color="auto" w:fill="auto"/>
            <w:vAlign w:val="center"/>
          </w:tcPr>
          <w:p w14:paraId="4DDE020D"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90185E3" w14:textId="77777777" w:rsidR="0009258C" w:rsidRPr="0092735C" w:rsidRDefault="0009258C" w:rsidP="005F67B6">
            <w:pPr>
              <w:spacing w:after="0" w:line="214" w:lineRule="auto"/>
              <w:ind w:right="-115"/>
              <w:contextualSpacing/>
              <w:rPr>
                <w:rFonts w:ascii="Times New Roman" w:hAnsi="Times New Roman"/>
                <w:bCs/>
                <w:color w:val="000000" w:themeColor="text1"/>
                <w:sz w:val="20"/>
                <w:szCs w:val="20"/>
              </w:rPr>
            </w:pPr>
            <w:r w:rsidRPr="0092735C">
              <w:rPr>
                <w:rFonts w:ascii="Times New Roman" w:hAnsi="Times New Roman"/>
                <w:bCs/>
                <w:color w:val="000000" w:themeColor="text1"/>
                <w:sz w:val="20"/>
                <w:szCs w:val="20"/>
              </w:rPr>
              <w:t>СТО АВТОДОР 2.22-2022</w:t>
            </w:r>
          </w:p>
        </w:tc>
        <w:tc>
          <w:tcPr>
            <w:tcW w:w="7088" w:type="dxa"/>
            <w:shd w:val="clear" w:color="auto" w:fill="auto"/>
          </w:tcPr>
          <w:p w14:paraId="2A7A3526"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Требования к многофункциональным зонам дорожного сервиса вдоль автомобильных дорог Государственной компании «Автодор» (приказ от 31.08.2022 №279)</w:t>
            </w:r>
          </w:p>
        </w:tc>
      </w:tr>
      <w:tr w:rsidR="0009258C" w:rsidRPr="0092735C" w14:paraId="6F636AEA" w14:textId="77777777" w:rsidTr="007344C3">
        <w:trPr>
          <w:cantSplit/>
          <w:trHeight w:val="113"/>
          <w:jc w:val="center"/>
        </w:trPr>
        <w:tc>
          <w:tcPr>
            <w:tcW w:w="699" w:type="dxa"/>
            <w:shd w:val="clear" w:color="auto" w:fill="auto"/>
            <w:vAlign w:val="center"/>
          </w:tcPr>
          <w:p w14:paraId="4F568A96"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60F87F0" w14:textId="77777777" w:rsidR="0009258C" w:rsidRPr="0092735C" w:rsidRDefault="0009258C" w:rsidP="005F67B6">
            <w:pPr>
              <w:spacing w:after="0" w:line="214" w:lineRule="auto"/>
              <w:contextualSpacing/>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СТО АВТОДОР 2.23-2015</w:t>
            </w:r>
          </w:p>
        </w:tc>
        <w:tc>
          <w:tcPr>
            <w:tcW w:w="7088" w:type="dxa"/>
            <w:shd w:val="clear" w:color="auto" w:fill="auto"/>
          </w:tcPr>
          <w:p w14:paraId="5CDEEE28"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Рекомендации по проектированию и применению снегозадерживающих устройств на автомобильных дорогах Государственной компании «Автодор» (приказ от 19.11.2015 № 260)</w:t>
            </w:r>
          </w:p>
        </w:tc>
      </w:tr>
      <w:tr w:rsidR="0009258C" w:rsidRPr="0092735C" w14:paraId="33F674BC" w14:textId="77777777" w:rsidTr="007344C3">
        <w:trPr>
          <w:cantSplit/>
          <w:trHeight w:val="113"/>
          <w:jc w:val="center"/>
        </w:trPr>
        <w:tc>
          <w:tcPr>
            <w:tcW w:w="699" w:type="dxa"/>
            <w:shd w:val="clear" w:color="auto" w:fill="auto"/>
            <w:vAlign w:val="center"/>
          </w:tcPr>
          <w:p w14:paraId="540992E9"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E55D0E2" w14:textId="77777777" w:rsidR="0009258C" w:rsidRPr="0092735C" w:rsidRDefault="0009258C" w:rsidP="005F67B6">
            <w:pPr>
              <w:spacing w:after="0" w:line="214" w:lineRule="auto"/>
              <w:contextualSpacing/>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СТО АВТОДОР 2.24-2016</w:t>
            </w:r>
          </w:p>
        </w:tc>
        <w:tc>
          <w:tcPr>
            <w:tcW w:w="7088" w:type="dxa"/>
            <w:shd w:val="clear" w:color="auto" w:fill="auto"/>
          </w:tcPr>
          <w:p w14:paraId="0D3B3895"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Рекомендации по проектированию, строительству и эксплуатации композитных конструкций: ограждений, лестничных сходов, смотровых ходов и водоотводных лотков искусственных дорожных сооружений на автомобильных дорогах Государственной компании «Автодор» (приказ от 24.05.2016 № 82)</w:t>
            </w:r>
          </w:p>
        </w:tc>
      </w:tr>
      <w:tr w:rsidR="0009258C" w:rsidRPr="0092735C" w14:paraId="42FCF74C" w14:textId="77777777" w:rsidTr="007344C3">
        <w:trPr>
          <w:cantSplit/>
          <w:trHeight w:val="113"/>
          <w:jc w:val="center"/>
        </w:trPr>
        <w:tc>
          <w:tcPr>
            <w:tcW w:w="699" w:type="dxa"/>
            <w:shd w:val="clear" w:color="auto" w:fill="auto"/>
            <w:vAlign w:val="center"/>
          </w:tcPr>
          <w:p w14:paraId="10E92A84" w14:textId="77777777" w:rsidR="0009258C" w:rsidRPr="0092735C" w:rsidDel="00C43883"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C10B1BD" w14:textId="77777777" w:rsidR="0009258C" w:rsidRPr="0092735C" w:rsidRDefault="0009258C" w:rsidP="005F67B6">
            <w:pPr>
              <w:spacing w:after="0" w:line="214" w:lineRule="auto"/>
              <w:ind w:right="-115"/>
              <w:contextualSpacing/>
              <w:rPr>
                <w:rFonts w:ascii="Times New Roman" w:hAnsi="Times New Roman"/>
                <w:bCs/>
                <w:color w:val="000000" w:themeColor="text1"/>
                <w:sz w:val="20"/>
                <w:szCs w:val="20"/>
              </w:rPr>
            </w:pPr>
            <w:r w:rsidRPr="0092735C">
              <w:rPr>
                <w:rFonts w:ascii="Times New Roman" w:hAnsi="Times New Roman"/>
                <w:sz w:val="20"/>
                <w:szCs w:val="20"/>
                <w:shd w:val="clear" w:color="auto" w:fill="FFFFFF"/>
              </w:rPr>
              <w:t>СТО АВТОДОР 2.25-2016</w:t>
            </w:r>
          </w:p>
        </w:tc>
        <w:tc>
          <w:tcPr>
            <w:tcW w:w="7088" w:type="dxa"/>
            <w:shd w:val="clear" w:color="auto" w:fill="auto"/>
          </w:tcPr>
          <w:p w14:paraId="077F8AD0"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sz w:val="20"/>
                <w:szCs w:val="20"/>
                <w:shd w:val="clear" w:color="auto" w:fill="FFFFFF"/>
              </w:rPr>
              <w:t>Каталог типовых конструкций нежесткой дорожной одежды для автомобильных дорог Государственной компании «Автодор» (приказ от 07.04.2016 № 41 в редакции приказа от 16.05.2016 № 71)</w:t>
            </w:r>
          </w:p>
        </w:tc>
      </w:tr>
      <w:tr w:rsidR="0009258C" w:rsidRPr="0092735C" w14:paraId="54E2AFC3" w14:textId="77777777" w:rsidTr="007344C3">
        <w:trPr>
          <w:cantSplit/>
          <w:trHeight w:val="113"/>
          <w:jc w:val="center"/>
        </w:trPr>
        <w:tc>
          <w:tcPr>
            <w:tcW w:w="699" w:type="dxa"/>
            <w:shd w:val="clear" w:color="auto" w:fill="auto"/>
            <w:vAlign w:val="center"/>
          </w:tcPr>
          <w:p w14:paraId="7DA7FF1D" w14:textId="77777777" w:rsidR="0009258C" w:rsidRPr="0092735C" w:rsidDel="00C43883"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0F2F9F1" w14:textId="77777777" w:rsidR="0009258C" w:rsidRPr="0092735C" w:rsidRDefault="0009258C" w:rsidP="005F67B6">
            <w:pPr>
              <w:spacing w:after="0" w:line="214" w:lineRule="auto"/>
              <w:ind w:right="-115"/>
              <w:contextualSpacing/>
              <w:rPr>
                <w:rFonts w:ascii="Times New Roman" w:hAnsi="Times New Roman"/>
                <w:bCs/>
                <w:color w:val="000000" w:themeColor="text1"/>
                <w:sz w:val="20"/>
                <w:szCs w:val="20"/>
              </w:rPr>
            </w:pPr>
            <w:r w:rsidRPr="0092735C">
              <w:rPr>
                <w:rFonts w:ascii="Times New Roman" w:hAnsi="Times New Roman"/>
                <w:color w:val="000000"/>
                <w:sz w:val="20"/>
                <w:szCs w:val="20"/>
                <w:shd w:val="clear" w:color="auto" w:fill="FFFFFF"/>
              </w:rPr>
              <w:t>СТО АВТОДОР 2.27-2016</w:t>
            </w:r>
          </w:p>
        </w:tc>
        <w:tc>
          <w:tcPr>
            <w:tcW w:w="7088" w:type="dxa"/>
            <w:shd w:val="clear" w:color="auto" w:fill="auto"/>
          </w:tcPr>
          <w:p w14:paraId="746B5682"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color w:val="000000"/>
                <w:sz w:val="20"/>
                <w:szCs w:val="20"/>
                <w:shd w:val="clear" w:color="auto" w:fill="FFFFFF"/>
              </w:rPr>
              <w:t xml:space="preserve">Требования к ограничивающим пешеходным и защитным ограждениям на автомобильных дорогах Государственной компании «Автодор» (приказ от 11.08.2017 № 187 в редакции приказа </w:t>
            </w:r>
            <w:r w:rsidRPr="0092735C">
              <w:rPr>
                <w:rFonts w:ascii="Times New Roman" w:hAnsi="Times New Roman"/>
                <w:sz w:val="20"/>
                <w:szCs w:val="20"/>
              </w:rPr>
              <w:t xml:space="preserve">от </w:t>
            </w:r>
            <w:r w:rsidRPr="0092735C">
              <w:rPr>
                <w:rFonts w:ascii="Times New Roman" w:hAnsi="Times New Roman"/>
                <w:color w:val="000000"/>
                <w:sz w:val="20"/>
                <w:szCs w:val="20"/>
                <w:shd w:val="clear" w:color="auto" w:fill="FFFFFF"/>
              </w:rPr>
              <w:t>09.06.2020 № 137)</w:t>
            </w:r>
          </w:p>
        </w:tc>
      </w:tr>
      <w:tr w:rsidR="0009258C" w:rsidRPr="0092735C" w14:paraId="0A550D50" w14:textId="77777777" w:rsidTr="007344C3">
        <w:trPr>
          <w:cantSplit/>
          <w:trHeight w:val="471"/>
          <w:jc w:val="center"/>
        </w:trPr>
        <w:tc>
          <w:tcPr>
            <w:tcW w:w="699" w:type="dxa"/>
            <w:shd w:val="clear" w:color="auto" w:fill="auto"/>
            <w:vAlign w:val="center"/>
          </w:tcPr>
          <w:p w14:paraId="177DB378" w14:textId="77777777" w:rsidR="0009258C" w:rsidRPr="0092735C" w:rsidDel="00C43883"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C5ABE16" w14:textId="77777777" w:rsidR="0009258C" w:rsidRPr="0092735C" w:rsidRDefault="0009258C" w:rsidP="005F67B6">
            <w:pPr>
              <w:spacing w:after="0" w:line="214" w:lineRule="auto"/>
              <w:ind w:right="-115"/>
              <w:contextualSpacing/>
              <w:rPr>
                <w:rFonts w:ascii="Times New Roman" w:hAnsi="Times New Roman"/>
                <w:bCs/>
                <w:color w:val="000000" w:themeColor="text1"/>
                <w:sz w:val="20"/>
                <w:szCs w:val="20"/>
              </w:rPr>
            </w:pPr>
            <w:r w:rsidRPr="0092735C">
              <w:rPr>
                <w:rFonts w:ascii="Times New Roman" w:hAnsi="Times New Roman"/>
                <w:bCs/>
                <w:color w:val="000000" w:themeColor="text1"/>
                <w:sz w:val="20"/>
                <w:szCs w:val="20"/>
              </w:rPr>
              <w:t>СТО АВТОДОР 2.28-2016</w:t>
            </w:r>
          </w:p>
        </w:tc>
        <w:tc>
          <w:tcPr>
            <w:tcW w:w="7088" w:type="dxa"/>
            <w:shd w:val="clear" w:color="auto" w:fill="auto"/>
          </w:tcPr>
          <w:p w14:paraId="503B345F"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Прогнозирование состояния эксплуатируемых автомобильных дорог Государственной компании «Автодор» (приказ от 06.05.2016 № 67)</w:t>
            </w:r>
          </w:p>
        </w:tc>
      </w:tr>
      <w:tr w:rsidR="0009258C" w:rsidRPr="0092735C" w14:paraId="35A98046" w14:textId="77777777" w:rsidTr="007344C3">
        <w:trPr>
          <w:cantSplit/>
          <w:trHeight w:val="113"/>
          <w:jc w:val="center"/>
        </w:trPr>
        <w:tc>
          <w:tcPr>
            <w:tcW w:w="699" w:type="dxa"/>
            <w:shd w:val="clear" w:color="auto" w:fill="auto"/>
            <w:vAlign w:val="center"/>
          </w:tcPr>
          <w:p w14:paraId="7BEC5FA5" w14:textId="77777777" w:rsidR="0009258C" w:rsidRPr="0092735C" w:rsidDel="00C43883"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61E35E0" w14:textId="77777777" w:rsidR="0009258C" w:rsidRPr="0092735C" w:rsidRDefault="0009258C" w:rsidP="005F67B6">
            <w:pPr>
              <w:spacing w:after="0" w:line="214" w:lineRule="auto"/>
              <w:ind w:right="-115"/>
              <w:contextualSpacing/>
              <w:rPr>
                <w:rFonts w:ascii="Times New Roman" w:hAnsi="Times New Roman"/>
                <w:bCs/>
                <w:color w:val="000000" w:themeColor="text1"/>
                <w:sz w:val="20"/>
                <w:szCs w:val="20"/>
              </w:rPr>
            </w:pPr>
            <w:r w:rsidRPr="0092735C">
              <w:rPr>
                <w:rFonts w:ascii="Times New Roman" w:hAnsi="Times New Roman"/>
                <w:bCs/>
                <w:color w:val="000000" w:themeColor="text1"/>
                <w:spacing w:val="-2"/>
                <w:sz w:val="20"/>
                <w:szCs w:val="20"/>
              </w:rPr>
              <w:t>СТО АВТОДОР 2.29-2016</w:t>
            </w:r>
          </w:p>
        </w:tc>
        <w:tc>
          <w:tcPr>
            <w:tcW w:w="7088" w:type="dxa"/>
            <w:shd w:val="clear" w:color="auto" w:fill="auto"/>
          </w:tcPr>
          <w:p w14:paraId="4005B2CF"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sz w:val="20"/>
                <w:szCs w:val="20"/>
              </w:rPr>
              <w:t>Рекомендации по применению битумных вяжущих на автомобильных дорогах Государственной компании «Автодор (приказ от 07.09.2017 № 217)</w:t>
            </w:r>
          </w:p>
        </w:tc>
      </w:tr>
      <w:tr w:rsidR="0009258C" w:rsidRPr="0092735C" w14:paraId="349DC7B1" w14:textId="77777777" w:rsidTr="007344C3">
        <w:trPr>
          <w:cantSplit/>
          <w:trHeight w:val="113"/>
          <w:jc w:val="center"/>
        </w:trPr>
        <w:tc>
          <w:tcPr>
            <w:tcW w:w="699" w:type="dxa"/>
            <w:shd w:val="clear" w:color="auto" w:fill="auto"/>
            <w:vAlign w:val="center"/>
          </w:tcPr>
          <w:p w14:paraId="42AAC570" w14:textId="77777777" w:rsidR="0009258C" w:rsidRPr="0092735C" w:rsidDel="00C43883"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C652285" w14:textId="77777777" w:rsidR="0009258C" w:rsidRPr="0092735C" w:rsidRDefault="0009258C" w:rsidP="005F67B6">
            <w:pPr>
              <w:spacing w:after="0" w:line="214" w:lineRule="auto"/>
              <w:contextualSpacing/>
              <w:rPr>
                <w:rFonts w:ascii="Times New Roman" w:hAnsi="Times New Roman"/>
                <w:color w:val="000000"/>
                <w:spacing w:val="-2"/>
                <w:sz w:val="20"/>
                <w:szCs w:val="20"/>
                <w:shd w:val="clear" w:color="auto" w:fill="FFFFFF"/>
              </w:rPr>
            </w:pPr>
            <w:r w:rsidRPr="0092735C">
              <w:rPr>
                <w:rFonts w:ascii="Times New Roman" w:hAnsi="Times New Roman"/>
                <w:color w:val="000000"/>
                <w:spacing w:val="-2"/>
                <w:sz w:val="20"/>
                <w:szCs w:val="20"/>
                <w:shd w:val="clear" w:color="auto" w:fill="FFFFFF"/>
              </w:rPr>
              <w:t>СТО АВТОДОР 2.30-2016</w:t>
            </w:r>
          </w:p>
        </w:tc>
        <w:tc>
          <w:tcPr>
            <w:tcW w:w="7088" w:type="dxa"/>
            <w:shd w:val="clear" w:color="auto" w:fill="auto"/>
          </w:tcPr>
          <w:p w14:paraId="3EEA1112" w14:textId="77777777" w:rsidR="0009258C" w:rsidRPr="0092735C" w:rsidRDefault="0009258C" w:rsidP="0092735C">
            <w:pPr>
              <w:spacing w:after="0" w:line="214" w:lineRule="auto"/>
              <w:contextualSpacing/>
              <w:jc w:val="both"/>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Полимерно-модифицированные битумы. Технические условия (приказ от 11.01.2017 № 4)</w:t>
            </w:r>
          </w:p>
        </w:tc>
      </w:tr>
      <w:tr w:rsidR="0009258C" w:rsidRPr="0092735C" w14:paraId="714F5D5D" w14:textId="77777777" w:rsidTr="007344C3">
        <w:trPr>
          <w:cantSplit/>
          <w:trHeight w:val="113"/>
          <w:jc w:val="center"/>
        </w:trPr>
        <w:tc>
          <w:tcPr>
            <w:tcW w:w="699" w:type="dxa"/>
            <w:shd w:val="clear" w:color="auto" w:fill="auto"/>
            <w:vAlign w:val="center"/>
          </w:tcPr>
          <w:p w14:paraId="24029736" w14:textId="77777777" w:rsidR="0009258C" w:rsidRPr="0092735C" w:rsidDel="00C43883"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26FB827" w14:textId="77777777" w:rsidR="0009258C" w:rsidRPr="0092735C" w:rsidRDefault="0009258C" w:rsidP="005F67B6">
            <w:pPr>
              <w:spacing w:after="0" w:line="214" w:lineRule="auto"/>
              <w:contextualSpacing/>
              <w:rPr>
                <w:rFonts w:ascii="Times New Roman" w:hAnsi="Times New Roman"/>
                <w:color w:val="000000"/>
                <w:spacing w:val="-2"/>
                <w:sz w:val="20"/>
                <w:szCs w:val="20"/>
                <w:shd w:val="clear" w:color="auto" w:fill="FFFFFF"/>
              </w:rPr>
            </w:pPr>
            <w:r w:rsidRPr="0092735C">
              <w:rPr>
                <w:rFonts w:ascii="Times New Roman" w:hAnsi="Times New Roman"/>
                <w:color w:val="000000"/>
                <w:spacing w:val="-2"/>
                <w:sz w:val="20"/>
                <w:szCs w:val="20"/>
                <w:shd w:val="clear" w:color="auto" w:fill="FFFFFF"/>
              </w:rPr>
              <w:t>СТО АВТОДОР 2.31-2018</w:t>
            </w:r>
          </w:p>
        </w:tc>
        <w:tc>
          <w:tcPr>
            <w:tcW w:w="7088" w:type="dxa"/>
            <w:shd w:val="clear" w:color="auto" w:fill="auto"/>
          </w:tcPr>
          <w:p w14:paraId="62F87939" w14:textId="77777777" w:rsidR="0009258C" w:rsidRPr="0092735C" w:rsidRDefault="0009258C" w:rsidP="0092735C">
            <w:pPr>
              <w:spacing w:after="0" w:line="214" w:lineRule="auto"/>
              <w:contextualSpacing/>
              <w:jc w:val="both"/>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Требования к показателям деформативности слоев оснований дорожных одежд из необработанных вяжущими материалов (приказ от 25.06.2018 № 108)</w:t>
            </w:r>
          </w:p>
        </w:tc>
      </w:tr>
      <w:tr w:rsidR="0009258C" w:rsidRPr="0092735C" w14:paraId="66F50FB4" w14:textId="77777777" w:rsidTr="007344C3">
        <w:trPr>
          <w:cantSplit/>
          <w:trHeight w:val="113"/>
          <w:jc w:val="center"/>
        </w:trPr>
        <w:tc>
          <w:tcPr>
            <w:tcW w:w="699" w:type="dxa"/>
            <w:shd w:val="clear" w:color="auto" w:fill="auto"/>
            <w:vAlign w:val="center"/>
          </w:tcPr>
          <w:p w14:paraId="0CBDBAF0" w14:textId="77777777" w:rsidR="0009258C" w:rsidRPr="0092735C" w:rsidDel="00C43883"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5B9504B" w14:textId="77777777" w:rsidR="0009258C" w:rsidRPr="0092735C" w:rsidRDefault="0009258C" w:rsidP="005F67B6">
            <w:pPr>
              <w:spacing w:after="0" w:line="214" w:lineRule="auto"/>
              <w:contextualSpacing/>
              <w:rPr>
                <w:rFonts w:ascii="Times New Roman" w:hAnsi="Times New Roman"/>
                <w:bCs/>
                <w:color w:val="000000" w:themeColor="text1"/>
                <w:spacing w:val="-2"/>
                <w:sz w:val="20"/>
                <w:szCs w:val="20"/>
              </w:rPr>
            </w:pPr>
            <w:r w:rsidRPr="0092735C">
              <w:rPr>
                <w:rFonts w:ascii="Times New Roman" w:hAnsi="Times New Roman"/>
                <w:color w:val="000000"/>
                <w:spacing w:val="-2"/>
                <w:sz w:val="20"/>
                <w:szCs w:val="20"/>
                <w:shd w:val="clear" w:color="auto" w:fill="FFFFFF"/>
              </w:rPr>
              <w:t>СТО АВТОДОР 2.33-2017</w:t>
            </w:r>
          </w:p>
        </w:tc>
        <w:tc>
          <w:tcPr>
            <w:tcW w:w="7088" w:type="dxa"/>
            <w:shd w:val="clear" w:color="auto" w:fill="auto"/>
          </w:tcPr>
          <w:p w14:paraId="114A358D"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color w:val="000000"/>
                <w:sz w:val="20"/>
                <w:szCs w:val="20"/>
                <w:shd w:val="clear" w:color="auto" w:fill="FFFFFF"/>
              </w:rPr>
              <w:t>Требования к стыковочным битумно-полимерным лентам для устройства технологических стыков и примыканий асфальтобетонных покрытий автомобильных дорог (приказ от 18.08.2017 № 194)</w:t>
            </w:r>
          </w:p>
        </w:tc>
      </w:tr>
      <w:tr w:rsidR="0009258C" w:rsidRPr="0092735C" w14:paraId="0FC2BD51" w14:textId="77777777" w:rsidTr="007344C3">
        <w:trPr>
          <w:cantSplit/>
          <w:trHeight w:val="113"/>
          <w:jc w:val="center"/>
        </w:trPr>
        <w:tc>
          <w:tcPr>
            <w:tcW w:w="699" w:type="dxa"/>
            <w:shd w:val="clear" w:color="auto" w:fill="auto"/>
            <w:vAlign w:val="center"/>
          </w:tcPr>
          <w:p w14:paraId="6268500B" w14:textId="77777777" w:rsidR="0009258C" w:rsidRPr="0092735C" w:rsidDel="00C43883"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6D3A62A" w14:textId="77777777" w:rsidR="0009258C" w:rsidRPr="0092735C" w:rsidRDefault="0009258C" w:rsidP="005F67B6">
            <w:pPr>
              <w:spacing w:after="0" w:line="214" w:lineRule="auto"/>
              <w:contextualSpacing/>
              <w:rPr>
                <w:rFonts w:ascii="Times New Roman" w:hAnsi="Times New Roman"/>
                <w:color w:val="000000"/>
                <w:spacing w:val="-2"/>
                <w:sz w:val="20"/>
                <w:szCs w:val="20"/>
                <w:shd w:val="clear" w:color="auto" w:fill="FFFFFF"/>
              </w:rPr>
            </w:pPr>
            <w:r w:rsidRPr="0092735C">
              <w:rPr>
                <w:rFonts w:ascii="Times New Roman" w:hAnsi="Times New Roman"/>
                <w:color w:val="000000"/>
                <w:spacing w:val="-2"/>
                <w:sz w:val="20"/>
                <w:szCs w:val="20"/>
                <w:shd w:val="clear" w:color="auto" w:fill="FFFFFF"/>
              </w:rPr>
              <w:t>СТО АВТОДОР 2.34-2017</w:t>
            </w:r>
          </w:p>
        </w:tc>
        <w:tc>
          <w:tcPr>
            <w:tcW w:w="7088" w:type="dxa"/>
            <w:shd w:val="clear" w:color="auto" w:fill="auto"/>
          </w:tcPr>
          <w:p w14:paraId="109A6FE1" w14:textId="77777777" w:rsidR="0009258C" w:rsidRPr="0092735C" w:rsidRDefault="0009258C" w:rsidP="0092735C">
            <w:pPr>
              <w:spacing w:after="0" w:line="214" w:lineRule="auto"/>
              <w:contextualSpacing/>
              <w:jc w:val="both"/>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Технические требования к светодиодным светильникам (приказ от 01.11.2017 № 276)</w:t>
            </w:r>
          </w:p>
        </w:tc>
      </w:tr>
      <w:tr w:rsidR="0009258C" w:rsidRPr="0092735C" w14:paraId="13AFA22D" w14:textId="77777777" w:rsidTr="007344C3">
        <w:trPr>
          <w:cantSplit/>
          <w:trHeight w:val="113"/>
          <w:jc w:val="center"/>
        </w:trPr>
        <w:tc>
          <w:tcPr>
            <w:tcW w:w="699" w:type="dxa"/>
            <w:shd w:val="clear" w:color="auto" w:fill="auto"/>
            <w:vAlign w:val="center"/>
          </w:tcPr>
          <w:p w14:paraId="3CE59734" w14:textId="77777777" w:rsidR="0009258C" w:rsidRPr="0092735C" w:rsidDel="00C43883"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EE68A5E" w14:textId="77777777" w:rsidR="0009258C" w:rsidRPr="0092735C" w:rsidRDefault="0009258C" w:rsidP="005F67B6">
            <w:pPr>
              <w:spacing w:after="0" w:line="214" w:lineRule="auto"/>
              <w:contextualSpacing/>
              <w:rPr>
                <w:rFonts w:ascii="Times New Roman" w:hAnsi="Times New Roman"/>
                <w:color w:val="000000"/>
                <w:spacing w:val="-2"/>
                <w:sz w:val="20"/>
                <w:szCs w:val="20"/>
                <w:shd w:val="clear" w:color="auto" w:fill="FFFFFF"/>
              </w:rPr>
            </w:pPr>
            <w:r w:rsidRPr="0092735C">
              <w:rPr>
                <w:rFonts w:ascii="Times New Roman" w:hAnsi="Times New Roman"/>
                <w:color w:val="000000"/>
                <w:spacing w:val="-2"/>
                <w:sz w:val="20"/>
                <w:szCs w:val="20"/>
                <w:shd w:val="clear" w:color="auto" w:fill="FFFFFF"/>
              </w:rPr>
              <w:t>СТО АВТОДОР 2.35-2022</w:t>
            </w:r>
          </w:p>
        </w:tc>
        <w:tc>
          <w:tcPr>
            <w:tcW w:w="7088" w:type="dxa"/>
            <w:shd w:val="clear" w:color="auto" w:fill="auto"/>
          </w:tcPr>
          <w:p w14:paraId="7D57283D" w14:textId="77777777" w:rsidR="0009258C" w:rsidRPr="0092735C" w:rsidRDefault="0009258C" w:rsidP="0092735C">
            <w:pPr>
              <w:spacing w:after="0" w:line="214" w:lineRule="auto"/>
              <w:contextualSpacing/>
              <w:jc w:val="both"/>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Организация надзора и оценки технического состояния искусственных сооружений на автомобильных дорогах Государственной компании «Автодор» (приказ от 01.04.2022 №84)</w:t>
            </w:r>
          </w:p>
        </w:tc>
      </w:tr>
      <w:tr w:rsidR="0009258C" w:rsidRPr="0092735C" w14:paraId="511357A4" w14:textId="77777777" w:rsidTr="007344C3">
        <w:trPr>
          <w:cantSplit/>
          <w:trHeight w:val="113"/>
          <w:jc w:val="center"/>
        </w:trPr>
        <w:tc>
          <w:tcPr>
            <w:tcW w:w="699" w:type="dxa"/>
            <w:shd w:val="clear" w:color="auto" w:fill="auto"/>
            <w:vAlign w:val="center"/>
          </w:tcPr>
          <w:p w14:paraId="53ED4F1F" w14:textId="77777777" w:rsidR="0009258C" w:rsidRPr="0092735C" w:rsidDel="00C43883"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20129A2" w14:textId="77777777" w:rsidR="0009258C" w:rsidRPr="0092735C" w:rsidRDefault="0009258C" w:rsidP="005F67B6">
            <w:pPr>
              <w:spacing w:after="0" w:line="214" w:lineRule="auto"/>
              <w:contextualSpacing/>
              <w:rPr>
                <w:rFonts w:ascii="Times New Roman" w:hAnsi="Times New Roman"/>
                <w:color w:val="000000"/>
                <w:spacing w:val="-2"/>
                <w:sz w:val="20"/>
                <w:szCs w:val="20"/>
                <w:shd w:val="clear" w:color="auto" w:fill="FFFFFF"/>
              </w:rPr>
            </w:pPr>
            <w:r w:rsidRPr="0092735C">
              <w:rPr>
                <w:rFonts w:ascii="Times New Roman" w:hAnsi="Times New Roman"/>
                <w:color w:val="000000"/>
                <w:spacing w:val="-2"/>
                <w:sz w:val="20"/>
                <w:szCs w:val="20"/>
                <w:shd w:val="clear" w:color="auto" w:fill="FFFFFF"/>
              </w:rPr>
              <w:t>СТО АВТОДОР 2.36-2022</w:t>
            </w:r>
          </w:p>
        </w:tc>
        <w:tc>
          <w:tcPr>
            <w:tcW w:w="7088" w:type="dxa"/>
            <w:shd w:val="clear" w:color="auto" w:fill="auto"/>
          </w:tcPr>
          <w:p w14:paraId="11A70FBC" w14:textId="77777777" w:rsidR="0009258C" w:rsidRPr="0092735C" w:rsidRDefault="0009258C" w:rsidP="0092735C">
            <w:pPr>
              <w:spacing w:after="0" w:line="214" w:lineRule="auto"/>
              <w:contextualSpacing/>
              <w:jc w:val="both"/>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Требования к устройству стационарного наружного освещения и электроснабжения на автомобильных дорогах Государственной компании «Автодор» (приказ от 29.04.2022 №119)</w:t>
            </w:r>
          </w:p>
        </w:tc>
      </w:tr>
      <w:tr w:rsidR="0009258C" w:rsidRPr="0092735C" w14:paraId="1204FB13" w14:textId="77777777" w:rsidTr="007344C3">
        <w:trPr>
          <w:cantSplit/>
          <w:trHeight w:val="113"/>
          <w:jc w:val="center"/>
        </w:trPr>
        <w:tc>
          <w:tcPr>
            <w:tcW w:w="699" w:type="dxa"/>
            <w:shd w:val="clear" w:color="auto" w:fill="auto"/>
            <w:vAlign w:val="center"/>
          </w:tcPr>
          <w:p w14:paraId="6E161F31" w14:textId="77777777" w:rsidR="0009258C" w:rsidRPr="0092735C" w:rsidDel="00C43883"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1B79B3A" w14:textId="77777777" w:rsidR="0009258C" w:rsidRPr="0092735C" w:rsidRDefault="0009258C" w:rsidP="005F67B6">
            <w:pPr>
              <w:spacing w:after="0" w:line="214" w:lineRule="auto"/>
              <w:contextualSpacing/>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СТО АВТОДОР 3.1-2016</w:t>
            </w:r>
          </w:p>
        </w:tc>
        <w:tc>
          <w:tcPr>
            <w:tcW w:w="7088" w:type="dxa"/>
            <w:shd w:val="clear" w:color="auto" w:fill="auto"/>
          </w:tcPr>
          <w:p w14:paraId="5BCAE6CC" w14:textId="77777777" w:rsidR="0009258C" w:rsidRPr="0092735C" w:rsidRDefault="0009258C" w:rsidP="0092735C">
            <w:pPr>
              <w:spacing w:after="0" w:line="214" w:lineRule="auto"/>
              <w:contextualSpacing/>
              <w:jc w:val="both"/>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Технологический и ценовой аудит инвестиционных проектов (приказ от 29.11.2016 № 281)</w:t>
            </w:r>
          </w:p>
        </w:tc>
      </w:tr>
      <w:tr w:rsidR="0009258C" w:rsidRPr="0092735C" w14:paraId="3A41C19F" w14:textId="77777777" w:rsidTr="007344C3">
        <w:trPr>
          <w:cantSplit/>
          <w:trHeight w:val="113"/>
          <w:jc w:val="center"/>
        </w:trPr>
        <w:tc>
          <w:tcPr>
            <w:tcW w:w="699" w:type="dxa"/>
            <w:shd w:val="clear" w:color="auto" w:fill="auto"/>
            <w:vAlign w:val="center"/>
          </w:tcPr>
          <w:p w14:paraId="6420CF02" w14:textId="77777777" w:rsidR="0009258C" w:rsidRPr="0092735C" w:rsidDel="00C43883"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9B26807" w14:textId="77777777" w:rsidR="0009258C" w:rsidRPr="0092735C" w:rsidRDefault="0009258C" w:rsidP="005F67B6">
            <w:pPr>
              <w:spacing w:after="0" w:line="214" w:lineRule="auto"/>
              <w:contextualSpacing/>
              <w:rPr>
                <w:rFonts w:ascii="Times New Roman" w:hAnsi="Times New Roman"/>
                <w:bCs/>
                <w:color w:val="000000" w:themeColor="text1"/>
                <w:sz w:val="20"/>
                <w:szCs w:val="20"/>
              </w:rPr>
            </w:pPr>
            <w:r w:rsidRPr="0092735C">
              <w:rPr>
                <w:rFonts w:ascii="Times New Roman" w:hAnsi="Times New Roman"/>
                <w:bCs/>
                <w:color w:val="000000" w:themeColor="text1"/>
                <w:sz w:val="20"/>
                <w:szCs w:val="20"/>
              </w:rPr>
              <w:t>СТО АВТОДОР 4.1-2014</w:t>
            </w:r>
          </w:p>
        </w:tc>
        <w:tc>
          <w:tcPr>
            <w:tcW w:w="7088" w:type="dxa"/>
            <w:shd w:val="clear" w:color="auto" w:fill="auto"/>
          </w:tcPr>
          <w:p w14:paraId="2C4DA864"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 xml:space="preserve">Ограждение мест производства дорожных работ на автомобильных дорогах Государственной компании «Автодор» (приказ от 21.03.2014 № 54 в редакции приказа от </w:t>
            </w:r>
            <w:r w:rsidRPr="0092735C">
              <w:rPr>
                <w:rFonts w:ascii="Times New Roman" w:hAnsi="Times New Roman"/>
                <w:color w:val="000000"/>
                <w:sz w:val="20"/>
                <w:szCs w:val="20"/>
                <w:shd w:val="clear" w:color="auto" w:fill="FFFFFF"/>
              </w:rPr>
              <w:t>03.11.2020 № 310)</w:t>
            </w:r>
          </w:p>
        </w:tc>
      </w:tr>
      <w:tr w:rsidR="0009258C" w:rsidRPr="0092735C" w14:paraId="35FD7538" w14:textId="77777777" w:rsidTr="007344C3">
        <w:trPr>
          <w:cantSplit/>
          <w:trHeight w:val="113"/>
          <w:jc w:val="center"/>
        </w:trPr>
        <w:tc>
          <w:tcPr>
            <w:tcW w:w="699" w:type="dxa"/>
            <w:shd w:val="clear" w:color="auto" w:fill="auto"/>
            <w:vAlign w:val="center"/>
          </w:tcPr>
          <w:p w14:paraId="07ADBA92" w14:textId="77777777" w:rsidR="0009258C" w:rsidRPr="0092735C" w:rsidDel="00C43883"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EDB234B" w14:textId="77777777" w:rsidR="0009258C" w:rsidRPr="0092735C" w:rsidRDefault="0009258C" w:rsidP="005F67B6">
            <w:pPr>
              <w:spacing w:after="0" w:line="214" w:lineRule="auto"/>
              <w:contextualSpacing/>
              <w:rPr>
                <w:rFonts w:ascii="Times New Roman" w:hAnsi="Times New Roman"/>
                <w:bCs/>
                <w:color w:val="000000" w:themeColor="text1"/>
                <w:sz w:val="20"/>
                <w:szCs w:val="20"/>
              </w:rPr>
            </w:pPr>
            <w:r w:rsidRPr="0092735C">
              <w:rPr>
                <w:rFonts w:ascii="Times New Roman" w:hAnsi="Times New Roman"/>
                <w:color w:val="000000"/>
                <w:sz w:val="20"/>
                <w:szCs w:val="20"/>
                <w:shd w:val="clear" w:color="auto" w:fill="FFFFFF"/>
              </w:rPr>
              <w:t>СТО АВТОДОР 4.2-2020</w:t>
            </w:r>
          </w:p>
        </w:tc>
        <w:tc>
          <w:tcPr>
            <w:tcW w:w="7088" w:type="dxa"/>
            <w:shd w:val="clear" w:color="auto" w:fill="auto"/>
          </w:tcPr>
          <w:p w14:paraId="27E5CD30" w14:textId="77777777" w:rsidR="0009258C" w:rsidRPr="0092735C" w:rsidRDefault="0009258C" w:rsidP="0092735C">
            <w:pPr>
              <w:spacing w:after="0" w:line="214" w:lineRule="auto"/>
              <w:jc w:val="both"/>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Служба аварийных комиссаров на автомобильных дорогах Государственной компании «Автодор». Технические и организационные требования, порядок взаимодействия (приказ от 31.07.2020 № 197 в редакции приказа от 12.12.2022 №440)</w:t>
            </w:r>
          </w:p>
        </w:tc>
      </w:tr>
      <w:tr w:rsidR="0009258C" w:rsidRPr="0092735C" w14:paraId="549CC47E" w14:textId="77777777" w:rsidTr="007344C3">
        <w:trPr>
          <w:cantSplit/>
          <w:trHeight w:val="113"/>
          <w:jc w:val="center"/>
        </w:trPr>
        <w:tc>
          <w:tcPr>
            <w:tcW w:w="699" w:type="dxa"/>
            <w:shd w:val="clear" w:color="auto" w:fill="auto"/>
            <w:vAlign w:val="center"/>
          </w:tcPr>
          <w:p w14:paraId="5786A375" w14:textId="77777777" w:rsidR="0009258C" w:rsidRPr="0092735C" w:rsidDel="00C43883"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339AF98" w14:textId="77777777" w:rsidR="0009258C" w:rsidRPr="0092735C" w:rsidRDefault="0009258C" w:rsidP="005F67B6">
            <w:pPr>
              <w:spacing w:after="0" w:line="214" w:lineRule="auto"/>
              <w:contextualSpacing/>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СТО АВТОДОР 5.1-2015</w:t>
            </w:r>
          </w:p>
        </w:tc>
        <w:tc>
          <w:tcPr>
            <w:tcW w:w="7088" w:type="dxa"/>
            <w:shd w:val="clear" w:color="auto" w:fill="auto"/>
          </w:tcPr>
          <w:p w14:paraId="3712503B" w14:textId="77777777" w:rsidR="0009258C" w:rsidRPr="0092735C" w:rsidRDefault="0009258C" w:rsidP="0092735C">
            <w:pPr>
              <w:spacing w:after="0" w:line="214" w:lineRule="auto"/>
              <w:contextualSpacing/>
              <w:jc w:val="both"/>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Технические требования к аппарату приема платежей Государственной компании «Российские автомобильные дороги» (приказ от 18.12.2015 № 295)</w:t>
            </w:r>
          </w:p>
        </w:tc>
      </w:tr>
      <w:tr w:rsidR="0009258C" w:rsidRPr="0092735C" w14:paraId="3ED56FB7" w14:textId="77777777" w:rsidTr="007344C3">
        <w:trPr>
          <w:cantSplit/>
          <w:trHeight w:val="113"/>
          <w:jc w:val="center"/>
        </w:trPr>
        <w:tc>
          <w:tcPr>
            <w:tcW w:w="699" w:type="dxa"/>
            <w:shd w:val="clear" w:color="auto" w:fill="auto"/>
            <w:vAlign w:val="center"/>
          </w:tcPr>
          <w:p w14:paraId="1D2B068B"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6A6C423" w14:textId="77777777" w:rsidR="0009258C" w:rsidRPr="0092735C" w:rsidRDefault="0009258C" w:rsidP="005F67B6">
            <w:pPr>
              <w:spacing w:after="0" w:line="214" w:lineRule="auto"/>
              <w:contextualSpacing/>
              <w:rPr>
                <w:rFonts w:ascii="Times New Roman" w:hAnsi="Times New Roman"/>
                <w:bCs/>
                <w:color w:val="000000" w:themeColor="text1"/>
                <w:sz w:val="20"/>
                <w:szCs w:val="20"/>
              </w:rPr>
            </w:pPr>
            <w:r w:rsidRPr="0092735C">
              <w:rPr>
                <w:rFonts w:ascii="Times New Roman" w:hAnsi="Times New Roman"/>
                <w:bCs/>
                <w:color w:val="000000" w:themeColor="text1"/>
                <w:sz w:val="20"/>
                <w:szCs w:val="20"/>
              </w:rPr>
              <w:t>СТО АВТОДОР 7.1-2013</w:t>
            </w:r>
          </w:p>
        </w:tc>
        <w:tc>
          <w:tcPr>
            <w:tcW w:w="7088" w:type="dxa"/>
            <w:shd w:val="clear" w:color="auto" w:fill="auto"/>
          </w:tcPr>
          <w:p w14:paraId="16BF2AB0"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 xml:space="preserve">Зелёный стандарт Государственной компании «Автодор» (приказ от 05.09.2013 № 176) </w:t>
            </w:r>
          </w:p>
        </w:tc>
      </w:tr>
      <w:tr w:rsidR="0009258C" w:rsidRPr="0092735C" w14:paraId="2AA3FAC2" w14:textId="77777777" w:rsidTr="007344C3">
        <w:trPr>
          <w:cantSplit/>
          <w:trHeight w:val="113"/>
          <w:jc w:val="center"/>
        </w:trPr>
        <w:tc>
          <w:tcPr>
            <w:tcW w:w="699" w:type="dxa"/>
            <w:shd w:val="clear" w:color="auto" w:fill="auto"/>
            <w:vAlign w:val="center"/>
          </w:tcPr>
          <w:p w14:paraId="1D2B87CA"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A050EBA" w14:textId="77777777" w:rsidR="0009258C" w:rsidRPr="0092735C" w:rsidRDefault="0009258C" w:rsidP="005F67B6">
            <w:pPr>
              <w:spacing w:after="0" w:line="214" w:lineRule="auto"/>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СТО АВТОДОР 7.2-2016</w:t>
            </w:r>
          </w:p>
        </w:tc>
        <w:tc>
          <w:tcPr>
            <w:tcW w:w="7088" w:type="dxa"/>
            <w:shd w:val="clear" w:color="auto" w:fill="auto"/>
          </w:tcPr>
          <w:p w14:paraId="1F12ADD8" w14:textId="77777777" w:rsidR="0009258C" w:rsidRPr="0092735C" w:rsidRDefault="0009258C" w:rsidP="0092735C">
            <w:pPr>
              <w:spacing w:after="0" w:line="214" w:lineRule="auto"/>
              <w:jc w:val="both"/>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Устройство защитных насаждений на автомобильных дорогах Государственной компании «Автодор» (приказ от 07.06.2016 № 101)</w:t>
            </w:r>
          </w:p>
        </w:tc>
      </w:tr>
      <w:tr w:rsidR="0009258C" w:rsidRPr="0092735C" w14:paraId="617FFF20" w14:textId="77777777" w:rsidTr="007344C3">
        <w:trPr>
          <w:cantSplit/>
          <w:trHeight w:val="113"/>
          <w:jc w:val="center"/>
        </w:trPr>
        <w:tc>
          <w:tcPr>
            <w:tcW w:w="699" w:type="dxa"/>
            <w:shd w:val="clear" w:color="auto" w:fill="auto"/>
            <w:vAlign w:val="center"/>
          </w:tcPr>
          <w:p w14:paraId="6FD79C4C"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D93F5D0" w14:textId="77777777" w:rsidR="0009258C" w:rsidRPr="0092735C" w:rsidRDefault="0009258C" w:rsidP="005F67B6">
            <w:pPr>
              <w:spacing w:after="0" w:line="214" w:lineRule="auto"/>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СТО АВТОДОР 7.3-2016</w:t>
            </w:r>
          </w:p>
        </w:tc>
        <w:tc>
          <w:tcPr>
            <w:tcW w:w="7088" w:type="dxa"/>
            <w:shd w:val="clear" w:color="auto" w:fill="auto"/>
          </w:tcPr>
          <w:p w14:paraId="7049FD1C" w14:textId="77777777" w:rsidR="0009258C" w:rsidRPr="0092735C" w:rsidRDefault="0009258C" w:rsidP="0092735C">
            <w:pPr>
              <w:spacing w:after="0" w:line="214" w:lineRule="auto"/>
              <w:jc w:val="both"/>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Требования к устройству гидроботанических площадок на автомобильных дорогах Государственной компании «Автодор» (приказ от 07.06.2016 № 102)</w:t>
            </w:r>
          </w:p>
        </w:tc>
      </w:tr>
      <w:tr w:rsidR="0009258C" w:rsidRPr="0092735C" w14:paraId="24A9BE5E" w14:textId="77777777" w:rsidTr="007344C3">
        <w:trPr>
          <w:cantSplit/>
          <w:trHeight w:val="113"/>
          <w:jc w:val="center"/>
        </w:trPr>
        <w:tc>
          <w:tcPr>
            <w:tcW w:w="699" w:type="dxa"/>
            <w:shd w:val="clear" w:color="auto" w:fill="auto"/>
            <w:vAlign w:val="center"/>
          </w:tcPr>
          <w:p w14:paraId="066B5475"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E93BA35" w14:textId="77777777" w:rsidR="0009258C" w:rsidRPr="0092735C" w:rsidRDefault="0009258C" w:rsidP="005F67B6">
            <w:pPr>
              <w:spacing w:after="0" w:line="214" w:lineRule="auto"/>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СТО АВТОДОР 7.4-2016</w:t>
            </w:r>
          </w:p>
        </w:tc>
        <w:tc>
          <w:tcPr>
            <w:tcW w:w="7088" w:type="dxa"/>
            <w:shd w:val="clear" w:color="auto" w:fill="auto"/>
          </w:tcPr>
          <w:p w14:paraId="645B7BD0" w14:textId="77777777" w:rsidR="0009258C" w:rsidRPr="0092735C" w:rsidRDefault="0009258C" w:rsidP="0092735C">
            <w:pPr>
              <w:spacing w:after="0" w:line="214" w:lineRule="auto"/>
              <w:jc w:val="both"/>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Требования к экодукам на автомобильных дорогах Государственной компании «Автодор» (приказ от 01.09.2016 № 174)</w:t>
            </w:r>
          </w:p>
        </w:tc>
      </w:tr>
      <w:tr w:rsidR="0009258C" w:rsidRPr="0092735C" w14:paraId="3065EBDE" w14:textId="77777777" w:rsidTr="007344C3">
        <w:trPr>
          <w:cantSplit/>
          <w:trHeight w:val="113"/>
          <w:jc w:val="center"/>
        </w:trPr>
        <w:tc>
          <w:tcPr>
            <w:tcW w:w="699" w:type="dxa"/>
            <w:shd w:val="clear" w:color="auto" w:fill="auto"/>
            <w:vAlign w:val="center"/>
          </w:tcPr>
          <w:p w14:paraId="1EF8F3E4"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FB14034" w14:textId="77777777" w:rsidR="0009258C" w:rsidRPr="0092735C" w:rsidRDefault="0009258C" w:rsidP="005F67B6">
            <w:pPr>
              <w:spacing w:after="0" w:line="214" w:lineRule="auto"/>
              <w:rPr>
                <w:rFonts w:ascii="Times New Roman" w:hAnsi="Times New Roman"/>
                <w:sz w:val="20"/>
                <w:szCs w:val="20"/>
              </w:rPr>
            </w:pPr>
            <w:r w:rsidRPr="0092735C">
              <w:rPr>
                <w:rFonts w:ascii="Times New Roman" w:hAnsi="Times New Roman"/>
                <w:color w:val="000000"/>
                <w:sz w:val="20"/>
                <w:szCs w:val="20"/>
                <w:shd w:val="clear" w:color="auto" w:fill="FFFFFF"/>
              </w:rPr>
              <w:t>СТО АВТОДОР 7.5-2016</w:t>
            </w:r>
          </w:p>
        </w:tc>
        <w:tc>
          <w:tcPr>
            <w:tcW w:w="7088" w:type="dxa"/>
            <w:shd w:val="clear" w:color="auto" w:fill="auto"/>
          </w:tcPr>
          <w:p w14:paraId="5DF8E494" w14:textId="77777777" w:rsidR="0009258C" w:rsidRPr="0092735C" w:rsidRDefault="0009258C" w:rsidP="0092735C">
            <w:pPr>
              <w:spacing w:after="0" w:line="214" w:lineRule="auto"/>
              <w:jc w:val="both"/>
              <w:rPr>
                <w:rFonts w:ascii="Times New Roman" w:hAnsi="Times New Roman"/>
                <w:sz w:val="20"/>
                <w:szCs w:val="20"/>
              </w:rPr>
            </w:pPr>
            <w:r w:rsidRPr="0092735C">
              <w:rPr>
                <w:rFonts w:ascii="Times New Roman" w:hAnsi="Times New Roman"/>
                <w:color w:val="000000"/>
                <w:sz w:val="20"/>
                <w:szCs w:val="20"/>
                <w:shd w:val="clear" w:color="auto" w:fill="FFFFFF"/>
              </w:rPr>
              <w:t>Требования к производственному экологическому контролю (мониторингу) на объектах Государственной компании «Автодор» (приказ от 11.01.2017 № 1)</w:t>
            </w:r>
          </w:p>
        </w:tc>
      </w:tr>
      <w:tr w:rsidR="0009258C" w:rsidRPr="0092735C" w14:paraId="060E8451" w14:textId="77777777" w:rsidTr="007344C3">
        <w:trPr>
          <w:cantSplit/>
          <w:trHeight w:val="113"/>
          <w:jc w:val="center"/>
        </w:trPr>
        <w:tc>
          <w:tcPr>
            <w:tcW w:w="699" w:type="dxa"/>
            <w:shd w:val="clear" w:color="auto" w:fill="auto"/>
            <w:vAlign w:val="center"/>
          </w:tcPr>
          <w:p w14:paraId="51165EEA"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2442AD8" w14:textId="77777777" w:rsidR="0009258C" w:rsidRPr="0092735C" w:rsidRDefault="0009258C" w:rsidP="005F67B6">
            <w:pPr>
              <w:spacing w:after="0" w:line="214" w:lineRule="auto"/>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СТО АВТОДОР 7.6-2017</w:t>
            </w:r>
          </w:p>
        </w:tc>
        <w:tc>
          <w:tcPr>
            <w:tcW w:w="7088" w:type="dxa"/>
            <w:shd w:val="clear" w:color="auto" w:fill="auto"/>
          </w:tcPr>
          <w:p w14:paraId="6C2C99A0" w14:textId="77777777" w:rsidR="0009258C" w:rsidRPr="0092735C" w:rsidRDefault="0009258C" w:rsidP="0092735C">
            <w:pPr>
              <w:spacing w:after="0" w:line="214" w:lineRule="auto"/>
              <w:jc w:val="both"/>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Требования к мониторингу эффективности экодуков на автомобильных дорогах (приказ от 25.12.2017 № 373)</w:t>
            </w:r>
          </w:p>
        </w:tc>
      </w:tr>
      <w:tr w:rsidR="0009258C" w:rsidRPr="0092735C" w14:paraId="140C32C7" w14:textId="77777777" w:rsidTr="007344C3">
        <w:trPr>
          <w:cantSplit/>
          <w:trHeight w:val="113"/>
          <w:jc w:val="center"/>
        </w:trPr>
        <w:tc>
          <w:tcPr>
            <w:tcW w:w="699" w:type="dxa"/>
            <w:shd w:val="clear" w:color="auto" w:fill="auto"/>
            <w:vAlign w:val="center"/>
          </w:tcPr>
          <w:p w14:paraId="75F6CE32"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8514BE7" w14:textId="77777777" w:rsidR="0009258C" w:rsidRPr="0092735C" w:rsidRDefault="0009258C" w:rsidP="005F67B6">
            <w:pPr>
              <w:spacing w:after="0" w:line="214" w:lineRule="auto"/>
              <w:rPr>
                <w:rFonts w:ascii="Times New Roman" w:hAnsi="Times New Roman"/>
                <w:sz w:val="20"/>
                <w:szCs w:val="20"/>
              </w:rPr>
            </w:pPr>
            <w:r w:rsidRPr="0092735C">
              <w:rPr>
                <w:rFonts w:ascii="Times New Roman" w:hAnsi="Times New Roman"/>
                <w:sz w:val="20"/>
                <w:szCs w:val="20"/>
              </w:rPr>
              <w:t>СТО АВТОДОР 8.1-2013</w:t>
            </w:r>
          </w:p>
        </w:tc>
        <w:tc>
          <w:tcPr>
            <w:tcW w:w="7088" w:type="dxa"/>
            <w:shd w:val="clear" w:color="auto" w:fill="auto"/>
          </w:tcPr>
          <w:p w14:paraId="01D99A97" w14:textId="77777777" w:rsidR="0009258C" w:rsidRPr="0092735C" w:rsidRDefault="0009258C" w:rsidP="0092735C">
            <w:pPr>
              <w:spacing w:after="0" w:line="214" w:lineRule="auto"/>
              <w:jc w:val="both"/>
              <w:rPr>
                <w:rFonts w:ascii="Times New Roman" w:hAnsi="Times New Roman"/>
                <w:sz w:val="20"/>
                <w:szCs w:val="20"/>
              </w:rPr>
            </w:pPr>
            <w:r w:rsidRPr="0092735C">
              <w:rPr>
                <w:rFonts w:ascii="Times New Roman" w:hAnsi="Times New Roman"/>
                <w:sz w:val="20"/>
                <w:szCs w:val="20"/>
              </w:rPr>
              <w:t>Система контроля механизированных работ по содержанию автомобильных дорог Государственной компании «Автодор» с использованием глобальной навигационной спутниковой системы ГЛОНАСС</w:t>
            </w:r>
            <w:r w:rsidRPr="0092735C">
              <w:rPr>
                <w:sz w:val="20"/>
                <w:szCs w:val="20"/>
              </w:rPr>
              <w:t xml:space="preserve"> </w:t>
            </w:r>
            <w:r w:rsidRPr="0092735C">
              <w:rPr>
                <w:rFonts w:ascii="Times New Roman" w:hAnsi="Times New Roman"/>
                <w:color w:val="000000" w:themeColor="text1"/>
                <w:sz w:val="20"/>
                <w:szCs w:val="20"/>
              </w:rPr>
              <w:t>(приказ от 04.04.2013 № 56)</w:t>
            </w:r>
          </w:p>
        </w:tc>
      </w:tr>
      <w:tr w:rsidR="0009258C" w:rsidRPr="0092735C" w14:paraId="583B5638" w14:textId="77777777" w:rsidTr="007344C3">
        <w:trPr>
          <w:cantSplit/>
          <w:trHeight w:val="113"/>
          <w:jc w:val="center"/>
        </w:trPr>
        <w:tc>
          <w:tcPr>
            <w:tcW w:w="699" w:type="dxa"/>
            <w:shd w:val="clear" w:color="auto" w:fill="auto"/>
            <w:vAlign w:val="center"/>
          </w:tcPr>
          <w:p w14:paraId="3304BE4F"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805A827" w14:textId="77777777" w:rsidR="0009258C" w:rsidRPr="0092735C" w:rsidRDefault="0009258C" w:rsidP="005F67B6">
            <w:pPr>
              <w:spacing w:after="0" w:line="214" w:lineRule="auto"/>
              <w:contextualSpacing/>
              <w:rPr>
                <w:rFonts w:ascii="Times New Roman" w:hAnsi="Times New Roman"/>
                <w:bCs/>
                <w:color w:val="000000" w:themeColor="text1"/>
                <w:sz w:val="20"/>
                <w:szCs w:val="20"/>
              </w:rPr>
            </w:pPr>
            <w:r w:rsidRPr="0092735C">
              <w:rPr>
                <w:rFonts w:ascii="Times New Roman" w:hAnsi="Times New Roman"/>
                <w:sz w:val="20"/>
                <w:szCs w:val="20"/>
              </w:rPr>
              <w:t>СТО АВТОДОР 8.2-2013</w:t>
            </w:r>
          </w:p>
        </w:tc>
        <w:tc>
          <w:tcPr>
            <w:tcW w:w="7088" w:type="dxa"/>
            <w:shd w:val="clear" w:color="auto" w:fill="auto"/>
          </w:tcPr>
          <w:p w14:paraId="6C10B6A2"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sz w:val="20"/>
                <w:szCs w:val="20"/>
              </w:rPr>
              <w:t xml:space="preserve">Элементы интеллектуальной транспортной системы на автомобильных дорогах Государственной компании </w:t>
            </w:r>
            <w:r w:rsidRPr="0092735C">
              <w:rPr>
                <w:rFonts w:ascii="Times New Roman" w:hAnsi="Times New Roman"/>
                <w:color w:val="000000" w:themeColor="text1"/>
                <w:sz w:val="20"/>
                <w:szCs w:val="20"/>
              </w:rPr>
              <w:t>(приказ от 22.04.2013 № 76)</w:t>
            </w:r>
          </w:p>
        </w:tc>
      </w:tr>
      <w:tr w:rsidR="0009258C" w:rsidRPr="0092735C" w14:paraId="6A202E44" w14:textId="77777777" w:rsidTr="007344C3">
        <w:trPr>
          <w:cantSplit/>
          <w:trHeight w:val="113"/>
          <w:jc w:val="center"/>
        </w:trPr>
        <w:tc>
          <w:tcPr>
            <w:tcW w:w="699" w:type="dxa"/>
            <w:shd w:val="clear" w:color="auto" w:fill="auto"/>
            <w:vAlign w:val="center"/>
          </w:tcPr>
          <w:p w14:paraId="77677570"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7113462" w14:textId="77777777" w:rsidR="0009258C" w:rsidRPr="0092735C" w:rsidRDefault="0009258C" w:rsidP="005F67B6">
            <w:pPr>
              <w:spacing w:after="0" w:line="214" w:lineRule="auto"/>
              <w:contextualSpacing/>
              <w:rPr>
                <w:rFonts w:ascii="Times New Roman" w:hAnsi="Times New Roman"/>
                <w:sz w:val="20"/>
                <w:szCs w:val="20"/>
              </w:rPr>
            </w:pPr>
            <w:r w:rsidRPr="0092735C">
              <w:rPr>
                <w:rFonts w:ascii="Times New Roman" w:hAnsi="Times New Roman"/>
                <w:sz w:val="20"/>
                <w:szCs w:val="20"/>
              </w:rPr>
              <w:t>СТО АВТОДОР 8.3-2014</w:t>
            </w:r>
          </w:p>
        </w:tc>
        <w:tc>
          <w:tcPr>
            <w:tcW w:w="7088" w:type="dxa"/>
            <w:shd w:val="clear" w:color="auto" w:fill="auto"/>
          </w:tcPr>
          <w:p w14:paraId="4A13869E" w14:textId="77777777" w:rsidR="0009258C" w:rsidRPr="0092735C" w:rsidRDefault="0009258C" w:rsidP="0092735C">
            <w:pPr>
              <w:spacing w:after="0" w:line="214" w:lineRule="auto"/>
              <w:contextualSpacing/>
              <w:jc w:val="both"/>
              <w:rPr>
                <w:rFonts w:ascii="Times New Roman" w:hAnsi="Times New Roman"/>
                <w:sz w:val="20"/>
                <w:szCs w:val="20"/>
              </w:rPr>
            </w:pPr>
            <w:r w:rsidRPr="0092735C">
              <w:rPr>
                <w:rFonts w:ascii="Times New Roman" w:hAnsi="Times New Roman"/>
                <w:sz w:val="20"/>
                <w:szCs w:val="20"/>
              </w:rPr>
              <w:t>Технические и организационные требования к системам связи и передачи данных на автодорогах Государственной компании «Российские автомобильные дороги» (приказ от 12.09.2014 № 188)</w:t>
            </w:r>
          </w:p>
        </w:tc>
      </w:tr>
      <w:tr w:rsidR="0009258C" w:rsidRPr="0092735C" w14:paraId="4FBD132E" w14:textId="77777777" w:rsidTr="007344C3">
        <w:trPr>
          <w:cantSplit/>
          <w:trHeight w:val="113"/>
          <w:jc w:val="center"/>
        </w:trPr>
        <w:tc>
          <w:tcPr>
            <w:tcW w:w="699" w:type="dxa"/>
            <w:shd w:val="clear" w:color="auto" w:fill="auto"/>
            <w:vAlign w:val="center"/>
          </w:tcPr>
          <w:p w14:paraId="6F9BE2DB"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A5AEAF0" w14:textId="77777777" w:rsidR="0009258C" w:rsidRPr="0092735C" w:rsidRDefault="0009258C" w:rsidP="005F67B6">
            <w:pPr>
              <w:spacing w:after="0" w:line="214" w:lineRule="auto"/>
              <w:contextualSpacing/>
              <w:rPr>
                <w:rFonts w:ascii="Times New Roman" w:hAnsi="Times New Roman"/>
                <w:sz w:val="20"/>
                <w:szCs w:val="20"/>
              </w:rPr>
            </w:pPr>
            <w:r w:rsidRPr="0092735C">
              <w:rPr>
                <w:rFonts w:ascii="Times New Roman" w:hAnsi="Times New Roman"/>
                <w:sz w:val="20"/>
                <w:szCs w:val="20"/>
              </w:rPr>
              <w:t>СТО АВТОДОР 8.4-2014</w:t>
            </w:r>
          </w:p>
        </w:tc>
        <w:tc>
          <w:tcPr>
            <w:tcW w:w="7088" w:type="dxa"/>
            <w:shd w:val="clear" w:color="auto" w:fill="auto"/>
          </w:tcPr>
          <w:p w14:paraId="1CF3CAF0" w14:textId="77777777" w:rsidR="0009258C" w:rsidRPr="0092735C" w:rsidRDefault="0009258C" w:rsidP="0092735C">
            <w:pPr>
              <w:spacing w:after="0" w:line="214" w:lineRule="auto"/>
              <w:contextualSpacing/>
              <w:jc w:val="both"/>
              <w:rPr>
                <w:rFonts w:ascii="Times New Roman" w:hAnsi="Times New Roman"/>
                <w:sz w:val="20"/>
                <w:szCs w:val="20"/>
              </w:rPr>
            </w:pPr>
            <w:r w:rsidRPr="0092735C">
              <w:rPr>
                <w:rFonts w:ascii="Times New Roman" w:hAnsi="Times New Roman"/>
                <w:sz w:val="20"/>
                <w:szCs w:val="20"/>
              </w:rPr>
              <w:t>Требования к проектной документации и типовым разделам технических заданий на строительство систем связи и передачи данных на автодорогах Государственной компании «Российские автомобильные дороги» (приказ от 12.09.2014 № 189)</w:t>
            </w:r>
          </w:p>
        </w:tc>
      </w:tr>
      <w:tr w:rsidR="0009258C" w:rsidRPr="0092735C" w14:paraId="64AD3C96" w14:textId="77777777" w:rsidTr="007344C3">
        <w:trPr>
          <w:cantSplit/>
          <w:trHeight w:val="113"/>
          <w:jc w:val="center"/>
        </w:trPr>
        <w:tc>
          <w:tcPr>
            <w:tcW w:w="699" w:type="dxa"/>
            <w:shd w:val="clear" w:color="auto" w:fill="auto"/>
            <w:vAlign w:val="center"/>
          </w:tcPr>
          <w:p w14:paraId="2395BC2E"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260FCD7" w14:textId="77777777" w:rsidR="0009258C" w:rsidRPr="0092735C" w:rsidRDefault="0009258C" w:rsidP="005F67B6">
            <w:pPr>
              <w:spacing w:after="0" w:line="214" w:lineRule="auto"/>
              <w:contextualSpacing/>
              <w:rPr>
                <w:rFonts w:ascii="Times New Roman" w:hAnsi="Times New Roman"/>
                <w:sz w:val="20"/>
                <w:szCs w:val="20"/>
              </w:rPr>
            </w:pPr>
            <w:r w:rsidRPr="0092735C">
              <w:rPr>
                <w:rFonts w:ascii="Times New Roman" w:hAnsi="Times New Roman"/>
                <w:sz w:val="20"/>
                <w:szCs w:val="20"/>
              </w:rPr>
              <w:t>СТО АВТОДОР 8.5-2014</w:t>
            </w:r>
          </w:p>
        </w:tc>
        <w:tc>
          <w:tcPr>
            <w:tcW w:w="7088" w:type="dxa"/>
            <w:shd w:val="clear" w:color="auto" w:fill="auto"/>
          </w:tcPr>
          <w:p w14:paraId="1DD08C90" w14:textId="77777777" w:rsidR="0009258C" w:rsidRPr="0092735C" w:rsidRDefault="0009258C" w:rsidP="0092735C">
            <w:pPr>
              <w:spacing w:after="0" w:line="214" w:lineRule="auto"/>
              <w:contextualSpacing/>
              <w:jc w:val="both"/>
              <w:rPr>
                <w:rFonts w:ascii="Times New Roman" w:hAnsi="Times New Roman"/>
                <w:sz w:val="20"/>
                <w:szCs w:val="20"/>
              </w:rPr>
            </w:pPr>
            <w:r w:rsidRPr="0092735C">
              <w:rPr>
                <w:rFonts w:ascii="Times New Roman" w:hAnsi="Times New Roman"/>
                <w:sz w:val="20"/>
                <w:szCs w:val="20"/>
              </w:rPr>
              <w:t>Технические и организационные требования к телекоммуникационным сервисам Государственной компании «Российские автомобильные дороги» (приказ от 12.09.2014 № 190)</w:t>
            </w:r>
          </w:p>
        </w:tc>
      </w:tr>
      <w:tr w:rsidR="0009258C" w:rsidRPr="0092735C" w14:paraId="5B4B43D3" w14:textId="77777777" w:rsidTr="007344C3">
        <w:trPr>
          <w:cantSplit/>
          <w:trHeight w:val="113"/>
          <w:jc w:val="center"/>
        </w:trPr>
        <w:tc>
          <w:tcPr>
            <w:tcW w:w="699" w:type="dxa"/>
            <w:shd w:val="clear" w:color="auto" w:fill="auto"/>
            <w:vAlign w:val="center"/>
          </w:tcPr>
          <w:p w14:paraId="64FA433F"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FF2B248" w14:textId="77777777" w:rsidR="0009258C" w:rsidRPr="0092735C" w:rsidRDefault="0009258C" w:rsidP="005F67B6">
            <w:pPr>
              <w:spacing w:after="0" w:line="214" w:lineRule="auto"/>
              <w:contextualSpacing/>
              <w:rPr>
                <w:rFonts w:ascii="Times New Roman" w:hAnsi="Times New Roman"/>
                <w:sz w:val="20"/>
                <w:szCs w:val="20"/>
              </w:rPr>
            </w:pPr>
            <w:r w:rsidRPr="0092735C">
              <w:rPr>
                <w:rFonts w:ascii="Times New Roman" w:hAnsi="Times New Roman"/>
                <w:sz w:val="20"/>
                <w:szCs w:val="20"/>
              </w:rPr>
              <w:t>СТО АВТОДОР 8.6-2016</w:t>
            </w:r>
          </w:p>
        </w:tc>
        <w:tc>
          <w:tcPr>
            <w:tcW w:w="7088" w:type="dxa"/>
            <w:shd w:val="clear" w:color="auto" w:fill="auto"/>
          </w:tcPr>
          <w:p w14:paraId="4CAE71A9" w14:textId="77777777" w:rsidR="0009258C" w:rsidRPr="0092735C" w:rsidRDefault="0009258C" w:rsidP="0092735C">
            <w:pPr>
              <w:spacing w:after="0" w:line="214" w:lineRule="auto"/>
              <w:contextualSpacing/>
              <w:jc w:val="both"/>
              <w:rPr>
                <w:rFonts w:ascii="Times New Roman" w:hAnsi="Times New Roman"/>
                <w:sz w:val="20"/>
                <w:szCs w:val="20"/>
              </w:rPr>
            </w:pPr>
            <w:r w:rsidRPr="0092735C">
              <w:rPr>
                <w:rFonts w:ascii="Times New Roman" w:hAnsi="Times New Roman"/>
                <w:sz w:val="20"/>
                <w:szCs w:val="20"/>
              </w:rPr>
              <w:t>Организационная и технологическая поддержка процессов формирования информационных моделей автомобильных дорог на всех этапах жизненного цикла (приказ от 07.04.2016 № 44)</w:t>
            </w:r>
          </w:p>
        </w:tc>
      </w:tr>
      <w:tr w:rsidR="0009258C" w:rsidRPr="0092735C" w14:paraId="431B8CC9" w14:textId="77777777" w:rsidTr="007344C3">
        <w:trPr>
          <w:cantSplit/>
          <w:trHeight w:val="113"/>
          <w:jc w:val="center"/>
        </w:trPr>
        <w:tc>
          <w:tcPr>
            <w:tcW w:w="699" w:type="dxa"/>
            <w:shd w:val="clear" w:color="auto" w:fill="auto"/>
            <w:vAlign w:val="center"/>
          </w:tcPr>
          <w:p w14:paraId="7175D0EA"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FDC83FD" w14:textId="77777777" w:rsidR="0009258C" w:rsidRPr="0092735C" w:rsidRDefault="0009258C" w:rsidP="005F67B6">
            <w:pPr>
              <w:spacing w:after="0" w:line="214" w:lineRule="auto"/>
              <w:contextualSpacing/>
              <w:rPr>
                <w:rFonts w:ascii="Times New Roman" w:hAnsi="Times New Roman"/>
                <w:sz w:val="20"/>
                <w:szCs w:val="20"/>
              </w:rPr>
            </w:pPr>
            <w:r w:rsidRPr="0092735C">
              <w:rPr>
                <w:rFonts w:ascii="Times New Roman" w:hAnsi="Times New Roman"/>
                <w:color w:val="000000"/>
                <w:sz w:val="20"/>
                <w:szCs w:val="20"/>
                <w:shd w:val="clear" w:color="auto" w:fill="FFFFFF"/>
              </w:rPr>
              <w:t>СТО АВТОДОР 8.7-2017</w:t>
            </w:r>
          </w:p>
        </w:tc>
        <w:tc>
          <w:tcPr>
            <w:tcW w:w="7088" w:type="dxa"/>
            <w:shd w:val="clear" w:color="auto" w:fill="auto"/>
          </w:tcPr>
          <w:p w14:paraId="59C058CD" w14:textId="77777777" w:rsidR="0009258C" w:rsidRPr="0092735C" w:rsidRDefault="0009258C" w:rsidP="0092735C">
            <w:pPr>
              <w:spacing w:after="0" w:line="214" w:lineRule="auto"/>
              <w:contextualSpacing/>
              <w:jc w:val="both"/>
              <w:rPr>
                <w:rFonts w:ascii="Times New Roman" w:hAnsi="Times New Roman"/>
                <w:sz w:val="20"/>
                <w:szCs w:val="20"/>
              </w:rPr>
            </w:pPr>
            <w:r w:rsidRPr="0092735C">
              <w:rPr>
                <w:rFonts w:ascii="Times New Roman" w:hAnsi="Times New Roman"/>
                <w:color w:val="000000"/>
                <w:sz w:val="20"/>
                <w:szCs w:val="20"/>
                <w:shd w:val="clear" w:color="auto" w:fill="FFFFFF"/>
              </w:rPr>
              <w:t>Требования к подсистеме ИТС «Метеомониторинг» на автомобильных дорогах Государственной компании «Российский автомобильные дороги» (приказ от 17.05.2017 № 111)</w:t>
            </w:r>
          </w:p>
        </w:tc>
      </w:tr>
      <w:tr w:rsidR="0009258C" w:rsidRPr="0092735C" w14:paraId="4B322D30" w14:textId="77777777" w:rsidTr="007344C3">
        <w:trPr>
          <w:cantSplit/>
          <w:trHeight w:val="113"/>
          <w:jc w:val="center"/>
        </w:trPr>
        <w:tc>
          <w:tcPr>
            <w:tcW w:w="699" w:type="dxa"/>
            <w:shd w:val="clear" w:color="auto" w:fill="auto"/>
            <w:vAlign w:val="center"/>
          </w:tcPr>
          <w:p w14:paraId="12F4CC78"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454DC14" w14:textId="77777777" w:rsidR="0009258C" w:rsidRPr="0092735C" w:rsidRDefault="0009258C" w:rsidP="005F67B6">
            <w:pPr>
              <w:tabs>
                <w:tab w:val="left" w:pos="2160"/>
              </w:tabs>
              <w:spacing w:after="0" w:line="214" w:lineRule="auto"/>
              <w:contextualSpacing/>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СТО АВТОДОР 8.8-2017</w:t>
            </w:r>
          </w:p>
        </w:tc>
        <w:tc>
          <w:tcPr>
            <w:tcW w:w="7088" w:type="dxa"/>
            <w:shd w:val="clear" w:color="auto" w:fill="auto"/>
          </w:tcPr>
          <w:p w14:paraId="568BC5DA" w14:textId="77777777" w:rsidR="0009258C" w:rsidRPr="0092735C" w:rsidRDefault="0009258C" w:rsidP="0092735C">
            <w:pPr>
              <w:spacing w:after="0" w:line="214" w:lineRule="auto"/>
              <w:contextualSpacing/>
              <w:jc w:val="both"/>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Требования к подсистеме ИТС «Видеонаблюдение» на автомобильных дорогах Государственной компании «Российский автомобильные дороги» (приказ от 28.12.2017 № 382)</w:t>
            </w:r>
          </w:p>
        </w:tc>
      </w:tr>
      <w:tr w:rsidR="0009258C" w:rsidRPr="0092735C" w14:paraId="48D9E011" w14:textId="77777777" w:rsidTr="007344C3">
        <w:trPr>
          <w:cantSplit/>
          <w:trHeight w:val="113"/>
          <w:jc w:val="center"/>
        </w:trPr>
        <w:tc>
          <w:tcPr>
            <w:tcW w:w="699" w:type="dxa"/>
            <w:shd w:val="clear" w:color="auto" w:fill="auto"/>
            <w:vAlign w:val="center"/>
          </w:tcPr>
          <w:p w14:paraId="5EFC60FA"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3214F29" w14:textId="77777777" w:rsidR="0009258C" w:rsidRPr="0092735C" w:rsidRDefault="0009258C" w:rsidP="005F67B6">
            <w:pPr>
              <w:spacing w:after="0" w:line="214" w:lineRule="auto"/>
              <w:ind w:right="-141"/>
              <w:contextualSpacing/>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СТО АВТОДОР 8.10-2019</w:t>
            </w:r>
          </w:p>
        </w:tc>
        <w:tc>
          <w:tcPr>
            <w:tcW w:w="7088" w:type="dxa"/>
            <w:shd w:val="clear" w:color="auto" w:fill="auto"/>
          </w:tcPr>
          <w:p w14:paraId="7FE6806D" w14:textId="77777777" w:rsidR="0009258C" w:rsidRPr="0092735C" w:rsidRDefault="0009258C" w:rsidP="0092735C">
            <w:pPr>
              <w:spacing w:after="0" w:line="214" w:lineRule="auto"/>
              <w:contextualSpacing/>
              <w:jc w:val="both"/>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Требования к подсистеме ИТС «Автоматизированная система управления наружным освещением» на автомобильных дорогах Государственной компании «Российский автомобильные дороги» (приказ от 22.01.2020 № 7 в ред. приказа от 24.08.2021 № 277)</w:t>
            </w:r>
          </w:p>
        </w:tc>
      </w:tr>
      <w:tr w:rsidR="0009258C" w:rsidRPr="0092735C" w14:paraId="2364979E" w14:textId="77777777" w:rsidTr="007344C3">
        <w:trPr>
          <w:cantSplit/>
          <w:trHeight w:val="113"/>
          <w:jc w:val="center"/>
        </w:trPr>
        <w:tc>
          <w:tcPr>
            <w:tcW w:w="699" w:type="dxa"/>
            <w:shd w:val="clear" w:color="auto" w:fill="auto"/>
            <w:vAlign w:val="center"/>
          </w:tcPr>
          <w:p w14:paraId="6975B96D"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4576EDA" w14:textId="77777777" w:rsidR="0009258C" w:rsidRPr="0092735C" w:rsidRDefault="0009258C" w:rsidP="005F67B6">
            <w:pPr>
              <w:spacing w:after="0" w:line="214" w:lineRule="auto"/>
              <w:contextualSpacing/>
              <w:rPr>
                <w:rFonts w:ascii="Times New Roman" w:hAnsi="Times New Roman"/>
                <w:sz w:val="20"/>
                <w:szCs w:val="20"/>
              </w:rPr>
            </w:pPr>
            <w:r w:rsidRPr="0092735C">
              <w:rPr>
                <w:rFonts w:ascii="Times New Roman" w:hAnsi="Times New Roman"/>
                <w:sz w:val="20"/>
                <w:szCs w:val="20"/>
              </w:rPr>
              <w:t>СТО АВТОДОР 9.1-2015</w:t>
            </w:r>
          </w:p>
        </w:tc>
        <w:tc>
          <w:tcPr>
            <w:tcW w:w="7088" w:type="dxa"/>
            <w:shd w:val="clear" w:color="auto" w:fill="auto"/>
          </w:tcPr>
          <w:p w14:paraId="09447C63" w14:textId="77777777" w:rsidR="0009258C" w:rsidRPr="0092735C" w:rsidRDefault="0009258C" w:rsidP="0092735C">
            <w:pPr>
              <w:spacing w:after="0" w:line="214" w:lineRule="auto"/>
              <w:contextualSpacing/>
              <w:jc w:val="both"/>
              <w:rPr>
                <w:rFonts w:ascii="Times New Roman" w:hAnsi="Times New Roman"/>
                <w:sz w:val="20"/>
                <w:szCs w:val="20"/>
              </w:rPr>
            </w:pPr>
            <w:r w:rsidRPr="0092735C">
              <w:rPr>
                <w:rFonts w:ascii="Times New Roman" w:hAnsi="Times New Roman"/>
                <w:sz w:val="20"/>
                <w:szCs w:val="20"/>
              </w:rPr>
              <w:t>Система качества Государственной компании «Российские автомобильные дороги» (приказ от 30.10.2015 № 241</w:t>
            </w:r>
            <w:r w:rsidRPr="0092735C">
              <w:rPr>
                <w:rFonts w:ascii="Times New Roman" w:eastAsiaTheme="minorHAnsi" w:hAnsi="Times New Roman"/>
                <w:color w:val="002060"/>
                <w:sz w:val="20"/>
                <w:szCs w:val="20"/>
                <w:lang w:eastAsia="en-US"/>
              </w:rPr>
              <w:t xml:space="preserve"> </w:t>
            </w:r>
            <w:r w:rsidRPr="0092735C">
              <w:rPr>
                <w:rFonts w:ascii="Times New Roman" w:hAnsi="Times New Roman"/>
                <w:sz w:val="20"/>
                <w:szCs w:val="20"/>
              </w:rPr>
              <w:t>в редакции приказа от 14.06.2018 № 100)</w:t>
            </w:r>
          </w:p>
        </w:tc>
      </w:tr>
      <w:tr w:rsidR="0009258C" w:rsidRPr="0092735C" w14:paraId="3C6B2CA7" w14:textId="77777777" w:rsidTr="007344C3">
        <w:trPr>
          <w:cantSplit/>
          <w:trHeight w:val="113"/>
          <w:jc w:val="center"/>
        </w:trPr>
        <w:tc>
          <w:tcPr>
            <w:tcW w:w="699" w:type="dxa"/>
            <w:shd w:val="clear" w:color="auto" w:fill="auto"/>
            <w:vAlign w:val="center"/>
          </w:tcPr>
          <w:p w14:paraId="65193DF8"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46B4E6E" w14:textId="77777777" w:rsidR="0009258C" w:rsidRPr="0092735C" w:rsidRDefault="0009258C" w:rsidP="005F67B6">
            <w:pPr>
              <w:spacing w:after="0" w:line="214" w:lineRule="auto"/>
              <w:contextualSpacing/>
              <w:rPr>
                <w:rFonts w:ascii="Times New Roman" w:hAnsi="Times New Roman"/>
                <w:sz w:val="20"/>
                <w:szCs w:val="20"/>
              </w:rPr>
            </w:pPr>
            <w:r w:rsidRPr="0092735C">
              <w:rPr>
                <w:rFonts w:ascii="Times New Roman" w:hAnsi="Times New Roman"/>
                <w:sz w:val="20"/>
                <w:szCs w:val="20"/>
              </w:rPr>
              <w:t>СТО АВТОДОР 9.2-2017</w:t>
            </w:r>
          </w:p>
        </w:tc>
        <w:tc>
          <w:tcPr>
            <w:tcW w:w="7088" w:type="dxa"/>
            <w:shd w:val="clear" w:color="auto" w:fill="auto"/>
          </w:tcPr>
          <w:p w14:paraId="73AC84AF" w14:textId="77777777" w:rsidR="0009258C" w:rsidRPr="0092735C" w:rsidRDefault="0009258C" w:rsidP="0092735C">
            <w:pPr>
              <w:spacing w:after="0" w:line="214" w:lineRule="auto"/>
              <w:contextualSpacing/>
              <w:jc w:val="both"/>
              <w:rPr>
                <w:rFonts w:ascii="Times New Roman" w:hAnsi="Times New Roman"/>
                <w:sz w:val="20"/>
                <w:szCs w:val="20"/>
              </w:rPr>
            </w:pPr>
            <w:r w:rsidRPr="0092735C">
              <w:rPr>
                <w:rFonts w:ascii="Times New Roman" w:hAnsi="Times New Roman"/>
                <w:sz w:val="20"/>
                <w:szCs w:val="20"/>
              </w:rPr>
              <w:t xml:space="preserve">Руководство по оценке риска на стадиях жизненного цикла автомобильных дорог Государственной компании «Автодор» (приказ от 28.12.2017 № 381) </w:t>
            </w:r>
          </w:p>
        </w:tc>
      </w:tr>
      <w:tr w:rsidR="0009258C" w:rsidRPr="0092735C" w14:paraId="7438E071" w14:textId="77777777" w:rsidTr="007344C3">
        <w:trPr>
          <w:cantSplit/>
          <w:trHeight w:val="113"/>
          <w:jc w:val="center"/>
        </w:trPr>
        <w:tc>
          <w:tcPr>
            <w:tcW w:w="699" w:type="dxa"/>
            <w:shd w:val="clear" w:color="auto" w:fill="auto"/>
            <w:vAlign w:val="center"/>
          </w:tcPr>
          <w:p w14:paraId="769CDEE7"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B2034C2" w14:textId="77777777" w:rsidR="0009258C" w:rsidRPr="0092735C" w:rsidRDefault="0009258C" w:rsidP="005F67B6">
            <w:pPr>
              <w:spacing w:after="0" w:line="214" w:lineRule="auto"/>
              <w:contextualSpacing/>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СТО АВТОДОР 10.1-2013</w:t>
            </w:r>
          </w:p>
        </w:tc>
        <w:tc>
          <w:tcPr>
            <w:tcW w:w="7088" w:type="dxa"/>
            <w:shd w:val="clear" w:color="auto" w:fill="auto"/>
          </w:tcPr>
          <w:p w14:paraId="1D94E599"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Определение модулей упругости слоев эксплуатируемых дорожных конструкций с использованием установки ударного нагружения (приказ от 05.09.2013 № 179)</w:t>
            </w:r>
          </w:p>
        </w:tc>
      </w:tr>
      <w:tr w:rsidR="0009258C" w:rsidRPr="0092735C" w14:paraId="65CA3092" w14:textId="77777777" w:rsidTr="007344C3">
        <w:trPr>
          <w:cantSplit/>
          <w:trHeight w:val="113"/>
          <w:jc w:val="center"/>
        </w:trPr>
        <w:tc>
          <w:tcPr>
            <w:tcW w:w="699" w:type="dxa"/>
            <w:shd w:val="clear" w:color="auto" w:fill="auto"/>
            <w:vAlign w:val="center"/>
          </w:tcPr>
          <w:p w14:paraId="4507424A"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286F8CF" w14:textId="77777777" w:rsidR="0009258C" w:rsidRPr="0092735C" w:rsidRDefault="0009258C" w:rsidP="005F67B6">
            <w:pPr>
              <w:spacing w:after="0" w:line="214" w:lineRule="auto"/>
              <w:contextualSpacing/>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СТО АВТОДОР 10.2-2014</w:t>
            </w:r>
          </w:p>
        </w:tc>
        <w:tc>
          <w:tcPr>
            <w:tcW w:w="7088" w:type="dxa"/>
            <w:shd w:val="clear" w:color="auto" w:fill="auto"/>
          </w:tcPr>
          <w:p w14:paraId="4F03F491"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hint="eastAsia"/>
                <w:color w:val="000000"/>
                <w:sz w:val="20"/>
                <w:szCs w:val="20"/>
                <w:shd w:val="clear" w:color="auto" w:fill="FFFFFF"/>
              </w:rPr>
              <w:t>Оценка</w:t>
            </w:r>
            <w:r w:rsidRPr="0092735C">
              <w:rPr>
                <w:rFonts w:ascii="Times New Roman" w:hAnsi="Times New Roman"/>
                <w:color w:val="000000"/>
                <w:sz w:val="20"/>
                <w:szCs w:val="20"/>
                <w:shd w:val="clear" w:color="auto" w:fill="FFFFFF"/>
              </w:rPr>
              <w:t xml:space="preserve"> </w:t>
            </w:r>
            <w:r w:rsidRPr="0092735C">
              <w:rPr>
                <w:rFonts w:ascii="Times New Roman" w:hAnsi="Times New Roman" w:hint="eastAsia"/>
                <w:color w:val="000000"/>
                <w:sz w:val="20"/>
                <w:szCs w:val="20"/>
                <w:shd w:val="clear" w:color="auto" w:fill="FFFFFF"/>
              </w:rPr>
              <w:t>транспортно</w:t>
            </w:r>
            <w:r w:rsidRPr="0092735C">
              <w:rPr>
                <w:rFonts w:ascii="Times New Roman" w:hAnsi="Times New Roman"/>
                <w:color w:val="000000"/>
                <w:sz w:val="20"/>
                <w:szCs w:val="20"/>
                <w:shd w:val="clear" w:color="auto" w:fill="FFFFFF"/>
              </w:rPr>
              <w:t>-</w:t>
            </w:r>
            <w:r w:rsidRPr="0092735C">
              <w:rPr>
                <w:rFonts w:ascii="Times New Roman" w:hAnsi="Times New Roman" w:hint="eastAsia"/>
                <w:color w:val="000000"/>
                <w:sz w:val="20"/>
                <w:szCs w:val="20"/>
                <w:shd w:val="clear" w:color="auto" w:fill="FFFFFF"/>
              </w:rPr>
              <w:t>эксплуатационного</w:t>
            </w:r>
            <w:r w:rsidRPr="0092735C">
              <w:rPr>
                <w:rFonts w:ascii="Times New Roman" w:hAnsi="Times New Roman"/>
                <w:color w:val="000000"/>
                <w:sz w:val="20"/>
                <w:szCs w:val="20"/>
                <w:shd w:val="clear" w:color="auto" w:fill="FFFFFF"/>
              </w:rPr>
              <w:t xml:space="preserve"> </w:t>
            </w:r>
            <w:r w:rsidRPr="0092735C">
              <w:rPr>
                <w:rFonts w:ascii="Times New Roman" w:hAnsi="Times New Roman" w:hint="eastAsia"/>
                <w:color w:val="000000"/>
                <w:sz w:val="20"/>
                <w:szCs w:val="20"/>
                <w:shd w:val="clear" w:color="auto" w:fill="FFFFFF"/>
              </w:rPr>
              <w:t>состояния</w:t>
            </w:r>
            <w:r w:rsidRPr="0092735C">
              <w:rPr>
                <w:rFonts w:ascii="Times New Roman" w:hAnsi="Times New Roman"/>
                <w:color w:val="000000"/>
                <w:sz w:val="20"/>
                <w:szCs w:val="20"/>
                <w:shd w:val="clear" w:color="auto" w:fill="FFFFFF"/>
              </w:rPr>
              <w:t xml:space="preserve"> </w:t>
            </w:r>
            <w:r w:rsidRPr="0092735C">
              <w:rPr>
                <w:rFonts w:ascii="Times New Roman" w:hAnsi="Times New Roman" w:hint="eastAsia"/>
                <w:color w:val="000000"/>
                <w:sz w:val="20"/>
                <w:szCs w:val="20"/>
                <w:shd w:val="clear" w:color="auto" w:fill="FFFFFF"/>
              </w:rPr>
              <w:t>дорожных</w:t>
            </w:r>
            <w:r w:rsidRPr="0092735C">
              <w:rPr>
                <w:rFonts w:ascii="Times New Roman" w:hAnsi="Times New Roman"/>
                <w:color w:val="000000"/>
                <w:sz w:val="20"/>
                <w:szCs w:val="20"/>
                <w:shd w:val="clear" w:color="auto" w:fill="FFFFFF"/>
              </w:rPr>
              <w:t xml:space="preserve"> </w:t>
            </w:r>
            <w:r w:rsidRPr="0092735C">
              <w:rPr>
                <w:rFonts w:ascii="Times New Roman" w:hAnsi="Times New Roman" w:hint="eastAsia"/>
                <w:color w:val="000000"/>
                <w:sz w:val="20"/>
                <w:szCs w:val="20"/>
                <w:shd w:val="clear" w:color="auto" w:fill="FFFFFF"/>
              </w:rPr>
              <w:t>одежд</w:t>
            </w:r>
            <w:r w:rsidRPr="0092735C">
              <w:rPr>
                <w:rFonts w:ascii="Times New Roman" w:hAnsi="Times New Roman"/>
                <w:color w:val="000000"/>
                <w:sz w:val="20"/>
                <w:szCs w:val="20"/>
                <w:shd w:val="clear" w:color="auto" w:fill="FFFFFF"/>
              </w:rPr>
              <w:t xml:space="preserve"> </w:t>
            </w:r>
            <w:r w:rsidRPr="0092735C">
              <w:rPr>
                <w:rFonts w:ascii="Times New Roman" w:hAnsi="Times New Roman" w:hint="eastAsia"/>
                <w:color w:val="000000"/>
                <w:sz w:val="20"/>
                <w:szCs w:val="20"/>
                <w:shd w:val="clear" w:color="auto" w:fill="FFFFFF"/>
              </w:rPr>
              <w:t>автомобильных</w:t>
            </w:r>
            <w:r w:rsidRPr="0092735C">
              <w:rPr>
                <w:rFonts w:ascii="Times New Roman" w:hAnsi="Times New Roman"/>
                <w:color w:val="000000"/>
                <w:sz w:val="20"/>
                <w:szCs w:val="20"/>
                <w:shd w:val="clear" w:color="auto" w:fill="FFFFFF"/>
              </w:rPr>
              <w:t xml:space="preserve"> </w:t>
            </w:r>
            <w:r w:rsidRPr="0092735C">
              <w:rPr>
                <w:rFonts w:ascii="Times New Roman" w:hAnsi="Times New Roman" w:hint="eastAsia"/>
                <w:color w:val="000000"/>
                <w:sz w:val="20"/>
                <w:szCs w:val="20"/>
                <w:shd w:val="clear" w:color="auto" w:fill="FFFFFF"/>
              </w:rPr>
              <w:t>дорог</w:t>
            </w:r>
            <w:r w:rsidRPr="0092735C">
              <w:rPr>
                <w:rFonts w:ascii="Times New Roman" w:hAnsi="Times New Roman"/>
                <w:color w:val="000000"/>
                <w:sz w:val="20"/>
                <w:szCs w:val="20"/>
                <w:shd w:val="clear" w:color="auto" w:fill="FFFFFF"/>
              </w:rPr>
              <w:t xml:space="preserve"> </w:t>
            </w:r>
            <w:r w:rsidRPr="0092735C">
              <w:rPr>
                <w:rFonts w:ascii="Times New Roman" w:hAnsi="Times New Roman" w:hint="eastAsia"/>
                <w:color w:val="000000"/>
                <w:sz w:val="20"/>
                <w:szCs w:val="20"/>
                <w:shd w:val="clear" w:color="auto" w:fill="FFFFFF"/>
              </w:rPr>
              <w:t>Государственной</w:t>
            </w:r>
            <w:r w:rsidRPr="0092735C">
              <w:rPr>
                <w:rFonts w:ascii="Times New Roman" w:hAnsi="Times New Roman"/>
                <w:color w:val="000000"/>
                <w:sz w:val="20"/>
                <w:szCs w:val="20"/>
                <w:shd w:val="clear" w:color="auto" w:fill="FFFFFF"/>
              </w:rPr>
              <w:t xml:space="preserve"> </w:t>
            </w:r>
            <w:r w:rsidRPr="0092735C">
              <w:rPr>
                <w:rFonts w:ascii="Times New Roman" w:hAnsi="Times New Roman" w:hint="eastAsia"/>
                <w:color w:val="000000"/>
                <w:sz w:val="20"/>
                <w:szCs w:val="20"/>
                <w:shd w:val="clear" w:color="auto" w:fill="FFFFFF"/>
              </w:rPr>
              <w:t>компании</w:t>
            </w:r>
            <w:r w:rsidRPr="0092735C">
              <w:rPr>
                <w:rFonts w:ascii="Times New Roman" w:hAnsi="Times New Roman"/>
                <w:color w:val="000000"/>
                <w:sz w:val="20"/>
                <w:szCs w:val="20"/>
                <w:shd w:val="clear" w:color="auto" w:fill="FFFFFF"/>
              </w:rPr>
              <w:t xml:space="preserve"> «</w:t>
            </w:r>
            <w:r w:rsidRPr="0092735C">
              <w:rPr>
                <w:rFonts w:ascii="Times New Roman" w:hAnsi="Times New Roman" w:hint="eastAsia"/>
                <w:color w:val="000000"/>
                <w:sz w:val="20"/>
                <w:szCs w:val="20"/>
                <w:shd w:val="clear" w:color="auto" w:fill="FFFFFF"/>
              </w:rPr>
              <w:t>Автодор»</w:t>
            </w:r>
            <w:r w:rsidRPr="0092735C">
              <w:rPr>
                <w:rFonts w:ascii="Times New Roman" w:hAnsi="Times New Roman"/>
                <w:color w:val="000000"/>
                <w:sz w:val="20"/>
                <w:szCs w:val="20"/>
                <w:shd w:val="clear" w:color="auto" w:fill="FFFFFF"/>
              </w:rPr>
              <w:t xml:space="preserve"> </w:t>
            </w:r>
            <w:r w:rsidRPr="0092735C">
              <w:rPr>
                <w:rFonts w:ascii="Times New Roman" w:hAnsi="Times New Roman" w:hint="eastAsia"/>
                <w:color w:val="000000"/>
                <w:sz w:val="20"/>
                <w:szCs w:val="20"/>
                <w:shd w:val="clear" w:color="auto" w:fill="FFFFFF"/>
              </w:rPr>
              <w:t>на</w:t>
            </w:r>
            <w:r w:rsidRPr="0092735C">
              <w:rPr>
                <w:rFonts w:ascii="Times New Roman" w:hAnsi="Times New Roman"/>
                <w:color w:val="000000"/>
                <w:sz w:val="20"/>
                <w:szCs w:val="20"/>
                <w:shd w:val="clear" w:color="auto" w:fill="FFFFFF"/>
              </w:rPr>
              <w:t xml:space="preserve"> </w:t>
            </w:r>
            <w:r w:rsidRPr="0092735C">
              <w:rPr>
                <w:rFonts w:ascii="Times New Roman" w:hAnsi="Times New Roman" w:hint="eastAsia"/>
                <w:color w:val="000000"/>
                <w:sz w:val="20"/>
                <w:szCs w:val="20"/>
                <w:shd w:val="clear" w:color="auto" w:fill="FFFFFF"/>
              </w:rPr>
              <w:t>период</w:t>
            </w:r>
            <w:r w:rsidRPr="0092735C">
              <w:rPr>
                <w:rFonts w:ascii="Times New Roman" w:hAnsi="Times New Roman"/>
                <w:color w:val="000000"/>
                <w:sz w:val="20"/>
                <w:szCs w:val="20"/>
                <w:shd w:val="clear" w:color="auto" w:fill="FFFFFF"/>
              </w:rPr>
              <w:t xml:space="preserve"> </w:t>
            </w:r>
            <w:r w:rsidRPr="0092735C">
              <w:rPr>
                <w:rFonts w:ascii="Times New Roman" w:hAnsi="Times New Roman" w:hint="eastAsia"/>
                <w:color w:val="000000"/>
                <w:sz w:val="20"/>
                <w:szCs w:val="20"/>
                <w:shd w:val="clear" w:color="auto" w:fill="FFFFFF"/>
              </w:rPr>
              <w:t>выполнения</w:t>
            </w:r>
            <w:r w:rsidRPr="0092735C">
              <w:rPr>
                <w:rFonts w:ascii="Times New Roman" w:hAnsi="Times New Roman"/>
                <w:color w:val="000000"/>
                <w:sz w:val="20"/>
                <w:szCs w:val="20"/>
                <w:shd w:val="clear" w:color="auto" w:fill="FFFFFF"/>
              </w:rPr>
              <w:t xml:space="preserve"> </w:t>
            </w:r>
            <w:r w:rsidRPr="0092735C">
              <w:rPr>
                <w:rFonts w:ascii="Times New Roman" w:hAnsi="Times New Roman" w:hint="eastAsia"/>
                <w:color w:val="000000"/>
                <w:sz w:val="20"/>
                <w:szCs w:val="20"/>
                <w:shd w:val="clear" w:color="auto" w:fill="FFFFFF"/>
              </w:rPr>
              <w:t>гарантийных</w:t>
            </w:r>
            <w:r w:rsidRPr="0092735C">
              <w:rPr>
                <w:rFonts w:ascii="Times New Roman" w:hAnsi="Times New Roman"/>
                <w:color w:val="000000"/>
                <w:sz w:val="20"/>
                <w:szCs w:val="20"/>
                <w:shd w:val="clear" w:color="auto" w:fill="FFFFFF"/>
              </w:rPr>
              <w:t xml:space="preserve"> </w:t>
            </w:r>
            <w:r w:rsidRPr="0092735C">
              <w:rPr>
                <w:rFonts w:ascii="Times New Roman" w:hAnsi="Times New Roman" w:hint="eastAsia"/>
                <w:color w:val="000000"/>
                <w:sz w:val="20"/>
                <w:szCs w:val="20"/>
                <w:shd w:val="clear" w:color="auto" w:fill="FFFFFF"/>
              </w:rPr>
              <w:t>обязательств</w:t>
            </w:r>
            <w:r w:rsidRPr="0092735C">
              <w:rPr>
                <w:rFonts w:ascii="Times New Roman" w:hAnsi="Times New Roman"/>
                <w:color w:val="000000"/>
                <w:sz w:val="20"/>
                <w:szCs w:val="20"/>
                <w:shd w:val="clear" w:color="auto" w:fill="FFFFFF"/>
              </w:rPr>
              <w:t xml:space="preserve"> </w:t>
            </w:r>
            <w:r w:rsidRPr="0092735C">
              <w:rPr>
                <w:rFonts w:ascii="Times New Roman" w:hAnsi="Times New Roman" w:hint="eastAsia"/>
                <w:color w:val="000000"/>
                <w:sz w:val="20"/>
                <w:szCs w:val="20"/>
                <w:shd w:val="clear" w:color="auto" w:fill="FFFFFF"/>
              </w:rPr>
              <w:t>подрядными</w:t>
            </w:r>
            <w:r w:rsidRPr="0092735C">
              <w:rPr>
                <w:rFonts w:ascii="Times New Roman" w:hAnsi="Times New Roman"/>
                <w:color w:val="000000"/>
                <w:sz w:val="20"/>
                <w:szCs w:val="20"/>
                <w:shd w:val="clear" w:color="auto" w:fill="FFFFFF"/>
              </w:rPr>
              <w:t xml:space="preserve"> </w:t>
            </w:r>
            <w:r w:rsidRPr="0092735C">
              <w:rPr>
                <w:rFonts w:ascii="Times New Roman" w:hAnsi="Times New Roman" w:hint="eastAsia"/>
                <w:color w:val="000000"/>
                <w:sz w:val="20"/>
                <w:szCs w:val="20"/>
                <w:shd w:val="clear" w:color="auto" w:fill="FFFFFF"/>
              </w:rPr>
              <w:t>организациями</w:t>
            </w:r>
            <w:r w:rsidRPr="0092735C">
              <w:rPr>
                <w:rFonts w:ascii="Times New Roman" w:hAnsi="Times New Roman"/>
                <w:color w:val="000000"/>
                <w:sz w:val="20"/>
                <w:szCs w:val="20"/>
                <w:shd w:val="clear" w:color="auto" w:fill="FFFFFF"/>
              </w:rPr>
              <w:t xml:space="preserve"> (</w:t>
            </w:r>
            <w:r w:rsidRPr="0092735C">
              <w:rPr>
                <w:rFonts w:ascii="Times New Roman" w:hAnsi="Times New Roman"/>
                <w:bCs/>
                <w:color w:val="000000" w:themeColor="text1"/>
                <w:spacing w:val="-2"/>
                <w:sz w:val="20"/>
                <w:szCs w:val="20"/>
              </w:rPr>
              <w:t>приказ от 20.01.2015 № 7</w:t>
            </w:r>
            <w:r w:rsidRPr="0092735C">
              <w:rPr>
                <w:rFonts w:ascii="Times New Roman" w:hAnsi="Times New Roman"/>
                <w:color w:val="000000"/>
                <w:sz w:val="20"/>
                <w:szCs w:val="20"/>
                <w:shd w:val="clear" w:color="auto" w:fill="FFFFFF"/>
              </w:rPr>
              <w:t>)</w:t>
            </w:r>
          </w:p>
        </w:tc>
      </w:tr>
      <w:tr w:rsidR="0009258C" w:rsidRPr="0092735C" w14:paraId="0B10615A" w14:textId="77777777" w:rsidTr="007344C3">
        <w:trPr>
          <w:cantSplit/>
          <w:trHeight w:val="526"/>
          <w:jc w:val="center"/>
        </w:trPr>
        <w:tc>
          <w:tcPr>
            <w:tcW w:w="699" w:type="dxa"/>
            <w:shd w:val="clear" w:color="auto" w:fill="auto"/>
            <w:vAlign w:val="center"/>
          </w:tcPr>
          <w:p w14:paraId="18B63F56"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2A8881B" w14:textId="77777777" w:rsidR="0009258C" w:rsidRPr="0092735C" w:rsidRDefault="0009258C" w:rsidP="005F67B6">
            <w:pPr>
              <w:spacing w:after="0" w:line="214" w:lineRule="auto"/>
              <w:contextualSpacing/>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СТО АВТОДОР 10.3-2018</w:t>
            </w:r>
          </w:p>
        </w:tc>
        <w:tc>
          <w:tcPr>
            <w:tcW w:w="7088" w:type="dxa"/>
            <w:shd w:val="clear" w:color="auto" w:fill="auto"/>
          </w:tcPr>
          <w:p w14:paraId="367A40B0" w14:textId="77777777" w:rsidR="0009258C" w:rsidRPr="0092735C" w:rsidRDefault="0009258C" w:rsidP="0092735C">
            <w:pPr>
              <w:spacing w:after="0" w:line="214" w:lineRule="auto"/>
              <w:contextualSpacing/>
              <w:jc w:val="both"/>
              <w:rPr>
                <w:rFonts w:ascii="Times New Roman" w:hAnsi="Times New Roman"/>
                <w:color w:val="000000"/>
                <w:sz w:val="20"/>
                <w:szCs w:val="20"/>
                <w:shd w:val="clear" w:color="auto" w:fill="FFFFFF"/>
              </w:rPr>
            </w:pPr>
            <w:r w:rsidRPr="0092735C">
              <w:rPr>
                <w:rFonts w:ascii="Times New Roman" w:hAnsi="Times New Roman"/>
                <w:color w:val="000000"/>
                <w:sz w:val="20"/>
                <w:szCs w:val="20"/>
                <w:shd w:val="clear" w:color="auto" w:fill="FFFFFF"/>
              </w:rPr>
              <w:t>Метод оценки качества слоев оснований дорожных одежд из необработанных вяжущими материалов по деформативности их поверхности на стадии строительного контроля (приказ от 25.06.2018 № 107)</w:t>
            </w:r>
          </w:p>
        </w:tc>
      </w:tr>
      <w:tr w:rsidR="0009258C" w:rsidRPr="0092735C" w14:paraId="1D5488E0" w14:textId="77777777" w:rsidTr="007344C3">
        <w:trPr>
          <w:cantSplit/>
          <w:trHeight w:val="113"/>
          <w:jc w:val="center"/>
        </w:trPr>
        <w:tc>
          <w:tcPr>
            <w:tcW w:w="699" w:type="dxa"/>
            <w:shd w:val="clear" w:color="auto" w:fill="auto"/>
            <w:vAlign w:val="center"/>
          </w:tcPr>
          <w:p w14:paraId="0E738321"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07A3CC5" w14:textId="77777777" w:rsidR="0009258C" w:rsidRPr="0092735C" w:rsidRDefault="0009258C" w:rsidP="005F67B6">
            <w:pPr>
              <w:spacing w:after="0" w:line="214" w:lineRule="auto"/>
              <w:contextualSpacing/>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СТО АВТОДОР 10.6-2015</w:t>
            </w:r>
          </w:p>
        </w:tc>
        <w:tc>
          <w:tcPr>
            <w:tcW w:w="7088" w:type="dxa"/>
            <w:shd w:val="clear" w:color="auto" w:fill="auto"/>
          </w:tcPr>
          <w:p w14:paraId="6C79F262" w14:textId="77777777" w:rsidR="0009258C" w:rsidRPr="0092735C" w:rsidRDefault="0009258C" w:rsidP="0092735C">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bCs/>
                <w:color w:val="000000" w:themeColor="text1"/>
                <w:spacing w:val="-2"/>
                <w:sz w:val="20"/>
                <w:szCs w:val="20"/>
              </w:rPr>
              <w:t>Комплексный динамический мониторинг нежестких дорожных одежд. Правила проведения (приказ от 22.07.2015 № 151)</w:t>
            </w:r>
          </w:p>
        </w:tc>
      </w:tr>
      <w:tr w:rsidR="0009258C" w:rsidRPr="0092735C" w14:paraId="323E2FEA" w14:textId="77777777" w:rsidTr="007344C3">
        <w:trPr>
          <w:cantSplit/>
          <w:trHeight w:val="113"/>
          <w:jc w:val="center"/>
        </w:trPr>
        <w:tc>
          <w:tcPr>
            <w:tcW w:w="699" w:type="dxa"/>
            <w:shd w:val="clear" w:color="auto" w:fill="auto"/>
            <w:vAlign w:val="center"/>
          </w:tcPr>
          <w:p w14:paraId="4F13AE59"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1147648" w14:textId="77777777" w:rsidR="0009258C" w:rsidRPr="0092735C" w:rsidRDefault="0009258C" w:rsidP="005F67B6">
            <w:pPr>
              <w:spacing w:after="0" w:line="214" w:lineRule="auto"/>
              <w:ind w:right="-115"/>
              <w:contextualSpacing/>
              <w:rPr>
                <w:rFonts w:ascii="Times New Roman" w:hAnsi="Times New Roman"/>
                <w:bCs/>
                <w:color w:val="000000" w:themeColor="text1"/>
                <w:spacing w:val="-2"/>
                <w:sz w:val="20"/>
                <w:szCs w:val="20"/>
              </w:rPr>
            </w:pPr>
            <w:r w:rsidRPr="0092735C">
              <w:rPr>
                <w:rFonts w:ascii="Times New Roman" w:hAnsi="Times New Roman"/>
                <w:sz w:val="20"/>
                <w:szCs w:val="20"/>
                <w:shd w:val="clear" w:color="auto" w:fill="FFFFFF"/>
              </w:rPr>
              <w:t>СТО АВТОДОР 10.9-2016</w:t>
            </w:r>
          </w:p>
        </w:tc>
        <w:tc>
          <w:tcPr>
            <w:tcW w:w="7088" w:type="dxa"/>
            <w:shd w:val="clear" w:color="auto" w:fill="auto"/>
          </w:tcPr>
          <w:p w14:paraId="490A7BDA" w14:textId="77777777" w:rsidR="0009258C" w:rsidRPr="0092735C" w:rsidRDefault="0009258C" w:rsidP="001807C0">
            <w:pPr>
              <w:spacing w:after="0" w:line="214" w:lineRule="auto"/>
              <w:contextualSpacing/>
              <w:jc w:val="both"/>
              <w:rPr>
                <w:rFonts w:ascii="Times New Roman" w:hAnsi="Times New Roman"/>
                <w:bCs/>
                <w:color w:val="000000" w:themeColor="text1"/>
                <w:spacing w:val="-2"/>
                <w:sz w:val="20"/>
                <w:szCs w:val="20"/>
              </w:rPr>
            </w:pPr>
            <w:r w:rsidRPr="0092735C">
              <w:rPr>
                <w:rFonts w:ascii="Times New Roman" w:hAnsi="Times New Roman"/>
                <w:sz w:val="20"/>
                <w:szCs w:val="20"/>
                <w:shd w:val="clear" w:color="auto" w:fill="FFFFFF"/>
              </w:rPr>
              <w:t>Системы мониторинга накопления остаточных деформаций, тепло-влажностного режима, напряжений и давления в элементах дорожных конструкций (приказ от 07.04.2016 № 43 в редакции приказа от 12.10.2016 №</w:t>
            </w:r>
            <w:r w:rsidR="001807C0">
              <w:rPr>
                <w:rFonts w:ascii="Times New Roman" w:hAnsi="Times New Roman"/>
                <w:sz w:val="20"/>
                <w:szCs w:val="20"/>
                <w:shd w:val="clear" w:color="auto" w:fill="FFFFFF"/>
              </w:rPr>
              <w:t> </w:t>
            </w:r>
            <w:r w:rsidRPr="0092735C">
              <w:rPr>
                <w:rFonts w:ascii="Times New Roman" w:hAnsi="Times New Roman"/>
                <w:sz w:val="20"/>
                <w:szCs w:val="20"/>
                <w:shd w:val="clear" w:color="auto" w:fill="FFFFFF"/>
              </w:rPr>
              <w:t>227)</w:t>
            </w:r>
          </w:p>
        </w:tc>
      </w:tr>
      <w:tr w:rsidR="0009258C" w:rsidRPr="0092735C" w14:paraId="03AC4CF5" w14:textId="77777777" w:rsidTr="001807C0">
        <w:trPr>
          <w:cantSplit/>
          <w:trHeight w:val="304"/>
          <w:jc w:val="center"/>
        </w:trPr>
        <w:tc>
          <w:tcPr>
            <w:tcW w:w="9913" w:type="dxa"/>
            <w:gridSpan w:val="3"/>
            <w:shd w:val="clear" w:color="auto" w:fill="auto"/>
            <w:vAlign w:val="center"/>
          </w:tcPr>
          <w:p w14:paraId="16C0F60F" w14:textId="77777777" w:rsidR="0009258C" w:rsidRPr="001807C0" w:rsidRDefault="0009258C" w:rsidP="001807C0">
            <w:pPr>
              <w:spacing w:after="0" w:line="214" w:lineRule="auto"/>
              <w:contextualSpacing/>
              <w:jc w:val="center"/>
              <w:rPr>
                <w:rFonts w:ascii="Times New Roman" w:hAnsi="Times New Roman"/>
                <w:b/>
                <w:sz w:val="20"/>
                <w:szCs w:val="20"/>
              </w:rPr>
            </w:pPr>
            <w:r w:rsidRPr="001807C0">
              <w:rPr>
                <w:rFonts w:ascii="Times New Roman" w:hAnsi="Times New Roman"/>
                <w:b/>
                <w:sz w:val="20"/>
                <w:szCs w:val="20"/>
              </w:rPr>
              <w:t>ТЕХНИЧЕСКИЕ РЕГЛАМЕНТЫ, ПОСТАНОВЛЕНИЯ, РАСПОРЯЖЕНИЯ, ПРИКАЗЫ И ПИСЬМА</w:t>
            </w:r>
          </w:p>
        </w:tc>
      </w:tr>
      <w:tr w:rsidR="0009258C" w:rsidRPr="0092735C" w14:paraId="6BDB1CA6" w14:textId="77777777" w:rsidTr="007344C3">
        <w:trPr>
          <w:cantSplit/>
          <w:trHeight w:val="1100"/>
          <w:jc w:val="center"/>
        </w:trPr>
        <w:tc>
          <w:tcPr>
            <w:tcW w:w="699" w:type="dxa"/>
            <w:shd w:val="clear" w:color="auto" w:fill="auto"/>
            <w:vAlign w:val="center"/>
          </w:tcPr>
          <w:p w14:paraId="04110CA1" w14:textId="77777777" w:rsidR="0009258C" w:rsidRPr="0092735C" w:rsidRDefault="0009258C"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D1E23C1" w14:textId="77777777" w:rsidR="0009258C" w:rsidRPr="0092735C" w:rsidRDefault="0009258C" w:rsidP="005F67B6">
            <w:pPr>
              <w:spacing w:after="0" w:line="214" w:lineRule="auto"/>
              <w:contextualSpacing/>
              <w:rPr>
                <w:rFonts w:ascii="Times New Roman" w:hAnsi="Times New Roman"/>
                <w:color w:val="000000"/>
                <w:sz w:val="20"/>
                <w:szCs w:val="20"/>
              </w:rPr>
            </w:pPr>
            <w:r w:rsidRPr="0092735C">
              <w:rPr>
                <w:rFonts w:ascii="Times New Roman" w:hAnsi="Times New Roman"/>
                <w:color w:val="000000"/>
                <w:sz w:val="20"/>
                <w:szCs w:val="20"/>
              </w:rPr>
              <w:t>Технические регламенты</w:t>
            </w:r>
          </w:p>
        </w:tc>
        <w:tc>
          <w:tcPr>
            <w:tcW w:w="7088" w:type="dxa"/>
            <w:shd w:val="clear" w:color="auto" w:fill="auto"/>
          </w:tcPr>
          <w:p w14:paraId="284E5D7C" w14:textId="77777777" w:rsidR="0009258C" w:rsidRPr="0092735C" w:rsidRDefault="0009258C" w:rsidP="0092735C">
            <w:pPr>
              <w:spacing w:after="0" w:line="214" w:lineRule="auto"/>
              <w:contextualSpacing/>
              <w:jc w:val="both"/>
              <w:rPr>
                <w:rFonts w:ascii="Times New Roman" w:hAnsi="Times New Roman"/>
                <w:color w:val="000000"/>
                <w:sz w:val="20"/>
                <w:szCs w:val="20"/>
              </w:rPr>
            </w:pPr>
            <w:r w:rsidRPr="0092735C">
              <w:rPr>
                <w:rFonts w:ascii="Times New Roman" w:hAnsi="Times New Roman"/>
                <w:color w:val="000000"/>
                <w:sz w:val="20"/>
                <w:szCs w:val="20"/>
              </w:rPr>
              <w:t>ТР ТС 014/2011 «Безопасность автомобильных дорог»</w:t>
            </w:r>
          </w:p>
          <w:p w14:paraId="616524A1" w14:textId="77777777" w:rsidR="0009258C" w:rsidRPr="0092735C" w:rsidRDefault="0009258C" w:rsidP="0092735C">
            <w:pPr>
              <w:spacing w:after="0" w:line="214" w:lineRule="auto"/>
              <w:contextualSpacing/>
              <w:jc w:val="both"/>
              <w:rPr>
                <w:rFonts w:ascii="Times New Roman" w:hAnsi="Times New Roman"/>
                <w:color w:val="000000"/>
                <w:sz w:val="20"/>
                <w:szCs w:val="20"/>
              </w:rPr>
            </w:pPr>
            <w:r w:rsidRPr="0092735C">
              <w:rPr>
                <w:rFonts w:ascii="Times New Roman" w:hAnsi="Times New Roman"/>
                <w:color w:val="000000"/>
                <w:sz w:val="20"/>
                <w:szCs w:val="20"/>
              </w:rPr>
              <w:t>ТР ТС 010/2011 «О безопасности низковольтного оборудования»</w:t>
            </w:r>
          </w:p>
          <w:p w14:paraId="003B1261" w14:textId="77777777" w:rsidR="0009258C" w:rsidRPr="0092735C" w:rsidRDefault="0009258C" w:rsidP="0092735C">
            <w:pPr>
              <w:spacing w:after="0" w:line="214" w:lineRule="auto"/>
              <w:contextualSpacing/>
              <w:jc w:val="both"/>
              <w:rPr>
                <w:rFonts w:ascii="Times New Roman" w:hAnsi="Times New Roman"/>
                <w:color w:val="000000"/>
                <w:sz w:val="20"/>
                <w:szCs w:val="20"/>
              </w:rPr>
            </w:pPr>
            <w:r w:rsidRPr="0092735C">
              <w:rPr>
                <w:rFonts w:ascii="Times New Roman" w:hAnsi="Times New Roman"/>
                <w:color w:val="000000"/>
                <w:sz w:val="20"/>
                <w:szCs w:val="20"/>
              </w:rPr>
              <w:t>ТР ТС 018/2011 «О безопасности колесных транспортных средств»</w:t>
            </w:r>
          </w:p>
          <w:p w14:paraId="753CB733" w14:textId="77777777" w:rsidR="0009258C" w:rsidRPr="0092735C" w:rsidRDefault="0009258C" w:rsidP="0092735C">
            <w:pPr>
              <w:spacing w:after="0" w:line="214" w:lineRule="auto"/>
              <w:contextualSpacing/>
              <w:jc w:val="both"/>
              <w:rPr>
                <w:rFonts w:ascii="Times New Roman" w:hAnsi="Times New Roman"/>
                <w:color w:val="000000"/>
                <w:sz w:val="20"/>
                <w:szCs w:val="20"/>
              </w:rPr>
            </w:pPr>
            <w:r w:rsidRPr="0092735C">
              <w:rPr>
                <w:rFonts w:ascii="Times New Roman" w:hAnsi="Times New Roman"/>
                <w:color w:val="000000"/>
                <w:sz w:val="20"/>
                <w:szCs w:val="20"/>
              </w:rPr>
              <w:t>ТР ТС 020/2011 «Электромагнитная совместимость технических средств»</w:t>
            </w:r>
          </w:p>
          <w:p w14:paraId="354D26ED" w14:textId="77777777" w:rsidR="0009258C" w:rsidRPr="0092735C" w:rsidRDefault="0009258C" w:rsidP="0092735C">
            <w:pPr>
              <w:spacing w:after="0" w:line="214" w:lineRule="auto"/>
              <w:contextualSpacing/>
              <w:jc w:val="both"/>
              <w:rPr>
                <w:rFonts w:ascii="Times New Roman" w:hAnsi="Times New Roman"/>
                <w:color w:val="000000"/>
                <w:sz w:val="20"/>
                <w:szCs w:val="20"/>
              </w:rPr>
            </w:pPr>
            <w:r w:rsidRPr="0092735C">
              <w:rPr>
                <w:rFonts w:ascii="Times New Roman" w:hAnsi="Times New Roman"/>
                <w:color w:val="000000"/>
                <w:sz w:val="20"/>
                <w:szCs w:val="20"/>
              </w:rPr>
              <w:t>«О безопасности сетей газораспределения и газопотребления» (Постановление Правительства Российской Федерации от 29.10.2010 № 870)</w:t>
            </w:r>
          </w:p>
        </w:tc>
      </w:tr>
      <w:tr w:rsidR="003B1527" w:rsidRPr="0092735C" w14:paraId="6751F24A" w14:textId="77777777" w:rsidTr="007344C3">
        <w:trPr>
          <w:cantSplit/>
          <w:trHeight w:val="113"/>
          <w:jc w:val="center"/>
        </w:trPr>
        <w:tc>
          <w:tcPr>
            <w:tcW w:w="699" w:type="dxa"/>
            <w:shd w:val="clear" w:color="auto" w:fill="auto"/>
            <w:vAlign w:val="center"/>
          </w:tcPr>
          <w:p w14:paraId="4FE7023E"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C4DDAC3"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ГКИНП (ГНТА) 17-195-99</w:t>
            </w:r>
          </w:p>
        </w:tc>
        <w:tc>
          <w:tcPr>
            <w:tcW w:w="7088" w:type="dxa"/>
            <w:shd w:val="clear" w:color="auto" w:fill="auto"/>
            <w:vAlign w:val="center"/>
          </w:tcPr>
          <w:p w14:paraId="01CE6DAB"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Инструкция по проведению технологической поверки геодезических приборов (приказ Роскартографии от 25.12.2003 N 181-пр)</w:t>
            </w:r>
          </w:p>
        </w:tc>
      </w:tr>
      <w:tr w:rsidR="003B1527" w:rsidRPr="0092735C" w14:paraId="5E38F315" w14:textId="77777777" w:rsidTr="007344C3">
        <w:trPr>
          <w:cantSplit/>
          <w:trHeight w:val="113"/>
          <w:jc w:val="center"/>
        </w:trPr>
        <w:tc>
          <w:tcPr>
            <w:tcW w:w="699" w:type="dxa"/>
            <w:shd w:val="clear" w:color="auto" w:fill="auto"/>
            <w:vAlign w:val="center"/>
          </w:tcPr>
          <w:p w14:paraId="4DC8F16D"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0E2CCB3"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ГКИНП (ГНТА)-03-010-03</w:t>
            </w:r>
          </w:p>
        </w:tc>
        <w:tc>
          <w:tcPr>
            <w:tcW w:w="7088" w:type="dxa"/>
            <w:shd w:val="clear" w:color="auto" w:fill="auto"/>
            <w:vAlign w:val="center"/>
          </w:tcPr>
          <w:p w14:paraId="07D3AA4D"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Инструкция по нивелированию I, II, III и IV классов (приказ Роскартографии от 25.12.2003 № 181-пр)</w:t>
            </w:r>
          </w:p>
        </w:tc>
      </w:tr>
      <w:tr w:rsidR="003B1527" w:rsidRPr="0092735C" w14:paraId="25D950B4" w14:textId="77777777" w:rsidTr="007344C3">
        <w:trPr>
          <w:cantSplit/>
          <w:trHeight w:val="113"/>
          <w:jc w:val="center"/>
        </w:trPr>
        <w:tc>
          <w:tcPr>
            <w:tcW w:w="699" w:type="dxa"/>
            <w:shd w:val="clear" w:color="auto" w:fill="auto"/>
            <w:vAlign w:val="center"/>
          </w:tcPr>
          <w:p w14:paraId="49D265CA"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797C536"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ПБ 03-428-02</w:t>
            </w:r>
          </w:p>
        </w:tc>
        <w:tc>
          <w:tcPr>
            <w:tcW w:w="7088" w:type="dxa"/>
            <w:shd w:val="clear" w:color="auto" w:fill="auto"/>
            <w:vAlign w:val="center"/>
          </w:tcPr>
          <w:p w14:paraId="04755F65"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Правила безопасности при строительстве подземных сооружений 02 (в части, не оговоренной требованиями приказа Ростехнадзора от 08.12.2020г № 505)</w:t>
            </w:r>
          </w:p>
        </w:tc>
      </w:tr>
      <w:tr w:rsidR="003B1527" w:rsidRPr="0092735C" w14:paraId="4F87571B" w14:textId="77777777" w:rsidTr="007344C3">
        <w:trPr>
          <w:cantSplit/>
          <w:trHeight w:val="113"/>
          <w:jc w:val="center"/>
        </w:trPr>
        <w:tc>
          <w:tcPr>
            <w:tcW w:w="699" w:type="dxa"/>
            <w:shd w:val="clear" w:color="auto" w:fill="auto"/>
            <w:vAlign w:val="center"/>
          </w:tcPr>
          <w:p w14:paraId="1CF9C6E9"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55090FE"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Письмо Минрегиона России от 05.07.2007 № 12677-ЮТ/02</w:t>
            </w:r>
          </w:p>
        </w:tc>
        <w:tc>
          <w:tcPr>
            <w:tcW w:w="7088" w:type="dxa"/>
            <w:shd w:val="clear" w:color="auto" w:fill="auto"/>
            <w:vAlign w:val="center"/>
          </w:tcPr>
          <w:p w14:paraId="6ED72A86"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Инструкция по оформлению приемо-сдаточной документации по электромонтажным работам (И 1.13-07)</w:t>
            </w:r>
          </w:p>
        </w:tc>
      </w:tr>
      <w:tr w:rsidR="003B1527" w:rsidRPr="0092735C" w14:paraId="198251B9" w14:textId="77777777" w:rsidTr="007344C3">
        <w:trPr>
          <w:cantSplit/>
          <w:trHeight w:val="113"/>
          <w:jc w:val="center"/>
        </w:trPr>
        <w:tc>
          <w:tcPr>
            <w:tcW w:w="699" w:type="dxa"/>
            <w:shd w:val="clear" w:color="auto" w:fill="auto"/>
            <w:vAlign w:val="center"/>
          </w:tcPr>
          <w:p w14:paraId="16258D8A"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9B39BBC"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Письмо Минстроя России от 14.12.2021 № 54999-КМ/16</w:t>
            </w:r>
          </w:p>
        </w:tc>
        <w:tc>
          <w:tcPr>
            <w:tcW w:w="7088" w:type="dxa"/>
            <w:shd w:val="clear" w:color="auto" w:fill="auto"/>
            <w:vAlign w:val="center"/>
          </w:tcPr>
          <w:p w14:paraId="3A6A4268"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Методическое пособие «Классификация и кодирование информационных моделей объектов капитального строительства промышленного назначения» </w:t>
            </w:r>
          </w:p>
        </w:tc>
      </w:tr>
      <w:tr w:rsidR="003B1527" w:rsidRPr="0092735C" w14:paraId="153F23CD" w14:textId="77777777" w:rsidTr="007344C3">
        <w:trPr>
          <w:cantSplit/>
          <w:trHeight w:val="113"/>
          <w:jc w:val="center"/>
        </w:trPr>
        <w:tc>
          <w:tcPr>
            <w:tcW w:w="699" w:type="dxa"/>
            <w:shd w:val="clear" w:color="auto" w:fill="auto"/>
            <w:vAlign w:val="center"/>
          </w:tcPr>
          <w:p w14:paraId="3785D3B0"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416EA98"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Письмо ФАУ «Главгосэкспертиза России» от 06.04.2021 № 01-01-17/4620-НБ</w:t>
            </w:r>
          </w:p>
        </w:tc>
        <w:tc>
          <w:tcPr>
            <w:tcW w:w="7088" w:type="dxa"/>
            <w:shd w:val="clear" w:color="auto" w:fill="auto"/>
            <w:vAlign w:val="center"/>
          </w:tcPr>
          <w:p w14:paraId="1E329307"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Методические рекомендации по подготовке информационной модели объекта капитального строительства, представляемой на рассмотрение в ФАУ «Главгосэкспертиза России» в связи с проведением государственной экспертизы проектной документации и оценки информационной модели объекта капитального строительства» (вместе с «Требованиями к разделам проектной документации «Смета на строительство объектов капитального строительства» и «Смета на строительство») (утв. ФАУ «Главгосэкспертиза России») </w:t>
            </w:r>
          </w:p>
        </w:tc>
      </w:tr>
      <w:tr w:rsidR="003B1527" w:rsidRPr="0092735C" w14:paraId="1FB1FFEA" w14:textId="77777777" w:rsidTr="007344C3">
        <w:trPr>
          <w:cantSplit/>
          <w:trHeight w:val="113"/>
          <w:jc w:val="center"/>
        </w:trPr>
        <w:tc>
          <w:tcPr>
            <w:tcW w:w="699" w:type="dxa"/>
            <w:shd w:val="clear" w:color="auto" w:fill="auto"/>
            <w:vAlign w:val="center"/>
          </w:tcPr>
          <w:p w14:paraId="324D220D"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4201780"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Главного государственного санитарного врача Российской Федерации от 25.09. 2007 № 74</w:t>
            </w:r>
          </w:p>
        </w:tc>
        <w:tc>
          <w:tcPr>
            <w:tcW w:w="7088" w:type="dxa"/>
            <w:shd w:val="clear" w:color="auto" w:fill="auto"/>
            <w:vAlign w:val="center"/>
          </w:tcPr>
          <w:p w14:paraId="6E326DFA"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tc>
      </w:tr>
      <w:tr w:rsidR="003B1527" w:rsidRPr="0092735C" w14:paraId="27D0ED44" w14:textId="77777777" w:rsidTr="007344C3">
        <w:trPr>
          <w:cantSplit/>
          <w:trHeight w:val="113"/>
          <w:jc w:val="center"/>
        </w:trPr>
        <w:tc>
          <w:tcPr>
            <w:tcW w:w="699" w:type="dxa"/>
            <w:shd w:val="clear" w:color="auto" w:fill="auto"/>
            <w:vAlign w:val="center"/>
          </w:tcPr>
          <w:p w14:paraId="0AB383A9"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3CEA118"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Главного государственного санитарного врача Российской Федерации от 28.01.2021 № 3</w:t>
            </w:r>
          </w:p>
        </w:tc>
        <w:tc>
          <w:tcPr>
            <w:tcW w:w="7088" w:type="dxa"/>
            <w:shd w:val="clear" w:color="auto" w:fill="auto"/>
            <w:vAlign w:val="center"/>
          </w:tcPr>
          <w:p w14:paraId="4906E01F"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tc>
      </w:tr>
      <w:tr w:rsidR="003B1527" w:rsidRPr="0092735C" w14:paraId="709CE9A9" w14:textId="77777777" w:rsidTr="007344C3">
        <w:trPr>
          <w:cantSplit/>
          <w:trHeight w:val="113"/>
          <w:jc w:val="center"/>
        </w:trPr>
        <w:tc>
          <w:tcPr>
            <w:tcW w:w="699" w:type="dxa"/>
            <w:shd w:val="clear" w:color="auto" w:fill="auto"/>
            <w:vAlign w:val="center"/>
          </w:tcPr>
          <w:p w14:paraId="152B01AD"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DEC17A0"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01.11.2012 № 1119</w:t>
            </w:r>
          </w:p>
        </w:tc>
        <w:tc>
          <w:tcPr>
            <w:tcW w:w="7088" w:type="dxa"/>
            <w:shd w:val="clear" w:color="auto" w:fill="auto"/>
            <w:vAlign w:val="center"/>
          </w:tcPr>
          <w:p w14:paraId="55531D6E"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Требований к защите персональных данных при их обработке в информационных системах персональных данных</w:t>
            </w:r>
          </w:p>
        </w:tc>
      </w:tr>
      <w:tr w:rsidR="003B1527" w:rsidRPr="0092735C" w14:paraId="558B1575" w14:textId="77777777" w:rsidTr="007344C3">
        <w:trPr>
          <w:cantSplit/>
          <w:trHeight w:val="113"/>
          <w:jc w:val="center"/>
        </w:trPr>
        <w:tc>
          <w:tcPr>
            <w:tcW w:w="699" w:type="dxa"/>
            <w:shd w:val="clear" w:color="auto" w:fill="auto"/>
            <w:vAlign w:val="center"/>
          </w:tcPr>
          <w:p w14:paraId="4EBCFD64"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351CF0D"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02.09.2009 № 717</w:t>
            </w:r>
          </w:p>
        </w:tc>
        <w:tc>
          <w:tcPr>
            <w:tcW w:w="7088" w:type="dxa"/>
            <w:shd w:val="clear" w:color="auto" w:fill="auto"/>
            <w:vAlign w:val="center"/>
          </w:tcPr>
          <w:p w14:paraId="34810AE0"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 нормах отвода земель для размещения автомобильных дорог и (или) объектов дорожного сервиса</w:t>
            </w:r>
          </w:p>
        </w:tc>
      </w:tr>
      <w:tr w:rsidR="003B1527" w:rsidRPr="0092735C" w14:paraId="2CA7C457" w14:textId="77777777" w:rsidTr="007344C3">
        <w:trPr>
          <w:cantSplit/>
          <w:trHeight w:val="113"/>
          <w:jc w:val="center"/>
        </w:trPr>
        <w:tc>
          <w:tcPr>
            <w:tcW w:w="699" w:type="dxa"/>
            <w:shd w:val="clear" w:color="auto" w:fill="auto"/>
            <w:vAlign w:val="center"/>
          </w:tcPr>
          <w:p w14:paraId="53C2FA6D"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A0E0807"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05.03.2007 № 145</w:t>
            </w:r>
          </w:p>
        </w:tc>
        <w:tc>
          <w:tcPr>
            <w:tcW w:w="7088" w:type="dxa"/>
            <w:shd w:val="clear" w:color="auto" w:fill="auto"/>
            <w:vAlign w:val="center"/>
          </w:tcPr>
          <w:p w14:paraId="0756EBFC"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 порядке организации и проведения государственной экспертизы проектной документации и результатов инженерных изысканий</w:t>
            </w:r>
          </w:p>
        </w:tc>
      </w:tr>
      <w:tr w:rsidR="003B1527" w:rsidRPr="0092735C" w14:paraId="53EFE883" w14:textId="77777777" w:rsidTr="007344C3">
        <w:trPr>
          <w:cantSplit/>
          <w:trHeight w:val="113"/>
          <w:jc w:val="center"/>
        </w:trPr>
        <w:tc>
          <w:tcPr>
            <w:tcW w:w="699" w:type="dxa"/>
            <w:shd w:val="clear" w:color="auto" w:fill="auto"/>
            <w:vAlign w:val="center"/>
          </w:tcPr>
          <w:p w14:paraId="3B241460"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22E6763"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06.07.2015 № 676</w:t>
            </w:r>
          </w:p>
        </w:tc>
        <w:tc>
          <w:tcPr>
            <w:tcW w:w="7088" w:type="dxa"/>
            <w:shd w:val="clear" w:color="auto" w:fill="auto"/>
            <w:vAlign w:val="center"/>
          </w:tcPr>
          <w:p w14:paraId="794129DC"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w:t>
            </w:r>
          </w:p>
        </w:tc>
      </w:tr>
      <w:tr w:rsidR="003B1527" w:rsidRPr="0092735C" w14:paraId="4FEBE61D" w14:textId="77777777" w:rsidTr="007344C3">
        <w:trPr>
          <w:cantSplit/>
          <w:trHeight w:val="113"/>
          <w:jc w:val="center"/>
        </w:trPr>
        <w:tc>
          <w:tcPr>
            <w:tcW w:w="699" w:type="dxa"/>
            <w:shd w:val="clear" w:color="auto" w:fill="auto"/>
            <w:vAlign w:val="center"/>
          </w:tcPr>
          <w:p w14:paraId="35B7D2B7"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81B8A40"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08.09.2010 № 697</w:t>
            </w:r>
          </w:p>
        </w:tc>
        <w:tc>
          <w:tcPr>
            <w:tcW w:w="7088" w:type="dxa"/>
            <w:shd w:val="clear" w:color="auto" w:fill="auto"/>
            <w:vAlign w:val="center"/>
          </w:tcPr>
          <w:p w14:paraId="039395F1"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 единой системе межведомственного электронного взаимодействия</w:t>
            </w:r>
          </w:p>
        </w:tc>
      </w:tr>
      <w:tr w:rsidR="003B1527" w:rsidRPr="0092735C" w14:paraId="1CCFF3BF" w14:textId="77777777" w:rsidTr="007344C3">
        <w:trPr>
          <w:cantSplit/>
          <w:trHeight w:val="113"/>
          <w:jc w:val="center"/>
        </w:trPr>
        <w:tc>
          <w:tcPr>
            <w:tcW w:w="699" w:type="dxa"/>
            <w:shd w:val="clear" w:color="auto" w:fill="auto"/>
            <w:vAlign w:val="center"/>
          </w:tcPr>
          <w:p w14:paraId="27E7BCC8"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041FAC2"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10.07.2019 № 878</w:t>
            </w:r>
          </w:p>
        </w:tc>
        <w:tc>
          <w:tcPr>
            <w:tcW w:w="7088" w:type="dxa"/>
            <w:shd w:val="clear" w:color="auto" w:fill="auto"/>
            <w:vAlign w:val="center"/>
          </w:tcPr>
          <w:p w14:paraId="7E3D9D7E"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 925 и признании утратившими силу некоторых актов Правительства Российской Федерации </w:t>
            </w:r>
          </w:p>
        </w:tc>
      </w:tr>
      <w:tr w:rsidR="003B1527" w:rsidRPr="0092735C" w14:paraId="1AA20FA6" w14:textId="77777777" w:rsidTr="007344C3">
        <w:trPr>
          <w:cantSplit/>
          <w:trHeight w:val="113"/>
          <w:jc w:val="center"/>
        </w:trPr>
        <w:tc>
          <w:tcPr>
            <w:tcW w:w="699" w:type="dxa"/>
            <w:shd w:val="clear" w:color="auto" w:fill="auto"/>
            <w:vAlign w:val="center"/>
          </w:tcPr>
          <w:p w14:paraId="70C6A9BF"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06AE98B"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10.12.2020 г. № 2070</w:t>
            </w:r>
          </w:p>
        </w:tc>
        <w:tc>
          <w:tcPr>
            <w:tcW w:w="7088" w:type="dxa"/>
            <w:shd w:val="clear" w:color="auto" w:fill="auto"/>
            <w:vAlign w:val="center"/>
          </w:tcPr>
          <w:p w14:paraId="708E355C"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объектов транспортной инфраструктуры дорожного хозяйства, не подлежащих категорированию</w:t>
            </w:r>
          </w:p>
        </w:tc>
      </w:tr>
      <w:tr w:rsidR="003B1527" w:rsidRPr="0092735C" w14:paraId="77965973" w14:textId="77777777" w:rsidTr="007344C3">
        <w:trPr>
          <w:cantSplit/>
          <w:trHeight w:val="113"/>
          <w:jc w:val="center"/>
        </w:trPr>
        <w:tc>
          <w:tcPr>
            <w:tcW w:w="699" w:type="dxa"/>
            <w:shd w:val="clear" w:color="auto" w:fill="auto"/>
            <w:vAlign w:val="center"/>
          </w:tcPr>
          <w:p w14:paraId="563F0548"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ABA7AEA"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12.05.2017 № 564</w:t>
            </w:r>
          </w:p>
        </w:tc>
        <w:tc>
          <w:tcPr>
            <w:tcW w:w="7088" w:type="dxa"/>
            <w:shd w:val="clear" w:color="auto" w:fill="auto"/>
            <w:vAlign w:val="center"/>
          </w:tcPr>
          <w:p w14:paraId="6F0A4217"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tc>
      </w:tr>
      <w:tr w:rsidR="003B1527" w:rsidRPr="0092735C" w14:paraId="5D405B3D" w14:textId="77777777" w:rsidTr="007344C3">
        <w:trPr>
          <w:cantSplit/>
          <w:trHeight w:val="113"/>
          <w:jc w:val="center"/>
        </w:trPr>
        <w:tc>
          <w:tcPr>
            <w:tcW w:w="699" w:type="dxa"/>
            <w:shd w:val="clear" w:color="auto" w:fill="auto"/>
            <w:vAlign w:val="center"/>
          </w:tcPr>
          <w:p w14:paraId="5DF27C99"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AA2E21C"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12.08.2008 № 590</w:t>
            </w:r>
          </w:p>
        </w:tc>
        <w:tc>
          <w:tcPr>
            <w:tcW w:w="7088" w:type="dxa"/>
            <w:shd w:val="clear" w:color="auto" w:fill="auto"/>
            <w:vAlign w:val="center"/>
          </w:tcPr>
          <w:p w14:paraId="15C90E90"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tc>
      </w:tr>
      <w:tr w:rsidR="003B1527" w:rsidRPr="0092735C" w14:paraId="54808C11" w14:textId="77777777" w:rsidTr="007344C3">
        <w:trPr>
          <w:cantSplit/>
          <w:trHeight w:val="113"/>
          <w:jc w:val="center"/>
        </w:trPr>
        <w:tc>
          <w:tcPr>
            <w:tcW w:w="699" w:type="dxa"/>
            <w:shd w:val="clear" w:color="auto" w:fill="auto"/>
            <w:vAlign w:val="center"/>
          </w:tcPr>
          <w:p w14:paraId="08F92475"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8F84231"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12.11.2020 № 1816</w:t>
            </w:r>
          </w:p>
        </w:tc>
        <w:tc>
          <w:tcPr>
            <w:tcW w:w="7088" w:type="dxa"/>
            <w:shd w:val="clear" w:color="auto" w:fill="auto"/>
            <w:vAlign w:val="center"/>
          </w:tcPr>
          <w:p w14:paraId="471039A7"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о признании утратившими силу некоторых актов Правительства Российской Федерации</w:t>
            </w:r>
          </w:p>
        </w:tc>
      </w:tr>
      <w:tr w:rsidR="003B1527" w:rsidRPr="0092735C" w14:paraId="378BAB7D" w14:textId="77777777" w:rsidTr="007344C3">
        <w:trPr>
          <w:cantSplit/>
          <w:trHeight w:val="113"/>
          <w:jc w:val="center"/>
        </w:trPr>
        <w:tc>
          <w:tcPr>
            <w:tcW w:w="699" w:type="dxa"/>
            <w:shd w:val="clear" w:color="auto" w:fill="auto"/>
            <w:vAlign w:val="center"/>
          </w:tcPr>
          <w:p w14:paraId="628A3E31"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C80CBB8"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16.02.2008 № 87</w:t>
            </w:r>
          </w:p>
        </w:tc>
        <w:tc>
          <w:tcPr>
            <w:tcW w:w="7088" w:type="dxa"/>
            <w:shd w:val="clear" w:color="auto" w:fill="auto"/>
            <w:vAlign w:val="center"/>
          </w:tcPr>
          <w:p w14:paraId="24143D98"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 составе разделов проектной документации и требованиях к их содержанию</w:t>
            </w:r>
          </w:p>
        </w:tc>
      </w:tr>
      <w:tr w:rsidR="003B1527" w:rsidRPr="0092735C" w14:paraId="58C90F64" w14:textId="77777777" w:rsidTr="007344C3">
        <w:trPr>
          <w:cantSplit/>
          <w:trHeight w:val="113"/>
          <w:jc w:val="center"/>
        </w:trPr>
        <w:tc>
          <w:tcPr>
            <w:tcW w:w="699" w:type="dxa"/>
            <w:shd w:val="clear" w:color="auto" w:fill="auto"/>
            <w:vAlign w:val="center"/>
          </w:tcPr>
          <w:p w14:paraId="043EA7E4"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2BB8242"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20.10.2021 № 1800</w:t>
            </w:r>
          </w:p>
        </w:tc>
        <w:tc>
          <w:tcPr>
            <w:tcW w:w="7088" w:type="dxa"/>
            <w:shd w:val="clear" w:color="auto" w:fill="auto"/>
            <w:vAlign w:val="center"/>
          </w:tcPr>
          <w:p w14:paraId="1E81132B"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 порядке регистрации радиоэлектронных средств и высокочастотных устройств</w:t>
            </w:r>
          </w:p>
        </w:tc>
      </w:tr>
      <w:tr w:rsidR="003B1527" w:rsidRPr="0092735C" w14:paraId="0B9A4259" w14:textId="77777777" w:rsidTr="007344C3">
        <w:trPr>
          <w:cantSplit/>
          <w:trHeight w:val="113"/>
          <w:jc w:val="center"/>
        </w:trPr>
        <w:tc>
          <w:tcPr>
            <w:tcW w:w="699" w:type="dxa"/>
            <w:shd w:val="clear" w:color="auto" w:fill="auto"/>
            <w:vAlign w:val="center"/>
          </w:tcPr>
          <w:p w14:paraId="34606711"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15EB4B0"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21.12.2020 № 2201</w:t>
            </w:r>
          </w:p>
        </w:tc>
        <w:tc>
          <w:tcPr>
            <w:tcW w:w="7088" w:type="dxa"/>
            <w:shd w:val="clear" w:color="auto" w:fill="auto"/>
            <w:vAlign w:val="center"/>
          </w:tcPr>
          <w:p w14:paraId="5946C902"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w:t>
            </w:r>
          </w:p>
        </w:tc>
      </w:tr>
      <w:tr w:rsidR="003B1527" w:rsidRPr="0092735C" w14:paraId="5258F740" w14:textId="77777777" w:rsidTr="007344C3">
        <w:trPr>
          <w:cantSplit/>
          <w:trHeight w:val="113"/>
          <w:jc w:val="center"/>
        </w:trPr>
        <w:tc>
          <w:tcPr>
            <w:tcW w:w="699" w:type="dxa"/>
            <w:shd w:val="clear" w:color="auto" w:fill="auto"/>
            <w:vAlign w:val="center"/>
          </w:tcPr>
          <w:p w14:paraId="37F00409"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DD78D7D"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25.08. 2008 № 641</w:t>
            </w:r>
          </w:p>
        </w:tc>
        <w:tc>
          <w:tcPr>
            <w:tcW w:w="7088" w:type="dxa"/>
            <w:shd w:val="clear" w:color="auto" w:fill="auto"/>
            <w:vAlign w:val="center"/>
          </w:tcPr>
          <w:p w14:paraId="215B9B13"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оснащении транспортных и технических средств и систем аппаратурой, спутниковой навигации ГЛОНАСС или ГЛОНАСС/GPS</w:t>
            </w:r>
          </w:p>
        </w:tc>
      </w:tr>
      <w:tr w:rsidR="003B1527" w:rsidRPr="0092735C" w14:paraId="717C6527" w14:textId="77777777" w:rsidTr="007344C3">
        <w:trPr>
          <w:cantSplit/>
          <w:trHeight w:val="113"/>
          <w:jc w:val="center"/>
        </w:trPr>
        <w:tc>
          <w:tcPr>
            <w:tcW w:w="699" w:type="dxa"/>
            <w:shd w:val="clear" w:color="auto" w:fill="auto"/>
            <w:vAlign w:val="center"/>
          </w:tcPr>
          <w:p w14:paraId="3A1239CD"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840485C"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26.07.2017 № 884</w:t>
            </w:r>
          </w:p>
        </w:tc>
        <w:tc>
          <w:tcPr>
            <w:tcW w:w="7088" w:type="dxa"/>
            <w:shd w:val="clear" w:color="auto" w:fill="auto"/>
            <w:vAlign w:val="center"/>
          </w:tcPr>
          <w:p w14:paraId="0524D7ED"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 принятия уполномоченными федеральными органами исполнительной власти решений об утверждении документации по планировке территории для размещения объектов федерального значения и иных объектов капитального строительства, размещение которых планируется на территориях 2 и более субъектов Российской Федерации</w:t>
            </w:r>
          </w:p>
        </w:tc>
      </w:tr>
      <w:tr w:rsidR="003B1527" w:rsidRPr="0092735C" w14:paraId="784A5500" w14:textId="77777777" w:rsidTr="007344C3">
        <w:trPr>
          <w:cantSplit/>
          <w:trHeight w:val="113"/>
          <w:jc w:val="center"/>
        </w:trPr>
        <w:tc>
          <w:tcPr>
            <w:tcW w:w="699" w:type="dxa"/>
            <w:shd w:val="clear" w:color="auto" w:fill="auto"/>
            <w:vAlign w:val="center"/>
          </w:tcPr>
          <w:p w14:paraId="4C418300"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84B7E54"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26.09.2016 № 969</w:t>
            </w:r>
          </w:p>
        </w:tc>
        <w:tc>
          <w:tcPr>
            <w:tcW w:w="7088" w:type="dxa"/>
            <w:shd w:val="clear" w:color="auto" w:fill="auto"/>
            <w:vAlign w:val="center"/>
          </w:tcPr>
          <w:p w14:paraId="533A227F"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 </w:t>
            </w:r>
          </w:p>
        </w:tc>
      </w:tr>
      <w:tr w:rsidR="003B1527" w:rsidRPr="0092735C" w14:paraId="4529D90B" w14:textId="77777777" w:rsidTr="007344C3">
        <w:trPr>
          <w:cantSplit/>
          <w:trHeight w:val="113"/>
          <w:jc w:val="center"/>
        </w:trPr>
        <w:tc>
          <w:tcPr>
            <w:tcW w:w="699" w:type="dxa"/>
            <w:shd w:val="clear" w:color="auto" w:fill="auto"/>
            <w:vAlign w:val="center"/>
          </w:tcPr>
          <w:p w14:paraId="56ABCC4C"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7C95DA6"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28.05.2021 № 815</w:t>
            </w:r>
          </w:p>
        </w:tc>
        <w:tc>
          <w:tcPr>
            <w:tcW w:w="7088" w:type="dxa"/>
            <w:shd w:val="clear" w:color="auto" w:fill="auto"/>
            <w:vAlign w:val="center"/>
          </w:tcPr>
          <w:p w14:paraId="231A5B36"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4 июля 2020 г. № 985</w:t>
            </w:r>
          </w:p>
        </w:tc>
      </w:tr>
      <w:tr w:rsidR="003B1527" w:rsidRPr="0092735C" w14:paraId="20761D00" w14:textId="77777777" w:rsidTr="007344C3">
        <w:trPr>
          <w:cantSplit/>
          <w:trHeight w:val="113"/>
          <w:jc w:val="center"/>
        </w:trPr>
        <w:tc>
          <w:tcPr>
            <w:tcW w:w="699" w:type="dxa"/>
            <w:shd w:val="clear" w:color="auto" w:fill="auto"/>
            <w:vAlign w:val="center"/>
          </w:tcPr>
          <w:p w14:paraId="71785E33"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1C2B740"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28.09.2009 № 767</w:t>
            </w:r>
          </w:p>
        </w:tc>
        <w:tc>
          <w:tcPr>
            <w:tcW w:w="7088" w:type="dxa"/>
            <w:shd w:val="clear" w:color="auto" w:fill="auto"/>
            <w:vAlign w:val="center"/>
          </w:tcPr>
          <w:p w14:paraId="15FCDB4F"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О классификации автомобильных дорог в Российской Федерации </w:t>
            </w:r>
          </w:p>
        </w:tc>
      </w:tr>
      <w:tr w:rsidR="003B1527" w:rsidRPr="0092735C" w14:paraId="6B0ADF41" w14:textId="77777777" w:rsidTr="007344C3">
        <w:trPr>
          <w:cantSplit/>
          <w:trHeight w:val="113"/>
          <w:jc w:val="center"/>
        </w:trPr>
        <w:tc>
          <w:tcPr>
            <w:tcW w:w="699" w:type="dxa"/>
            <w:shd w:val="clear" w:color="auto" w:fill="auto"/>
            <w:vAlign w:val="center"/>
          </w:tcPr>
          <w:p w14:paraId="6E433E6C"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4BEA2A2"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30.01.2016 № 47</w:t>
            </w:r>
          </w:p>
        </w:tc>
        <w:tc>
          <w:tcPr>
            <w:tcW w:w="7088" w:type="dxa"/>
            <w:shd w:val="clear" w:color="auto" w:fill="auto"/>
            <w:vAlign w:val="center"/>
          </w:tcPr>
          <w:p w14:paraId="4071DBD2"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 плате за проезд транспортных средств по платным автомобильным дорогам общего пользования федерального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w:t>
            </w:r>
          </w:p>
        </w:tc>
      </w:tr>
      <w:tr w:rsidR="003B1527" w:rsidRPr="0092735C" w14:paraId="79FBC34D" w14:textId="77777777" w:rsidTr="007344C3">
        <w:trPr>
          <w:cantSplit/>
          <w:trHeight w:val="113"/>
          <w:jc w:val="center"/>
        </w:trPr>
        <w:tc>
          <w:tcPr>
            <w:tcW w:w="699" w:type="dxa"/>
            <w:shd w:val="clear" w:color="auto" w:fill="auto"/>
            <w:vAlign w:val="center"/>
          </w:tcPr>
          <w:p w14:paraId="1B23A3E5"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1535598"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30.04.2013 № 384</w:t>
            </w:r>
          </w:p>
        </w:tc>
        <w:tc>
          <w:tcPr>
            <w:tcW w:w="7088" w:type="dxa"/>
            <w:shd w:val="clear" w:color="auto" w:fill="auto"/>
            <w:vAlign w:val="center"/>
          </w:tcPr>
          <w:p w14:paraId="3507740C"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 согласовании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w:t>
            </w:r>
          </w:p>
        </w:tc>
      </w:tr>
      <w:tr w:rsidR="003B1527" w:rsidRPr="0092735C" w14:paraId="27DE552C" w14:textId="77777777" w:rsidTr="007344C3">
        <w:trPr>
          <w:cantSplit/>
          <w:trHeight w:val="113"/>
          <w:jc w:val="center"/>
        </w:trPr>
        <w:tc>
          <w:tcPr>
            <w:tcW w:w="699" w:type="dxa"/>
            <w:shd w:val="clear" w:color="auto" w:fill="auto"/>
            <w:vAlign w:val="center"/>
          </w:tcPr>
          <w:p w14:paraId="4A806419"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A8CE820"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30.04.2013 № 382</w:t>
            </w:r>
          </w:p>
        </w:tc>
        <w:tc>
          <w:tcPr>
            <w:tcW w:w="7088" w:type="dxa"/>
            <w:shd w:val="clear" w:color="auto" w:fill="auto"/>
            <w:vAlign w:val="center"/>
          </w:tcPr>
          <w:p w14:paraId="4AB1F3AF"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 проведении публичного технологического и ценового аудита крупных инвестиционных проектов с государственным участием и о внесении изменении в некоторые акты Правительства Российской Федерации</w:t>
            </w:r>
          </w:p>
        </w:tc>
      </w:tr>
      <w:tr w:rsidR="003B1527" w:rsidRPr="0092735C" w14:paraId="4581E168" w14:textId="77777777" w:rsidTr="007344C3">
        <w:trPr>
          <w:cantSplit/>
          <w:trHeight w:val="113"/>
          <w:jc w:val="center"/>
        </w:trPr>
        <w:tc>
          <w:tcPr>
            <w:tcW w:w="699" w:type="dxa"/>
            <w:shd w:val="clear" w:color="auto" w:fill="auto"/>
            <w:vAlign w:val="center"/>
          </w:tcPr>
          <w:p w14:paraId="17762F3C"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BFED7C1"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30.11.2021 № 2130</w:t>
            </w:r>
          </w:p>
        </w:tc>
        <w:tc>
          <w:tcPr>
            <w:tcW w:w="7088" w:type="dxa"/>
            <w:shd w:val="clear" w:color="auto" w:fill="auto"/>
            <w:vAlign w:val="center"/>
          </w:tcPr>
          <w:p w14:paraId="6AA7E179"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о внесении изменений в отдельные акты Правительства Российской Федерации и признании утратившими силу отдельных актов Правительства Российской Федерации и положений отдельных актов Правительства Российской Федерации</w:t>
            </w:r>
          </w:p>
        </w:tc>
      </w:tr>
      <w:tr w:rsidR="003B1527" w:rsidRPr="0092735C" w14:paraId="389E3B3E" w14:textId="77777777" w:rsidTr="007344C3">
        <w:trPr>
          <w:cantSplit/>
          <w:trHeight w:val="113"/>
          <w:jc w:val="center"/>
        </w:trPr>
        <w:tc>
          <w:tcPr>
            <w:tcW w:w="699" w:type="dxa"/>
            <w:shd w:val="clear" w:color="auto" w:fill="auto"/>
            <w:vAlign w:val="center"/>
          </w:tcPr>
          <w:p w14:paraId="22B135B0"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36571CA"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31.03.2017 № 402</w:t>
            </w:r>
          </w:p>
        </w:tc>
        <w:tc>
          <w:tcPr>
            <w:tcW w:w="7088" w:type="dxa"/>
            <w:shd w:val="clear" w:color="auto" w:fill="auto"/>
            <w:vAlign w:val="center"/>
          </w:tcPr>
          <w:p w14:paraId="65CB057B"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 20</w:t>
            </w:r>
          </w:p>
        </w:tc>
      </w:tr>
      <w:tr w:rsidR="003B1527" w:rsidRPr="0092735C" w14:paraId="2026A326" w14:textId="77777777" w:rsidTr="007344C3">
        <w:trPr>
          <w:cantSplit/>
          <w:trHeight w:val="113"/>
          <w:jc w:val="center"/>
        </w:trPr>
        <w:tc>
          <w:tcPr>
            <w:tcW w:w="699" w:type="dxa"/>
            <w:shd w:val="clear" w:color="auto" w:fill="auto"/>
            <w:vAlign w:val="center"/>
          </w:tcPr>
          <w:p w14:paraId="29538128"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38EA7E3"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31.05.2022 № 995</w:t>
            </w:r>
          </w:p>
        </w:tc>
        <w:tc>
          <w:tcPr>
            <w:tcW w:w="7088" w:type="dxa"/>
            <w:shd w:val="clear" w:color="auto" w:fill="auto"/>
            <w:vAlign w:val="center"/>
          </w:tcPr>
          <w:p w14:paraId="12CB6677"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Правил оказания услуг по организации проезда транспортных средств по платным автомобильным дорогам общего пользования федерального значения, платным участкам таких автомобильных дорог, о внесении изменений в постановление Правительства Российской Федерации от 30 января 2016 г. № 47 и признании утратившими силу некоторых актов Правительства Российской Федерации</w:t>
            </w:r>
          </w:p>
        </w:tc>
      </w:tr>
      <w:tr w:rsidR="003B1527" w:rsidRPr="0092735C" w14:paraId="5BE3D2B8" w14:textId="77777777" w:rsidTr="007344C3">
        <w:trPr>
          <w:cantSplit/>
          <w:trHeight w:val="113"/>
          <w:jc w:val="center"/>
        </w:trPr>
        <w:tc>
          <w:tcPr>
            <w:tcW w:w="699" w:type="dxa"/>
            <w:shd w:val="clear" w:color="auto" w:fill="auto"/>
            <w:vAlign w:val="center"/>
          </w:tcPr>
          <w:p w14:paraId="054D99F6"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D182BD7"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Постановление Правительства Российской Федерации от 31.12.2020 № 2418</w:t>
            </w:r>
          </w:p>
        </w:tc>
        <w:tc>
          <w:tcPr>
            <w:tcW w:w="7088" w:type="dxa"/>
            <w:shd w:val="clear" w:color="auto" w:fill="auto"/>
            <w:vAlign w:val="center"/>
          </w:tcPr>
          <w:p w14:paraId="735696CB"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w:t>
            </w:r>
          </w:p>
        </w:tc>
      </w:tr>
      <w:tr w:rsidR="003B1527" w:rsidRPr="0092735C" w14:paraId="54EE96E6" w14:textId="77777777" w:rsidTr="007344C3">
        <w:trPr>
          <w:cantSplit/>
          <w:trHeight w:val="113"/>
          <w:jc w:val="center"/>
        </w:trPr>
        <w:tc>
          <w:tcPr>
            <w:tcW w:w="699" w:type="dxa"/>
            <w:shd w:val="clear" w:color="auto" w:fill="auto"/>
            <w:vAlign w:val="center"/>
          </w:tcPr>
          <w:p w14:paraId="4E17C91D"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18B4970"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Постановление Правительства РФ от </w:t>
            </w:r>
            <w:r w:rsidR="005E0BE5" w:rsidRPr="0092735C">
              <w:rPr>
                <w:rFonts w:ascii="Times New Roman" w:hAnsi="Times New Roman"/>
                <w:color w:val="000000" w:themeColor="text1"/>
                <w:sz w:val="20"/>
                <w:szCs w:val="20"/>
              </w:rPr>
              <w:t>0</w:t>
            </w:r>
            <w:r w:rsidRPr="0092735C">
              <w:rPr>
                <w:rFonts w:ascii="Times New Roman" w:hAnsi="Times New Roman"/>
                <w:color w:val="000000" w:themeColor="text1"/>
                <w:sz w:val="20"/>
                <w:szCs w:val="20"/>
              </w:rPr>
              <w:t>1</w:t>
            </w:r>
            <w:r w:rsidR="005E0BE5" w:rsidRPr="0092735C">
              <w:rPr>
                <w:rFonts w:ascii="Times New Roman" w:hAnsi="Times New Roman"/>
                <w:color w:val="000000" w:themeColor="text1"/>
                <w:sz w:val="20"/>
                <w:szCs w:val="20"/>
              </w:rPr>
              <w:t>.10.2020</w:t>
            </w:r>
            <w:r w:rsidRPr="0092735C">
              <w:rPr>
                <w:rFonts w:ascii="Times New Roman" w:hAnsi="Times New Roman"/>
                <w:color w:val="000000" w:themeColor="text1"/>
                <w:sz w:val="20"/>
                <w:szCs w:val="20"/>
              </w:rPr>
              <w:t xml:space="preserve"> № 1591</w:t>
            </w:r>
          </w:p>
        </w:tc>
        <w:tc>
          <w:tcPr>
            <w:tcW w:w="7088" w:type="dxa"/>
            <w:shd w:val="clear" w:color="auto" w:fill="auto"/>
            <w:vAlign w:val="center"/>
          </w:tcPr>
          <w:p w14:paraId="578CF061"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 Об утверждении правил внесения изменений в документацию по планировке территории, указанную в части 18 статьи 45 Градостроительного кодекса Российской Федерации, отмены такой документации или ее отдельных частей, признания отдельных частей такой документации не подлежащими применению и о внесении изменений в правила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 принятия уполномоченными федеральными органами исполнительной власти решений об утверждении документации по планировке территории для размещения объектов федерального значения и иных объектов капитального строительства, размещение которых планируется на территориях 2 и более субъектов Российской Федерации</w:t>
            </w:r>
          </w:p>
        </w:tc>
      </w:tr>
      <w:tr w:rsidR="003B1527" w:rsidRPr="0092735C" w14:paraId="0B6E44DF" w14:textId="77777777" w:rsidTr="007344C3">
        <w:trPr>
          <w:cantSplit/>
          <w:trHeight w:val="113"/>
          <w:jc w:val="center"/>
        </w:trPr>
        <w:tc>
          <w:tcPr>
            <w:tcW w:w="699" w:type="dxa"/>
            <w:shd w:val="clear" w:color="auto" w:fill="auto"/>
            <w:vAlign w:val="center"/>
          </w:tcPr>
          <w:p w14:paraId="601FDCCE"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166B037"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Гостехкомиссии России от 04.06.1999 № 114</w:t>
            </w:r>
          </w:p>
        </w:tc>
        <w:tc>
          <w:tcPr>
            <w:tcW w:w="7088" w:type="dxa"/>
            <w:shd w:val="clear" w:color="auto" w:fill="auto"/>
            <w:vAlign w:val="center"/>
          </w:tcPr>
          <w:p w14:paraId="1B82FE9B"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Руководящий документ. Защита от несанкционированного доступа к информации. Часть 1. Программное обеспечение средств защиты информации. Классификация по уровню контроля отсутствия недекларированных возможностей</w:t>
            </w:r>
          </w:p>
        </w:tc>
      </w:tr>
      <w:tr w:rsidR="003B1527" w:rsidRPr="0092735C" w14:paraId="690244ED" w14:textId="77777777" w:rsidTr="007344C3">
        <w:trPr>
          <w:cantSplit/>
          <w:trHeight w:val="113"/>
          <w:jc w:val="center"/>
        </w:trPr>
        <w:tc>
          <w:tcPr>
            <w:tcW w:w="699" w:type="dxa"/>
            <w:shd w:val="clear" w:color="auto" w:fill="auto"/>
            <w:vAlign w:val="center"/>
          </w:tcPr>
          <w:p w14:paraId="2054DA35" w14:textId="77777777" w:rsidR="003B1527" w:rsidRPr="0092735C" w:rsidRDefault="003B1527" w:rsidP="007453C7">
            <w:pPr>
              <w:pStyle w:val="a8"/>
              <w:numPr>
                <w:ilvl w:val="0"/>
                <w:numId w:val="21"/>
              </w:numPr>
              <w:spacing w:after="0" w:line="214" w:lineRule="auto"/>
              <w:jc w:val="center"/>
              <w:rPr>
                <w:rFonts w:ascii="Times New Roman" w:hAnsi="Times New Roman"/>
                <w:sz w:val="20"/>
                <w:szCs w:val="20"/>
              </w:rPr>
            </w:pPr>
          </w:p>
        </w:tc>
        <w:tc>
          <w:tcPr>
            <w:tcW w:w="2126" w:type="dxa"/>
            <w:shd w:val="clear" w:color="auto" w:fill="auto"/>
            <w:vAlign w:val="center"/>
          </w:tcPr>
          <w:p w14:paraId="7243E9C2"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Гостехкомиссии России от 30.08.2002 № 282</w:t>
            </w:r>
          </w:p>
        </w:tc>
        <w:tc>
          <w:tcPr>
            <w:tcW w:w="7088" w:type="dxa"/>
            <w:shd w:val="clear" w:color="auto" w:fill="auto"/>
            <w:vAlign w:val="center"/>
          </w:tcPr>
          <w:p w14:paraId="326BB4C2"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Специальные требования и рекомендации по технической защите конфиденциальной информации (СТР-К)</w:t>
            </w:r>
          </w:p>
        </w:tc>
      </w:tr>
      <w:tr w:rsidR="003B1527" w:rsidRPr="0092735C" w14:paraId="24A897BE" w14:textId="77777777" w:rsidTr="007344C3">
        <w:trPr>
          <w:cantSplit/>
          <w:trHeight w:val="113"/>
          <w:jc w:val="center"/>
        </w:trPr>
        <w:tc>
          <w:tcPr>
            <w:tcW w:w="699" w:type="dxa"/>
            <w:shd w:val="clear" w:color="auto" w:fill="auto"/>
            <w:vAlign w:val="center"/>
          </w:tcPr>
          <w:p w14:paraId="171B18C2" w14:textId="77777777" w:rsidR="003B1527" w:rsidRPr="0092735C" w:rsidRDefault="003B1527" w:rsidP="007453C7">
            <w:pPr>
              <w:pStyle w:val="a8"/>
              <w:numPr>
                <w:ilvl w:val="0"/>
                <w:numId w:val="21"/>
              </w:numPr>
              <w:spacing w:after="0" w:line="214" w:lineRule="auto"/>
              <w:jc w:val="center"/>
              <w:rPr>
                <w:rFonts w:ascii="Times New Roman" w:hAnsi="Times New Roman"/>
                <w:sz w:val="20"/>
                <w:szCs w:val="20"/>
              </w:rPr>
            </w:pPr>
          </w:p>
        </w:tc>
        <w:tc>
          <w:tcPr>
            <w:tcW w:w="2126" w:type="dxa"/>
            <w:shd w:val="clear" w:color="auto" w:fill="auto"/>
            <w:vAlign w:val="center"/>
          </w:tcPr>
          <w:p w14:paraId="05918A18"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Государственной компании «Автодор» от 02.07.2014 № 125</w:t>
            </w:r>
          </w:p>
        </w:tc>
        <w:tc>
          <w:tcPr>
            <w:tcW w:w="7088" w:type="dxa"/>
            <w:shd w:val="clear" w:color="auto" w:fill="auto"/>
            <w:vAlign w:val="center"/>
          </w:tcPr>
          <w:p w14:paraId="3B6B765D"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Регламент ввода в эксплуатацию завершенных строительством, реконструкцией, комплексным обустройством объектов капитального строительства Государственной компании «Российские автомобильные дороги»</w:t>
            </w:r>
          </w:p>
        </w:tc>
      </w:tr>
      <w:tr w:rsidR="003B1527" w:rsidRPr="0092735C" w14:paraId="30470DF8" w14:textId="77777777" w:rsidTr="007344C3">
        <w:trPr>
          <w:cantSplit/>
          <w:trHeight w:val="113"/>
          <w:jc w:val="center"/>
        </w:trPr>
        <w:tc>
          <w:tcPr>
            <w:tcW w:w="699" w:type="dxa"/>
            <w:shd w:val="clear" w:color="auto" w:fill="auto"/>
            <w:vAlign w:val="center"/>
          </w:tcPr>
          <w:p w14:paraId="72D21236" w14:textId="77777777" w:rsidR="003B1527" w:rsidRPr="0092735C" w:rsidRDefault="003B1527" w:rsidP="007453C7">
            <w:pPr>
              <w:pStyle w:val="a8"/>
              <w:numPr>
                <w:ilvl w:val="0"/>
                <w:numId w:val="21"/>
              </w:numPr>
              <w:spacing w:after="0" w:line="214" w:lineRule="auto"/>
              <w:jc w:val="center"/>
              <w:rPr>
                <w:rFonts w:ascii="Times New Roman" w:hAnsi="Times New Roman"/>
                <w:sz w:val="20"/>
                <w:szCs w:val="20"/>
              </w:rPr>
            </w:pPr>
          </w:p>
        </w:tc>
        <w:tc>
          <w:tcPr>
            <w:tcW w:w="2126" w:type="dxa"/>
            <w:shd w:val="clear" w:color="auto" w:fill="auto"/>
            <w:vAlign w:val="center"/>
          </w:tcPr>
          <w:p w14:paraId="001198AF"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Государственной компании «Автодор» от 02.07.2014 № 124 (в редакции приказа, от 30.02.2017 №31)</w:t>
            </w:r>
          </w:p>
        </w:tc>
        <w:tc>
          <w:tcPr>
            <w:tcW w:w="7088" w:type="dxa"/>
            <w:shd w:val="clear" w:color="auto" w:fill="auto"/>
            <w:vAlign w:val="center"/>
          </w:tcPr>
          <w:p w14:paraId="3E1B16D0"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Регламент утверждения Рабочей документации, принятия инженерно-технических решений, подтверждения непредвиденных и временных работ и затрат при осуществлении строительства, реконструкции, капитального ремонта, комплексного обустройства объектов капительного строительства Государственной компании «Российские автомобильные дороги»</w:t>
            </w:r>
          </w:p>
        </w:tc>
      </w:tr>
      <w:tr w:rsidR="003B1527" w:rsidRPr="0092735C" w14:paraId="63E42ACB" w14:textId="77777777" w:rsidTr="007344C3">
        <w:trPr>
          <w:cantSplit/>
          <w:trHeight w:val="113"/>
          <w:jc w:val="center"/>
        </w:trPr>
        <w:tc>
          <w:tcPr>
            <w:tcW w:w="699" w:type="dxa"/>
            <w:shd w:val="clear" w:color="auto" w:fill="auto"/>
            <w:vAlign w:val="center"/>
          </w:tcPr>
          <w:p w14:paraId="30EFB37E"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6C5BECA"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Государственной компании «Автодор» от 04.09.2020 № 230</w:t>
            </w:r>
          </w:p>
        </w:tc>
        <w:tc>
          <w:tcPr>
            <w:tcW w:w="7088" w:type="dxa"/>
            <w:shd w:val="clear" w:color="auto" w:fill="auto"/>
            <w:vAlign w:val="center"/>
          </w:tcPr>
          <w:p w14:paraId="1B35394E"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и введении в действие регламента выдачи предписаний о порядке производства работ в границах полос отвода и придорожных полос на участках автомобильных дорог Государственной компании «Российские автомобильные дороги»</w:t>
            </w:r>
          </w:p>
        </w:tc>
      </w:tr>
      <w:tr w:rsidR="003B1527" w:rsidRPr="0092735C" w14:paraId="2C522912" w14:textId="77777777" w:rsidTr="007344C3">
        <w:trPr>
          <w:cantSplit/>
          <w:trHeight w:val="113"/>
          <w:jc w:val="center"/>
        </w:trPr>
        <w:tc>
          <w:tcPr>
            <w:tcW w:w="699" w:type="dxa"/>
            <w:shd w:val="clear" w:color="auto" w:fill="auto"/>
            <w:vAlign w:val="center"/>
          </w:tcPr>
          <w:p w14:paraId="434A9632"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F70DDF3"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Государственной компании «Автодор» от 06.11.2020 № 313</w:t>
            </w:r>
          </w:p>
        </w:tc>
        <w:tc>
          <w:tcPr>
            <w:tcW w:w="7088" w:type="dxa"/>
            <w:shd w:val="clear" w:color="auto" w:fill="auto"/>
            <w:vAlign w:val="center"/>
          </w:tcPr>
          <w:p w14:paraId="47FF6854"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Правил выполнения действий при обнаружении мест боевых событий времен Великой Отечественной войны на объектах строительства и реконструкции автомобильных дорог Государственной компании «Российские автомобильные дороги»</w:t>
            </w:r>
          </w:p>
        </w:tc>
      </w:tr>
      <w:tr w:rsidR="003B1527" w:rsidRPr="0092735C" w14:paraId="5CD54EB7" w14:textId="77777777" w:rsidTr="007344C3">
        <w:trPr>
          <w:cantSplit/>
          <w:trHeight w:val="113"/>
          <w:jc w:val="center"/>
        </w:trPr>
        <w:tc>
          <w:tcPr>
            <w:tcW w:w="699" w:type="dxa"/>
            <w:shd w:val="clear" w:color="auto" w:fill="auto"/>
            <w:vAlign w:val="center"/>
          </w:tcPr>
          <w:p w14:paraId="66FE671C"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8C699A1"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Государственной компании «Автодор» от 08.07.2022 № 213</w:t>
            </w:r>
          </w:p>
        </w:tc>
        <w:tc>
          <w:tcPr>
            <w:tcW w:w="7088" w:type="dxa"/>
            <w:shd w:val="clear" w:color="auto" w:fill="auto"/>
            <w:vAlign w:val="center"/>
          </w:tcPr>
          <w:p w14:paraId="06008404"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Регламента подготовки, согласования и утверждения рабочей документации на выполнение работ по строительству и реконструкции объектов капитального строительства</w:t>
            </w:r>
          </w:p>
        </w:tc>
      </w:tr>
      <w:tr w:rsidR="003B1527" w:rsidRPr="0092735C" w14:paraId="5FEBBEC4" w14:textId="77777777" w:rsidTr="007344C3">
        <w:trPr>
          <w:cantSplit/>
          <w:trHeight w:val="113"/>
          <w:jc w:val="center"/>
        </w:trPr>
        <w:tc>
          <w:tcPr>
            <w:tcW w:w="699" w:type="dxa"/>
            <w:shd w:val="clear" w:color="auto" w:fill="auto"/>
            <w:vAlign w:val="center"/>
          </w:tcPr>
          <w:p w14:paraId="7E39A455"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46259A1"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Государственной компании «Автодор» от 08.07.2022 № 216</w:t>
            </w:r>
          </w:p>
        </w:tc>
        <w:tc>
          <w:tcPr>
            <w:tcW w:w="7088" w:type="dxa"/>
            <w:shd w:val="clear" w:color="auto" w:fill="auto"/>
            <w:vAlign w:val="center"/>
          </w:tcPr>
          <w:p w14:paraId="4C1515A2"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Регламент ввода в эксплуатацию объектов завершенного строительства, реконструкции и капитального ремонта автомобильных дорог Государственной компании «Российские автомобильные дороги» и порядка определения технической готовности объектов к временной эксплуатации в целях осуществления перевозки грузов и (или) пассажиров, допускаемой до получения разрешения на ввод в эксплуатацию</w:t>
            </w:r>
          </w:p>
        </w:tc>
      </w:tr>
      <w:tr w:rsidR="00A053E8" w:rsidRPr="0092735C" w14:paraId="6EE0978D" w14:textId="77777777" w:rsidTr="007344C3">
        <w:trPr>
          <w:cantSplit/>
          <w:trHeight w:val="113"/>
          <w:jc w:val="center"/>
        </w:trPr>
        <w:tc>
          <w:tcPr>
            <w:tcW w:w="699" w:type="dxa"/>
            <w:shd w:val="clear" w:color="auto" w:fill="auto"/>
            <w:vAlign w:val="center"/>
          </w:tcPr>
          <w:p w14:paraId="72025A03" w14:textId="77777777" w:rsidR="00A053E8" w:rsidRPr="0092735C" w:rsidRDefault="00A053E8" w:rsidP="00A053E8">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F442C1C" w14:textId="77777777" w:rsidR="00A053E8" w:rsidRPr="0092735C" w:rsidRDefault="00A053E8" w:rsidP="00A053E8">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Приказ Государственной компании «Автодор» от </w:t>
            </w:r>
            <w:r>
              <w:rPr>
                <w:rFonts w:ascii="Times New Roman" w:hAnsi="Times New Roman"/>
                <w:color w:val="000000" w:themeColor="text1"/>
                <w:sz w:val="20"/>
                <w:szCs w:val="20"/>
              </w:rPr>
              <w:t>25.04</w:t>
            </w:r>
            <w:r w:rsidRPr="0092735C">
              <w:rPr>
                <w:rFonts w:ascii="Times New Roman" w:hAnsi="Times New Roman"/>
                <w:color w:val="000000" w:themeColor="text1"/>
                <w:sz w:val="20"/>
                <w:szCs w:val="20"/>
              </w:rPr>
              <w:t>.20</w:t>
            </w:r>
            <w:r>
              <w:rPr>
                <w:rFonts w:ascii="Times New Roman" w:hAnsi="Times New Roman"/>
                <w:color w:val="000000" w:themeColor="text1"/>
                <w:sz w:val="20"/>
                <w:szCs w:val="20"/>
              </w:rPr>
              <w:t xml:space="preserve">23 </w:t>
            </w:r>
            <w:r w:rsidRPr="0092735C">
              <w:rPr>
                <w:rFonts w:ascii="Times New Roman" w:hAnsi="Times New Roman"/>
                <w:color w:val="000000" w:themeColor="text1"/>
                <w:sz w:val="20"/>
                <w:szCs w:val="20"/>
              </w:rPr>
              <w:t xml:space="preserve">№ </w:t>
            </w:r>
            <w:r>
              <w:rPr>
                <w:rFonts w:ascii="Times New Roman" w:hAnsi="Times New Roman"/>
                <w:color w:val="000000" w:themeColor="text1"/>
                <w:sz w:val="20"/>
                <w:szCs w:val="20"/>
              </w:rPr>
              <w:t>105</w:t>
            </w:r>
          </w:p>
        </w:tc>
        <w:tc>
          <w:tcPr>
            <w:tcW w:w="7088" w:type="dxa"/>
            <w:shd w:val="clear" w:color="auto" w:fill="auto"/>
            <w:vAlign w:val="center"/>
          </w:tcPr>
          <w:p w14:paraId="555D144C" w14:textId="77777777" w:rsidR="00A053E8" w:rsidRPr="0092735C" w:rsidRDefault="00A053E8" w:rsidP="00A053E8">
            <w:pPr>
              <w:spacing w:after="0" w:line="214" w:lineRule="auto"/>
              <w:jc w:val="both"/>
              <w:rPr>
                <w:rFonts w:ascii="Times New Roman" w:hAnsi="Times New Roman"/>
                <w:color w:val="000000" w:themeColor="text1"/>
                <w:sz w:val="20"/>
                <w:szCs w:val="20"/>
              </w:rPr>
            </w:pPr>
            <w:r>
              <w:rPr>
                <w:rFonts w:ascii="Times New Roman" w:hAnsi="Times New Roman"/>
                <w:color w:val="000000" w:themeColor="text1"/>
                <w:sz w:val="20"/>
                <w:szCs w:val="20"/>
              </w:rPr>
              <w:t xml:space="preserve">«Об утверждении Порядка приёмки выполненных работ, оформления исполнительной документации и ведения накопительных ведомостей при подготовке территории строительства, строительстве, реконструкции и комплексном обустройстве объектов капитального строительства на автомобильных дорогах Государственной компании «Российские автомобильные дороги» </w:t>
            </w:r>
          </w:p>
        </w:tc>
      </w:tr>
      <w:tr w:rsidR="003B1527" w:rsidRPr="0092735C" w14:paraId="3B31DA54" w14:textId="77777777" w:rsidTr="007344C3">
        <w:trPr>
          <w:cantSplit/>
          <w:trHeight w:val="113"/>
          <w:jc w:val="center"/>
        </w:trPr>
        <w:tc>
          <w:tcPr>
            <w:tcW w:w="699" w:type="dxa"/>
            <w:shd w:val="clear" w:color="auto" w:fill="auto"/>
            <w:vAlign w:val="center"/>
          </w:tcPr>
          <w:p w14:paraId="3922E44C"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A9D1CFE"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Государственной компании «Автодор» от 20.03.2020 № 75</w:t>
            </w:r>
          </w:p>
        </w:tc>
        <w:tc>
          <w:tcPr>
            <w:tcW w:w="7088" w:type="dxa"/>
            <w:shd w:val="clear" w:color="auto" w:fill="auto"/>
            <w:vAlign w:val="center"/>
          </w:tcPr>
          <w:p w14:paraId="486DE688"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Регламент выдачи разрешения на производство работ по устройству конструктивных слоев из асфальтобетонных смесей на объектах Государственной компании «Российские автомобильные дороги»</w:t>
            </w:r>
          </w:p>
        </w:tc>
      </w:tr>
      <w:tr w:rsidR="003B1527" w:rsidRPr="0092735C" w14:paraId="1291DB45" w14:textId="77777777" w:rsidTr="007344C3">
        <w:trPr>
          <w:cantSplit/>
          <w:trHeight w:val="113"/>
          <w:jc w:val="center"/>
        </w:trPr>
        <w:tc>
          <w:tcPr>
            <w:tcW w:w="699" w:type="dxa"/>
            <w:shd w:val="clear" w:color="auto" w:fill="auto"/>
            <w:vAlign w:val="center"/>
          </w:tcPr>
          <w:p w14:paraId="0291AA14"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9366169"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Государственной компании «Автодор» от 20.12.2019 № 517</w:t>
            </w:r>
          </w:p>
        </w:tc>
        <w:tc>
          <w:tcPr>
            <w:tcW w:w="7088" w:type="dxa"/>
            <w:shd w:val="clear" w:color="auto" w:fill="auto"/>
            <w:vAlign w:val="center"/>
          </w:tcPr>
          <w:p w14:paraId="2643D011"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Перечень современных технологий для внесения в технические задания на проектирование, строительство, реконструкцию, комплексное обустройство, капитальный ремонт и ремонт автомобильных дорог Государственной компании «Российские автомобильные дороги» и искусственных сооружений на них</w:t>
            </w:r>
          </w:p>
        </w:tc>
      </w:tr>
      <w:tr w:rsidR="003B1527" w:rsidRPr="0092735C" w14:paraId="67AD78BA" w14:textId="77777777" w:rsidTr="007344C3">
        <w:trPr>
          <w:cantSplit/>
          <w:trHeight w:val="113"/>
          <w:jc w:val="center"/>
        </w:trPr>
        <w:tc>
          <w:tcPr>
            <w:tcW w:w="699" w:type="dxa"/>
            <w:shd w:val="clear" w:color="auto" w:fill="auto"/>
            <w:vAlign w:val="center"/>
          </w:tcPr>
          <w:p w14:paraId="0095974C"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5D9FF0D"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Государственной компании «Автодор» от 22.03.2022 № 70</w:t>
            </w:r>
          </w:p>
        </w:tc>
        <w:tc>
          <w:tcPr>
            <w:tcW w:w="7088" w:type="dxa"/>
            <w:shd w:val="clear" w:color="auto" w:fill="auto"/>
            <w:vAlign w:val="center"/>
          </w:tcPr>
          <w:p w14:paraId="171A514B"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Правил уборки мусора и посторонних предметов с элементов автомобильных дорог Государственной компании «Российские автомобильные дороги»</w:t>
            </w:r>
          </w:p>
        </w:tc>
      </w:tr>
      <w:tr w:rsidR="003B1527" w:rsidRPr="0092735C" w14:paraId="1A0EDC49" w14:textId="77777777" w:rsidTr="007344C3">
        <w:trPr>
          <w:cantSplit/>
          <w:trHeight w:val="113"/>
          <w:jc w:val="center"/>
        </w:trPr>
        <w:tc>
          <w:tcPr>
            <w:tcW w:w="699" w:type="dxa"/>
            <w:shd w:val="clear" w:color="auto" w:fill="auto"/>
            <w:vAlign w:val="center"/>
          </w:tcPr>
          <w:p w14:paraId="04FD6746"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86F9D1C"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Государственной компании «Автодор» от 22.03.2022 № 71</w:t>
            </w:r>
          </w:p>
        </w:tc>
        <w:tc>
          <w:tcPr>
            <w:tcW w:w="7088" w:type="dxa"/>
            <w:shd w:val="clear" w:color="auto" w:fill="auto"/>
            <w:vAlign w:val="center"/>
          </w:tcPr>
          <w:p w14:paraId="3CEAE2E2"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типовых требований по приемке и оценке уровня содержания основных конструктивных элементов автомобильных дорог Государственной компании «Российские автомобильные дороги»</w:t>
            </w:r>
          </w:p>
        </w:tc>
      </w:tr>
      <w:tr w:rsidR="003B1527" w:rsidRPr="0092735C" w14:paraId="3E39C460" w14:textId="77777777" w:rsidTr="007344C3">
        <w:trPr>
          <w:cantSplit/>
          <w:trHeight w:val="113"/>
          <w:jc w:val="center"/>
        </w:trPr>
        <w:tc>
          <w:tcPr>
            <w:tcW w:w="699" w:type="dxa"/>
            <w:shd w:val="clear" w:color="auto" w:fill="auto"/>
            <w:vAlign w:val="center"/>
          </w:tcPr>
          <w:p w14:paraId="47258A60"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63A6503"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Государственной компании «Автодор» от 23.04.2021 № 118</w:t>
            </w:r>
          </w:p>
        </w:tc>
        <w:tc>
          <w:tcPr>
            <w:tcW w:w="7088" w:type="dxa"/>
            <w:shd w:val="clear" w:color="auto" w:fill="auto"/>
            <w:vAlign w:val="center"/>
          </w:tcPr>
          <w:p w14:paraId="0941D94B"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Тарифной политики Государственной компании «Российские автомобильные дороги»</w:t>
            </w:r>
          </w:p>
        </w:tc>
      </w:tr>
      <w:tr w:rsidR="003B1527" w:rsidRPr="0092735C" w14:paraId="205D0518" w14:textId="77777777" w:rsidTr="007344C3">
        <w:trPr>
          <w:cantSplit/>
          <w:trHeight w:val="113"/>
          <w:jc w:val="center"/>
        </w:trPr>
        <w:tc>
          <w:tcPr>
            <w:tcW w:w="699" w:type="dxa"/>
            <w:shd w:val="clear" w:color="auto" w:fill="auto"/>
            <w:vAlign w:val="center"/>
          </w:tcPr>
          <w:p w14:paraId="492F5E35"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93DEE19"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Государственной компании «Автодор» от 25.05.2021 № 2ДСП</w:t>
            </w:r>
          </w:p>
        </w:tc>
        <w:tc>
          <w:tcPr>
            <w:tcW w:w="7088" w:type="dxa"/>
            <w:shd w:val="clear" w:color="auto" w:fill="auto"/>
            <w:vAlign w:val="center"/>
          </w:tcPr>
          <w:p w14:paraId="17E3FC91"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организационно–распорядительных документов, направленных на реализацию мер по обеспечению транспортной безопасности на категорированных объектах транспортной инфраструктуры в Государственной компании «Российские автомобильные дороги» I, II, III категорий</w:t>
            </w:r>
          </w:p>
        </w:tc>
      </w:tr>
      <w:tr w:rsidR="003B1527" w:rsidRPr="0092735C" w14:paraId="3CFD0D69" w14:textId="77777777" w:rsidTr="007344C3">
        <w:trPr>
          <w:cantSplit/>
          <w:trHeight w:val="113"/>
          <w:jc w:val="center"/>
        </w:trPr>
        <w:tc>
          <w:tcPr>
            <w:tcW w:w="699" w:type="dxa"/>
            <w:shd w:val="clear" w:color="auto" w:fill="auto"/>
            <w:vAlign w:val="center"/>
          </w:tcPr>
          <w:p w14:paraId="2B9928F6"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DC52488"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Государственной компании «Автодор» от 25.05.2021 № 3ДСП</w:t>
            </w:r>
          </w:p>
        </w:tc>
        <w:tc>
          <w:tcPr>
            <w:tcW w:w="7088" w:type="dxa"/>
            <w:shd w:val="clear" w:color="auto" w:fill="auto"/>
            <w:vAlign w:val="center"/>
          </w:tcPr>
          <w:p w14:paraId="7F1753F6" w14:textId="77777777" w:rsidR="003B1527" w:rsidRPr="0092735C" w:rsidRDefault="005E0BE5" w:rsidP="0092735C">
            <w:pPr>
              <w:spacing w:after="0" w:line="214" w:lineRule="auto"/>
              <w:contextualSpacing/>
              <w:jc w:val="both"/>
              <w:rPr>
                <w:rFonts w:ascii="Times New Roman" w:hAnsi="Times New Roman"/>
                <w:color w:val="000000" w:themeColor="text1"/>
                <w:sz w:val="20"/>
                <w:szCs w:val="20"/>
              </w:rPr>
            </w:pPr>
            <w:r w:rsidRPr="0092735C">
              <w:rPr>
                <w:rFonts w:ascii="Times New Roman" w:hAnsi="Times New Roman"/>
                <w:sz w:val="20"/>
                <w:szCs w:val="20"/>
              </w:rPr>
              <w:t xml:space="preserve">Об </w:t>
            </w:r>
            <w:r w:rsidRPr="0092735C">
              <w:rPr>
                <w:rFonts w:ascii="Times New Roman" w:hAnsi="Times New Roman"/>
                <w:color w:val="000000" w:themeColor="text1"/>
                <w:sz w:val="20"/>
                <w:szCs w:val="20"/>
              </w:rPr>
              <w:t>утверждении организационно-распорядительных документов, направленных на реализацию мер по обеспечению транспортной безопасности на категорированных объектах транспортной инфраструктуры Государственной компании «Российские автомобильные дороги» IV категории</w:t>
            </w:r>
          </w:p>
        </w:tc>
      </w:tr>
      <w:tr w:rsidR="003B1527" w:rsidRPr="0092735C" w14:paraId="546B5DA3" w14:textId="77777777" w:rsidTr="007344C3">
        <w:trPr>
          <w:cantSplit/>
          <w:trHeight w:val="113"/>
          <w:jc w:val="center"/>
        </w:trPr>
        <w:tc>
          <w:tcPr>
            <w:tcW w:w="699" w:type="dxa"/>
            <w:shd w:val="clear" w:color="auto" w:fill="auto"/>
            <w:vAlign w:val="center"/>
          </w:tcPr>
          <w:p w14:paraId="52F85786"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C429C7A"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Государственной компании «Автодор» от 30.06.2014 № 119</w:t>
            </w:r>
          </w:p>
        </w:tc>
        <w:tc>
          <w:tcPr>
            <w:tcW w:w="7088" w:type="dxa"/>
            <w:shd w:val="clear" w:color="auto" w:fill="auto"/>
            <w:vAlign w:val="center"/>
          </w:tcPr>
          <w:p w14:paraId="4279C445"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Регламент взаимодействия структурных подразделений Государственной компании «Российские автомобильные дороги» по организации работы при получении разрешения на строительство объектов капитального строительства Государственной компании «Российские автомобильные дороги»</w:t>
            </w:r>
          </w:p>
        </w:tc>
      </w:tr>
      <w:tr w:rsidR="003B1527" w:rsidRPr="0092735C" w14:paraId="0FA96D64" w14:textId="77777777" w:rsidTr="007344C3">
        <w:trPr>
          <w:cantSplit/>
          <w:trHeight w:val="113"/>
          <w:jc w:val="center"/>
        </w:trPr>
        <w:tc>
          <w:tcPr>
            <w:tcW w:w="699" w:type="dxa"/>
            <w:shd w:val="clear" w:color="auto" w:fill="auto"/>
            <w:vAlign w:val="center"/>
          </w:tcPr>
          <w:p w14:paraId="35F41680"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00FEFA2"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Государственной компании «Автодор» от 30.06.2014 № 120 (в редакции приказа от 18.09.2017 № 235)</w:t>
            </w:r>
          </w:p>
        </w:tc>
        <w:tc>
          <w:tcPr>
            <w:tcW w:w="7088" w:type="dxa"/>
            <w:shd w:val="clear" w:color="auto" w:fill="auto"/>
            <w:vAlign w:val="center"/>
          </w:tcPr>
          <w:p w14:paraId="2E691077"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Регламент приемки выполненных работ, оформления исполнительной документации и ведения накопительных ведомостей при строительстве объектов Концессионных Соглашений Государственной компании «Российские автомобильные дороги»</w:t>
            </w:r>
          </w:p>
        </w:tc>
      </w:tr>
      <w:tr w:rsidR="003B1527" w:rsidRPr="0092735C" w14:paraId="1AD19F2F" w14:textId="77777777" w:rsidTr="007344C3">
        <w:trPr>
          <w:cantSplit/>
          <w:trHeight w:val="113"/>
          <w:jc w:val="center"/>
        </w:trPr>
        <w:tc>
          <w:tcPr>
            <w:tcW w:w="699" w:type="dxa"/>
            <w:shd w:val="clear" w:color="auto" w:fill="auto"/>
            <w:vAlign w:val="center"/>
          </w:tcPr>
          <w:p w14:paraId="71D645BB"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43DFDCF"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МВД России от 08.11.2012 № 1014</w:t>
            </w:r>
          </w:p>
        </w:tc>
        <w:tc>
          <w:tcPr>
            <w:tcW w:w="7088" w:type="dxa"/>
            <w:shd w:val="clear" w:color="auto" w:fill="auto"/>
            <w:vAlign w:val="center"/>
          </w:tcPr>
          <w:p w14:paraId="193ED72D"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Перечня измерений, относящихся к сфере государственного регулирования обеспечения единства измерений и обязательных метрологических требований к ним</w:t>
            </w:r>
          </w:p>
        </w:tc>
      </w:tr>
      <w:tr w:rsidR="003B1527" w:rsidRPr="0092735C" w14:paraId="78E5091A" w14:textId="77777777" w:rsidTr="007344C3">
        <w:trPr>
          <w:cantSplit/>
          <w:trHeight w:val="113"/>
          <w:jc w:val="center"/>
        </w:trPr>
        <w:tc>
          <w:tcPr>
            <w:tcW w:w="699" w:type="dxa"/>
            <w:shd w:val="clear" w:color="auto" w:fill="auto"/>
            <w:vAlign w:val="center"/>
          </w:tcPr>
          <w:p w14:paraId="76D48CA3"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3243CC1"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Министерства энергетики Российской Федерации от 12.08.2022 № 811</w:t>
            </w:r>
          </w:p>
        </w:tc>
        <w:tc>
          <w:tcPr>
            <w:tcW w:w="7088" w:type="dxa"/>
            <w:shd w:val="clear" w:color="auto" w:fill="auto"/>
            <w:vAlign w:val="center"/>
          </w:tcPr>
          <w:p w14:paraId="303B958D"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Правил технической эксплуатации электроустановок потребителей электрической энергии</w:t>
            </w:r>
          </w:p>
        </w:tc>
      </w:tr>
      <w:tr w:rsidR="003B1527" w:rsidRPr="0092735C" w14:paraId="6CFC394B" w14:textId="77777777" w:rsidTr="007344C3">
        <w:trPr>
          <w:cantSplit/>
          <w:trHeight w:val="113"/>
          <w:jc w:val="center"/>
        </w:trPr>
        <w:tc>
          <w:tcPr>
            <w:tcW w:w="699" w:type="dxa"/>
            <w:shd w:val="clear" w:color="auto" w:fill="auto"/>
            <w:vAlign w:val="center"/>
          </w:tcPr>
          <w:p w14:paraId="059B2435"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BC8BF2D"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Минприроды России от 08.12.2011№ 948</w:t>
            </w:r>
          </w:p>
        </w:tc>
        <w:tc>
          <w:tcPr>
            <w:tcW w:w="7088" w:type="dxa"/>
            <w:shd w:val="clear" w:color="auto" w:fill="auto"/>
            <w:vAlign w:val="center"/>
          </w:tcPr>
          <w:p w14:paraId="4F5AE47C"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Методики исчисления размера вреда, причиненного охотничьим ресурсам</w:t>
            </w:r>
          </w:p>
        </w:tc>
      </w:tr>
      <w:tr w:rsidR="003B1527" w:rsidRPr="0092735C" w14:paraId="3B316393" w14:textId="77777777" w:rsidTr="007344C3">
        <w:trPr>
          <w:cantSplit/>
          <w:trHeight w:val="113"/>
          <w:jc w:val="center"/>
        </w:trPr>
        <w:tc>
          <w:tcPr>
            <w:tcW w:w="699" w:type="dxa"/>
            <w:shd w:val="clear" w:color="auto" w:fill="auto"/>
            <w:vAlign w:val="center"/>
          </w:tcPr>
          <w:p w14:paraId="232EE0B1"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86EB640"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Минпромторга России от 14.07.2020 № 1190</w:t>
            </w:r>
          </w:p>
        </w:tc>
        <w:tc>
          <w:tcPr>
            <w:tcW w:w="7088" w:type="dxa"/>
            <w:shd w:val="clear" w:color="auto" w:fill="auto"/>
            <w:vAlign w:val="center"/>
          </w:tcPr>
          <w:p w14:paraId="2A5287D3"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w:t>
            </w:r>
          </w:p>
        </w:tc>
      </w:tr>
      <w:tr w:rsidR="003B1527" w:rsidRPr="0092735C" w14:paraId="56C4D751" w14:textId="77777777" w:rsidTr="007344C3">
        <w:trPr>
          <w:cantSplit/>
          <w:trHeight w:val="113"/>
          <w:jc w:val="center"/>
        </w:trPr>
        <w:tc>
          <w:tcPr>
            <w:tcW w:w="699" w:type="dxa"/>
            <w:shd w:val="clear" w:color="auto" w:fill="auto"/>
            <w:vAlign w:val="center"/>
          </w:tcPr>
          <w:p w14:paraId="70C5C189"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D9E9B61"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Минстроя России от 04.08.2020 №421/пр</w:t>
            </w:r>
          </w:p>
        </w:tc>
        <w:tc>
          <w:tcPr>
            <w:tcW w:w="7088" w:type="dxa"/>
            <w:shd w:val="clear" w:color="auto" w:fill="auto"/>
            <w:vAlign w:val="center"/>
          </w:tcPr>
          <w:p w14:paraId="78BBC6C1"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tc>
      </w:tr>
      <w:tr w:rsidR="003B1527" w:rsidRPr="0092735C" w14:paraId="2FABCB45" w14:textId="77777777" w:rsidTr="007344C3">
        <w:trPr>
          <w:cantSplit/>
          <w:trHeight w:val="113"/>
          <w:jc w:val="center"/>
        </w:trPr>
        <w:tc>
          <w:tcPr>
            <w:tcW w:w="699" w:type="dxa"/>
            <w:shd w:val="clear" w:color="auto" w:fill="auto"/>
            <w:vAlign w:val="center"/>
          </w:tcPr>
          <w:p w14:paraId="58852C58"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80317B8"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Минстроя России от 07.07.2022 № 557/пр</w:t>
            </w:r>
          </w:p>
        </w:tc>
        <w:tc>
          <w:tcPr>
            <w:tcW w:w="7088" w:type="dxa"/>
            <w:shd w:val="clear" w:color="auto" w:fill="auto"/>
            <w:vAlign w:val="center"/>
          </w:tcPr>
          <w:p w14:paraId="79B1A8F5"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 внесении изменений в методику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утвержденную приказом Министерства строительства и жилищно-коммунального хозяйства Российской Федерации от 4 августа 2020 г. № 421/пр</w:t>
            </w:r>
          </w:p>
        </w:tc>
      </w:tr>
      <w:tr w:rsidR="003B1527" w:rsidRPr="0092735C" w14:paraId="49C6EE1E" w14:textId="77777777" w:rsidTr="007344C3">
        <w:trPr>
          <w:cantSplit/>
          <w:trHeight w:val="113"/>
          <w:jc w:val="center"/>
        </w:trPr>
        <w:tc>
          <w:tcPr>
            <w:tcW w:w="699" w:type="dxa"/>
            <w:shd w:val="clear" w:color="auto" w:fill="auto"/>
            <w:vAlign w:val="center"/>
          </w:tcPr>
          <w:p w14:paraId="6CA1F11A"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BAB66E3"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Минстроя России от 25.04.2017 № 738/пр</w:t>
            </w:r>
          </w:p>
        </w:tc>
        <w:tc>
          <w:tcPr>
            <w:tcW w:w="7088" w:type="dxa"/>
            <w:shd w:val="clear" w:color="auto" w:fill="auto"/>
            <w:vAlign w:val="center"/>
          </w:tcPr>
          <w:p w14:paraId="1996D06F"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Об утверждении видов элементов планировочной структуры </w:t>
            </w:r>
          </w:p>
        </w:tc>
      </w:tr>
      <w:tr w:rsidR="003B1527" w:rsidRPr="0092735C" w14:paraId="1A08C806" w14:textId="77777777" w:rsidTr="007344C3">
        <w:trPr>
          <w:cantSplit/>
          <w:trHeight w:val="113"/>
          <w:jc w:val="center"/>
        </w:trPr>
        <w:tc>
          <w:tcPr>
            <w:tcW w:w="699" w:type="dxa"/>
            <w:shd w:val="clear" w:color="auto" w:fill="auto"/>
            <w:vAlign w:val="center"/>
          </w:tcPr>
          <w:p w14:paraId="6FA9CCC9"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0223DB1"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Минстроя России от 25.04.2017 № 739/пр</w:t>
            </w:r>
          </w:p>
        </w:tc>
        <w:tc>
          <w:tcPr>
            <w:tcW w:w="7088" w:type="dxa"/>
            <w:shd w:val="clear" w:color="auto" w:fill="auto"/>
            <w:vAlign w:val="center"/>
          </w:tcPr>
          <w:p w14:paraId="1CA5A71D"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требований к цифровым топографическим картам и цифровым топографическим планам, используемым при подготовке графической части документации по планировке территории</w:t>
            </w:r>
          </w:p>
        </w:tc>
      </w:tr>
      <w:tr w:rsidR="003B1527" w:rsidRPr="0092735C" w14:paraId="6D92E5E8" w14:textId="77777777" w:rsidTr="007344C3">
        <w:trPr>
          <w:cantSplit/>
          <w:trHeight w:val="113"/>
          <w:jc w:val="center"/>
        </w:trPr>
        <w:tc>
          <w:tcPr>
            <w:tcW w:w="699" w:type="dxa"/>
            <w:shd w:val="clear" w:color="auto" w:fill="auto"/>
            <w:vAlign w:val="center"/>
          </w:tcPr>
          <w:p w14:paraId="5DEE4267"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8765A6A"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Минстроя России от 25.04.2017 № 740/пр</w:t>
            </w:r>
          </w:p>
        </w:tc>
        <w:tc>
          <w:tcPr>
            <w:tcW w:w="7088" w:type="dxa"/>
            <w:shd w:val="clear" w:color="auto" w:fill="auto"/>
            <w:vAlign w:val="center"/>
          </w:tcPr>
          <w:p w14:paraId="0F7744B1"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установлении случаев подготовки и требований к подготовке входящей в состав материалов по обоснованию проекта планировки территории схемы вертикальной планировки, инженерной подготовки и инженерной защиты территории</w:t>
            </w:r>
          </w:p>
        </w:tc>
      </w:tr>
      <w:tr w:rsidR="003B1527" w:rsidRPr="0092735C" w14:paraId="2DA1934F" w14:textId="77777777" w:rsidTr="007344C3">
        <w:trPr>
          <w:cantSplit/>
          <w:trHeight w:val="113"/>
          <w:jc w:val="center"/>
        </w:trPr>
        <w:tc>
          <w:tcPr>
            <w:tcW w:w="699" w:type="dxa"/>
            <w:shd w:val="clear" w:color="auto" w:fill="auto"/>
            <w:vAlign w:val="center"/>
          </w:tcPr>
          <w:p w14:paraId="378AEA8B"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754BAAC"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Минтранса России от 12.08.2011           № 211</w:t>
            </w:r>
          </w:p>
        </w:tc>
        <w:tc>
          <w:tcPr>
            <w:tcW w:w="7088" w:type="dxa"/>
            <w:shd w:val="clear" w:color="auto" w:fill="auto"/>
            <w:vAlign w:val="center"/>
          </w:tcPr>
          <w:p w14:paraId="388A5311"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Об утверждении Порядка осуществления временных ограничений или прекращения движения транспортных средств по автомобильным дорогам федерального значения и частным автомобильным дорогам </w:t>
            </w:r>
          </w:p>
        </w:tc>
      </w:tr>
      <w:tr w:rsidR="003B1527" w:rsidRPr="0092735C" w14:paraId="103BB5F6" w14:textId="77777777" w:rsidTr="007344C3">
        <w:trPr>
          <w:cantSplit/>
          <w:trHeight w:val="113"/>
          <w:jc w:val="center"/>
        </w:trPr>
        <w:tc>
          <w:tcPr>
            <w:tcW w:w="699" w:type="dxa"/>
            <w:shd w:val="clear" w:color="auto" w:fill="auto"/>
            <w:vAlign w:val="center"/>
          </w:tcPr>
          <w:p w14:paraId="2A9D1943"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7DEF7D4"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Минтранса России от 13.11.2018 №406</w:t>
            </w:r>
          </w:p>
        </w:tc>
        <w:tc>
          <w:tcPr>
            <w:tcW w:w="7088" w:type="dxa"/>
            <w:shd w:val="clear" w:color="auto" w:fill="auto"/>
            <w:vAlign w:val="center"/>
          </w:tcPr>
          <w:p w14:paraId="6FD66DB5"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Классификации работ по организации дорожного движения и о внесении изменений в Классификацию работ по капитальному ремонту, ремонту и содержанию автомобильных дорог, утвержденную приказом Минтранса России от 16 ноября 2012 г. № 402</w:t>
            </w:r>
          </w:p>
        </w:tc>
      </w:tr>
      <w:tr w:rsidR="003B1527" w:rsidRPr="0092735C" w14:paraId="73CB8B28" w14:textId="77777777" w:rsidTr="007344C3">
        <w:trPr>
          <w:cantSplit/>
          <w:trHeight w:val="113"/>
          <w:jc w:val="center"/>
        </w:trPr>
        <w:tc>
          <w:tcPr>
            <w:tcW w:w="699" w:type="dxa"/>
            <w:shd w:val="clear" w:color="auto" w:fill="auto"/>
            <w:vAlign w:val="center"/>
          </w:tcPr>
          <w:p w14:paraId="5DC065EC"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912FA7B"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Минтранса России от 16.11.2012               № 402</w:t>
            </w:r>
          </w:p>
        </w:tc>
        <w:tc>
          <w:tcPr>
            <w:tcW w:w="7088" w:type="dxa"/>
            <w:shd w:val="clear" w:color="auto" w:fill="auto"/>
            <w:vAlign w:val="center"/>
          </w:tcPr>
          <w:p w14:paraId="2820222B"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Об утверждении Классификации работ по капитальному ремонту, ремонту и содержанию автомобильных дорог </w:t>
            </w:r>
          </w:p>
        </w:tc>
      </w:tr>
      <w:tr w:rsidR="003B1527" w:rsidRPr="0092735C" w14:paraId="6AA7FD68" w14:textId="77777777" w:rsidTr="007344C3">
        <w:trPr>
          <w:cantSplit/>
          <w:trHeight w:val="113"/>
          <w:jc w:val="center"/>
        </w:trPr>
        <w:tc>
          <w:tcPr>
            <w:tcW w:w="699" w:type="dxa"/>
            <w:shd w:val="clear" w:color="auto" w:fill="auto"/>
            <w:vAlign w:val="center"/>
          </w:tcPr>
          <w:p w14:paraId="62A67EEE"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86064FA"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Минтранса России от 18.08.2020 № 313</w:t>
            </w:r>
          </w:p>
        </w:tc>
        <w:tc>
          <w:tcPr>
            <w:tcW w:w="7088" w:type="dxa"/>
            <w:shd w:val="clear" w:color="auto" w:fill="auto"/>
            <w:vAlign w:val="center"/>
          </w:tcPr>
          <w:p w14:paraId="150E8F9C"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порядка установления и использования полос отвода автомобильных дорог федерального значения</w:t>
            </w:r>
          </w:p>
        </w:tc>
      </w:tr>
      <w:tr w:rsidR="003B1527" w:rsidRPr="0092735C" w14:paraId="787510C0" w14:textId="77777777" w:rsidTr="007344C3">
        <w:trPr>
          <w:cantSplit/>
          <w:trHeight w:val="113"/>
          <w:jc w:val="center"/>
        </w:trPr>
        <w:tc>
          <w:tcPr>
            <w:tcW w:w="699" w:type="dxa"/>
            <w:shd w:val="clear" w:color="auto" w:fill="auto"/>
            <w:vAlign w:val="center"/>
          </w:tcPr>
          <w:p w14:paraId="49B15F4A"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4A171ED"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Минтранса России от 25 декабря 2020 года № 573</w:t>
            </w:r>
          </w:p>
        </w:tc>
        <w:tc>
          <w:tcPr>
            <w:tcW w:w="7088" w:type="dxa"/>
            <w:shd w:val="clear" w:color="auto" w:fill="auto"/>
            <w:vAlign w:val="center"/>
          </w:tcPr>
          <w:p w14:paraId="309C54FC"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Порядка подготовки документации по планировке территории, предназначенной для размещения автомобильных дорог общего пользования федерального значения</w:t>
            </w:r>
          </w:p>
        </w:tc>
      </w:tr>
      <w:tr w:rsidR="003B1527" w:rsidRPr="0092735C" w14:paraId="7EC8A19A" w14:textId="77777777" w:rsidTr="007344C3">
        <w:trPr>
          <w:cantSplit/>
          <w:trHeight w:val="113"/>
          <w:jc w:val="center"/>
        </w:trPr>
        <w:tc>
          <w:tcPr>
            <w:tcW w:w="699" w:type="dxa"/>
            <w:shd w:val="clear" w:color="auto" w:fill="auto"/>
            <w:vAlign w:val="center"/>
          </w:tcPr>
          <w:p w14:paraId="3E108159"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A3F06E1"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Минтранса России от 27.12.2022 № 492</w:t>
            </w:r>
          </w:p>
        </w:tc>
        <w:tc>
          <w:tcPr>
            <w:tcW w:w="7088" w:type="dxa"/>
            <w:shd w:val="clear" w:color="auto" w:fill="auto"/>
            <w:vAlign w:val="center"/>
          </w:tcPr>
          <w:p w14:paraId="7EF7AD84"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отраслевого плана на период до 2027 года по обеспечению готовности заказчиков к преимущественному использованию российского программного обеспечения, в том числе в составе программно-аппаратных комплексов, на значимых объектах критической информационной инфраструктуры транспортной отрасли</w:t>
            </w:r>
          </w:p>
        </w:tc>
      </w:tr>
      <w:tr w:rsidR="003B1527" w:rsidRPr="0092735C" w14:paraId="6D519E88" w14:textId="77777777" w:rsidTr="007344C3">
        <w:trPr>
          <w:cantSplit/>
          <w:trHeight w:val="113"/>
          <w:jc w:val="center"/>
        </w:trPr>
        <w:tc>
          <w:tcPr>
            <w:tcW w:w="699" w:type="dxa"/>
            <w:shd w:val="clear" w:color="auto" w:fill="auto"/>
            <w:vAlign w:val="center"/>
          </w:tcPr>
          <w:p w14:paraId="71EC8C80"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AD6F892"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Минтранса России от 28. 08.2020 № 331</w:t>
            </w:r>
          </w:p>
        </w:tc>
        <w:tc>
          <w:tcPr>
            <w:tcW w:w="7088" w:type="dxa"/>
            <w:shd w:val="clear" w:color="auto" w:fill="auto"/>
            <w:vAlign w:val="center"/>
          </w:tcPr>
          <w:p w14:paraId="440ACC6F"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определении объектов транспортной инфраструктуры, не подлежащих категорированию по видам транспорта</w:t>
            </w:r>
          </w:p>
        </w:tc>
      </w:tr>
      <w:tr w:rsidR="003B1527" w:rsidRPr="0092735C" w14:paraId="601B3B1C" w14:textId="77777777" w:rsidTr="007344C3">
        <w:trPr>
          <w:cantSplit/>
          <w:trHeight w:val="113"/>
          <w:jc w:val="center"/>
        </w:trPr>
        <w:tc>
          <w:tcPr>
            <w:tcW w:w="699" w:type="dxa"/>
            <w:shd w:val="clear" w:color="auto" w:fill="auto"/>
            <w:vAlign w:val="center"/>
          </w:tcPr>
          <w:p w14:paraId="6F3BA9EF"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5EF330A1"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Минтранса России от 31.08.2020 № 343</w:t>
            </w:r>
          </w:p>
        </w:tc>
        <w:tc>
          <w:tcPr>
            <w:tcW w:w="7088" w:type="dxa"/>
            <w:shd w:val="clear" w:color="auto" w:fill="auto"/>
            <w:vAlign w:val="center"/>
          </w:tcPr>
          <w:p w14:paraId="329D859A"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Требований к организации движения по автомобильным дорогам тяжеловесного и (или) крупногабаритного транспортного средства</w:t>
            </w:r>
          </w:p>
        </w:tc>
      </w:tr>
      <w:tr w:rsidR="003B1527" w:rsidRPr="0092735C" w14:paraId="5DAC36B7" w14:textId="77777777" w:rsidTr="007344C3">
        <w:trPr>
          <w:cantSplit/>
          <w:trHeight w:val="516"/>
          <w:jc w:val="center"/>
        </w:trPr>
        <w:tc>
          <w:tcPr>
            <w:tcW w:w="699" w:type="dxa"/>
            <w:shd w:val="clear" w:color="auto" w:fill="auto"/>
            <w:vAlign w:val="center"/>
          </w:tcPr>
          <w:p w14:paraId="0FB79D08"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20FF90D"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Минтранса России от 31.08.2020 № 348</w:t>
            </w:r>
          </w:p>
        </w:tc>
        <w:tc>
          <w:tcPr>
            <w:tcW w:w="7088" w:type="dxa"/>
            <w:shd w:val="clear" w:color="auto" w:fill="auto"/>
            <w:vAlign w:val="center"/>
          </w:tcPr>
          <w:p w14:paraId="09D22398"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Порядка осуществления весового и габаритного контроля транспортных средств</w:t>
            </w:r>
          </w:p>
        </w:tc>
      </w:tr>
      <w:tr w:rsidR="003B1527" w:rsidRPr="0092735C" w14:paraId="5D3FDCD0" w14:textId="77777777" w:rsidTr="007344C3">
        <w:trPr>
          <w:cantSplit/>
          <w:trHeight w:val="539"/>
          <w:jc w:val="center"/>
        </w:trPr>
        <w:tc>
          <w:tcPr>
            <w:tcW w:w="699" w:type="dxa"/>
            <w:shd w:val="clear" w:color="auto" w:fill="auto"/>
            <w:vAlign w:val="center"/>
          </w:tcPr>
          <w:p w14:paraId="32BBE2AC"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CF3B24E"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Минтруда России от 15.12.2020 № 903н</w:t>
            </w:r>
          </w:p>
        </w:tc>
        <w:tc>
          <w:tcPr>
            <w:tcW w:w="7088" w:type="dxa"/>
            <w:shd w:val="clear" w:color="auto" w:fill="auto"/>
            <w:vAlign w:val="center"/>
          </w:tcPr>
          <w:p w14:paraId="5C0C41A9" w14:textId="77777777" w:rsidR="003B1527" w:rsidRPr="0092735C" w:rsidRDefault="00624F3E" w:rsidP="0092735C">
            <w:pPr>
              <w:spacing w:after="0" w:line="214" w:lineRule="auto"/>
              <w:jc w:val="both"/>
              <w:rPr>
                <w:rFonts w:ascii="Times New Roman" w:hAnsi="Times New Roman"/>
                <w:color w:val="000000" w:themeColor="text1"/>
                <w:sz w:val="20"/>
                <w:szCs w:val="20"/>
              </w:rPr>
            </w:pPr>
            <w:hyperlink r:id="rId17" w:anchor="6540IN" w:history="1">
              <w:r w:rsidR="003B1527" w:rsidRPr="0092735C">
                <w:rPr>
                  <w:rFonts w:ascii="Times New Roman" w:hAnsi="Times New Roman"/>
                  <w:color w:val="000000" w:themeColor="text1"/>
                  <w:sz w:val="20"/>
                  <w:szCs w:val="20"/>
                </w:rPr>
                <w:t>Об утверждении Правил по охране труда при эксплуатации электроустановок</w:t>
              </w:r>
            </w:hyperlink>
          </w:p>
        </w:tc>
      </w:tr>
      <w:tr w:rsidR="003B1527" w:rsidRPr="0092735C" w14:paraId="5D1A1110" w14:textId="77777777" w:rsidTr="007344C3">
        <w:trPr>
          <w:cantSplit/>
          <w:trHeight w:val="785"/>
          <w:jc w:val="center"/>
        </w:trPr>
        <w:tc>
          <w:tcPr>
            <w:tcW w:w="699" w:type="dxa"/>
            <w:shd w:val="clear" w:color="auto" w:fill="auto"/>
            <w:vAlign w:val="center"/>
          </w:tcPr>
          <w:p w14:paraId="76071165"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83336DF"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Росстандарта от 02.04.2020  № 687</w:t>
            </w:r>
          </w:p>
        </w:tc>
        <w:tc>
          <w:tcPr>
            <w:tcW w:w="7088" w:type="dxa"/>
            <w:shd w:val="clear" w:color="auto" w:fill="auto"/>
            <w:vAlign w:val="center"/>
          </w:tcPr>
          <w:p w14:paraId="2FCCC122"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 Перечне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 № 384-ФЗ «Технический регламент о безопасности зданий и сооружений»</w:t>
            </w:r>
          </w:p>
        </w:tc>
      </w:tr>
      <w:tr w:rsidR="003B1527" w:rsidRPr="0092735C" w14:paraId="5B0C74ED" w14:textId="77777777" w:rsidTr="007344C3">
        <w:trPr>
          <w:cantSplit/>
          <w:trHeight w:val="532"/>
          <w:jc w:val="center"/>
        </w:trPr>
        <w:tc>
          <w:tcPr>
            <w:tcW w:w="699" w:type="dxa"/>
            <w:shd w:val="clear" w:color="auto" w:fill="auto"/>
            <w:vAlign w:val="center"/>
          </w:tcPr>
          <w:p w14:paraId="4C0D793D"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BF0FE9D"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Ростехнадзора от 08.12.2020 № 505</w:t>
            </w:r>
          </w:p>
        </w:tc>
        <w:tc>
          <w:tcPr>
            <w:tcW w:w="7088" w:type="dxa"/>
            <w:shd w:val="clear" w:color="auto" w:fill="auto"/>
            <w:vAlign w:val="center"/>
          </w:tcPr>
          <w:p w14:paraId="2764A4A1"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Федеральных норм и правил в области промышленной безопасности «Правила безопасности при ведении горных работ и переработке твердых полезных ископаемых»</w:t>
            </w:r>
          </w:p>
        </w:tc>
      </w:tr>
      <w:tr w:rsidR="003B1527" w:rsidRPr="0092735C" w14:paraId="105B1B31" w14:textId="77777777" w:rsidTr="007344C3">
        <w:trPr>
          <w:cantSplit/>
          <w:trHeight w:val="557"/>
          <w:jc w:val="center"/>
        </w:trPr>
        <w:tc>
          <w:tcPr>
            <w:tcW w:w="699" w:type="dxa"/>
            <w:shd w:val="clear" w:color="auto" w:fill="auto"/>
            <w:vAlign w:val="center"/>
          </w:tcPr>
          <w:p w14:paraId="07EE8A08"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53217E4"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Ростехнадзора от 12.01.2007 № 7</w:t>
            </w:r>
          </w:p>
        </w:tc>
        <w:tc>
          <w:tcPr>
            <w:tcW w:w="7088" w:type="dxa"/>
            <w:shd w:val="clear" w:color="auto" w:fill="auto"/>
            <w:vAlign w:val="center"/>
          </w:tcPr>
          <w:p w14:paraId="4DCB6E81"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tc>
      </w:tr>
      <w:tr w:rsidR="003B1527" w:rsidRPr="0092735C" w14:paraId="2D36D9CA" w14:textId="77777777" w:rsidTr="007344C3">
        <w:trPr>
          <w:cantSplit/>
          <w:trHeight w:val="311"/>
          <w:jc w:val="center"/>
        </w:trPr>
        <w:tc>
          <w:tcPr>
            <w:tcW w:w="699" w:type="dxa"/>
            <w:shd w:val="clear" w:color="auto" w:fill="auto"/>
            <w:vAlign w:val="center"/>
          </w:tcPr>
          <w:p w14:paraId="122ECF7D"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8DABA17"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Ростехнадзора от 12.03.2020 № 107</w:t>
            </w:r>
          </w:p>
        </w:tc>
        <w:tc>
          <w:tcPr>
            <w:tcW w:w="7088" w:type="dxa"/>
            <w:shd w:val="clear" w:color="auto" w:fill="auto"/>
            <w:vAlign w:val="center"/>
          </w:tcPr>
          <w:p w14:paraId="6A21C95D"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форм документов, необходимых для осуществления государственного строительного надзора</w:t>
            </w:r>
          </w:p>
        </w:tc>
      </w:tr>
      <w:tr w:rsidR="003B1527" w:rsidRPr="0092735C" w14:paraId="16D2B94E" w14:textId="77777777" w:rsidTr="007344C3">
        <w:trPr>
          <w:cantSplit/>
          <w:trHeight w:val="785"/>
          <w:jc w:val="center"/>
        </w:trPr>
        <w:tc>
          <w:tcPr>
            <w:tcW w:w="699" w:type="dxa"/>
            <w:shd w:val="clear" w:color="auto" w:fill="auto"/>
            <w:vAlign w:val="center"/>
          </w:tcPr>
          <w:p w14:paraId="2C4DEE87"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4C48A35"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Ростехнадзора от 15.12.2020 № 531</w:t>
            </w:r>
          </w:p>
        </w:tc>
        <w:tc>
          <w:tcPr>
            <w:tcW w:w="7088" w:type="dxa"/>
            <w:shd w:val="clear" w:color="auto" w:fill="auto"/>
            <w:vAlign w:val="center"/>
          </w:tcPr>
          <w:p w14:paraId="42F6F2F0"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федеральных норм и правил в области промышленной безопасности «Правила безопасности сетей газораспределения и газопотребления»</w:t>
            </w:r>
          </w:p>
        </w:tc>
      </w:tr>
      <w:tr w:rsidR="003B1527" w:rsidRPr="0092735C" w14:paraId="7F8B76EC" w14:textId="77777777" w:rsidTr="007344C3">
        <w:trPr>
          <w:cantSplit/>
          <w:trHeight w:val="1006"/>
          <w:jc w:val="center"/>
        </w:trPr>
        <w:tc>
          <w:tcPr>
            <w:tcW w:w="699" w:type="dxa"/>
            <w:shd w:val="clear" w:color="auto" w:fill="auto"/>
            <w:vAlign w:val="center"/>
          </w:tcPr>
          <w:p w14:paraId="2D1BB031"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1A430CE3"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Ростехнадзора от 26.12.2006 № 1128</w:t>
            </w:r>
          </w:p>
        </w:tc>
        <w:tc>
          <w:tcPr>
            <w:tcW w:w="7088" w:type="dxa"/>
            <w:shd w:val="clear" w:color="auto" w:fill="auto"/>
            <w:vAlign w:val="center"/>
          </w:tcPr>
          <w:p w14:paraId="19522613"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 </w:t>
            </w:r>
          </w:p>
        </w:tc>
      </w:tr>
      <w:tr w:rsidR="003B1527" w:rsidRPr="0092735C" w14:paraId="32BD105E" w14:textId="77777777" w:rsidTr="007344C3">
        <w:trPr>
          <w:cantSplit/>
          <w:trHeight w:val="653"/>
          <w:jc w:val="center"/>
        </w:trPr>
        <w:tc>
          <w:tcPr>
            <w:tcW w:w="699" w:type="dxa"/>
            <w:shd w:val="clear" w:color="auto" w:fill="auto"/>
            <w:vAlign w:val="center"/>
          </w:tcPr>
          <w:p w14:paraId="245E3BA4"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E22B873"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ФАПСИ от 13.06.2001 № 152</w:t>
            </w:r>
          </w:p>
        </w:tc>
        <w:tc>
          <w:tcPr>
            <w:tcW w:w="7088" w:type="dxa"/>
            <w:shd w:val="clear" w:color="auto" w:fill="auto"/>
            <w:vAlign w:val="center"/>
          </w:tcPr>
          <w:p w14:paraId="250B049F"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Инструкции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p>
        </w:tc>
      </w:tr>
      <w:tr w:rsidR="003B1527" w:rsidRPr="0092735C" w14:paraId="2100348F" w14:textId="77777777" w:rsidTr="007344C3">
        <w:trPr>
          <w:cantSplit/>
          <w:trHeight w:val="569"/>
          <w:jc w:val="center"/>
        </w:trPr>
        <w:tc>
          <w:tcPr>
            <w:tcW w:w="699" w:type="dxa"/>
            <w:shd w:val="clear" w:color="auto" w:fill="auto"/>
            <w:vAlign w:val="center"/>
          </w:tcPr>
          <w:p w14:paraId="1A29C05D"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EC57DEF"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ФСБ России от 09.02.2005 № 66</w:t>
            </w:r>
          </w:p>
        </w:tc>
        <w:tc>
          <w:tcPr>
            <w:tcW w:w="7088" w:type="dxa"/>
            <w:shd w:val="clear" w:color="auto" w:fill="auto"/>
            <w:vAlign w:val="center"/>
          </w:tcPr>
          <w:p w14:paraId="097D24FA"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Об утверждении Положения о разработке, производстве, реализации и эксплуатации шифровальных (криптографических) средств защиты информации (Положение ПКЗ 2005) </w:t>
            </w:r>
          </w:p>
        </w:tc>
      </w:tr>
      <w:tr w:rsidR="003B1527" w:rsidRPr="0092735C" w14:paraId="5C6A60C6" w14:textId="77777777" w:rsidTr="007344C3">
        <w:trPr>
          <w:cantSplit/>
          <w:trHeight w:val="451"/>
          <w:jc w:val="center"/>
        </w:trPr>
        <w:tc>
          <w:tcPr>
            <w:tcW w:w="699" w:type="dxa"/>
            <w:shd w:val="clear" w:color="auto" w:fill="auto"/>
            <w:vAlign w:val="center"/>
          </w:tcPr>
          <w:p w14:paraId="1FED0C19"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3F5CCC2"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ФСТЭК России от 11.02.2013 № 17</w:t>
            </w:r>
          </w:p>
        </w:tc>
        <w:tc>
          <w:tcPr>
            <w:tcW w:w="7088" w:type="dxa"/>
            <w:shd w:val="clear" w:color="auto" w:fill="auto"/>
            <w:vAlign w:val="center"/>
          </w:tcPr>
          <w:p w14:paraId="67BD18B9"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Требований о защите информации, не составляющей государственную тайну, содержащейся в государственных информационных системах</w:t>
            </w:r>
          </w:p>
        </w:tc>
      </w:tr>
      <w:tr w:rsidR="003B1527" w:rsidRPr="0092735C" w14:paraId="6104405F" w14:textId="77777777" w:rsidTr="007344C3">
        <w:trPr>
          <w:cantSplit/>
          <w:trHeight w:val="631"/>
          <w:jc w:val="center"/>
        </w:trPr>
        <w:tc>
          <w:tcPr>
            <w:tcW w:w="699" w:type="dxa"/>
            <w:shd w:val="clear" w:color="auto" w:fill="auto"/>
            <w:vAlign w:val="center"/>
          </w:tcPr>
          <w:p w14:paraId="780F7786"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4694998"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ФСТЭК России от 18.02.2013 № 21</w:t>
            </w:r>
          </w:p>
        </w:tc>
        <w:tc>
          <w:tcPr>
            <w:tcW w:w="7088" w:type="dxa"/>
            <w:shd w:val="clear" w:color="auto" w:fill="auto"/>
            <w:vAlign w:val="center"/>
          </w:tcPr>
          <w:p w14:paraId="5638EDB6"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w:t>
            </w:r>
          </w:p>
        </w:tc>
      </w:tr>
      <w:tr w:rsidR="003B1527" w:rsidRPr="0092735C" w14:paraId="2904AB40" w14:textId="77777777" w:rsidTr="007344C3">
        <w:trPr>
          <w:cantSplit/>
          <w:trHeight w:val="627"/>
          <w:jc w:val="center"/>
        </w:trPr>
        <w:tc>
          <w:tcPr>
            <w:tcW w:w="699" w:type="dxa"/>
            <w:shd w:val="clear" w:color="auto" w:fill="auto"/>
            <w:vAlign w:val="center"/>
          </w:tcPr>
          <w:p w14:paraId="7B2673DF"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0D38196B"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ПУЭ Приказ Минэнерго России от 08.07.2002  № 204</w:t>
            </w:r>
          </w:p>
        </w:tc>
        <w:tc>
          <w:tcPr>
            <w:tcW w:w="7088" w:type="dxa"/>
            <w:shd w:val="clear" w:color="auto" w:fill="auto"/>
            <w:vAlign w:val="center"/>
          </w:tcPr>
          <w:p w14:paraId="3C33C476"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Правил устройства электроустановок</w:t>
            </w:r>
          </w:p>
        </w:tc>
      </w:tr>
      <w:tr w:rsidR="003B1527" w:rsidRPr="0092735C" w14:paraId="65DB2C90" w14:textId="77777777" w:rsidTr="007344C3">
        <w:trPr>
          <w:cantSplit/>
          <w:trHeight w:val="785"/>
          <w:jc w:val="center"/>
        </w:trPr>
        <w:tc>
          <w:tcPr>
            <w:tcW w:w="699" w:type="dxa"/>
            <w:shd w:val="clear" w:color="auto" w:fill="auto"/>
            <w:vAlign w:val="center"/>
          </w:tcPr>
          <w:p w14:paraId="332A7B8F"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7FD2F776"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Распоряжение Государственной компании «Автодор» от 26.10.2020 № ТП-173-р</w:t>
            </w:r>
          </w:p>
        </w:tc>
        <w:tc>
          <w:tcPr>
            <w:tcW w:w="7088" w:type="dxa"/>
            <w:shd w:val="clear" w:color="auto" w:fill="auto"/>
            <w:vAlign w:val="center"/>
          </w:tcPr>
          <w:p w14:paraId="5B6C53E4"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 подтверждении состава, объемов и стоимости работ по временным зданиям и сооружениям при реализации проектов строительства и реконструкции Государственной компании «Российские автомобильные дороги»</w:t>
            </w:r>
          </w:p>
        </w:tc>
      </w:tr>
      <w:tr w:rsidR="003B1527" w:rsidRPr="0092735C" w14:paraId="193EDABC" w14:textId="77777777" w:rsidTr="007344C3">
        <w:trPr>
          <w:cantSplit/>
          <w:trHeight w:val="785"/>
          <w:jc w:val="center"/>
        </w:trPr>
        <w:tc>
          <w:tcPr>
            <w:tcW w:w="699" w:type="dxa"/>
            <w:shd w:val="clear" w:color="auto" w:fill="auto"/>
            <w:vAlign w:val="center"/>
          </w:tcPr>
          <w:p w14:paraId="24498F3E"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35090BD3"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Распоряжение Правительства Российской Федерации от 04.11.2017 № 2438-р</w:t>
            </w:r>
          </w:p>
        </w:tc>
        <w:tc>
          <w:tcPr>
            <w:tcW w:w="7088" w:type="dxa"/>
            <w:shd w:val="clear" w:color="auto" w:fill="auto"/>
            <w:vAlign w:val="center"/>
          </w:tcPr>
          <w:p w14:paraId="37177060"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Об утверждении перечня документов по стандартизации, обязательное применение которых обеспечивает безопасность дорожного движения при его организации на территории Российской Федерации </w:t>
            </w:r>
          </w:p>
        </w:tc>
      </w:tr>
      <w:tr w:rsidR="003B1527" w:rsidRPr="0092735C" w14:paraId="7187488A" w14:textId="77777777" w:rsidTr="007344C3">
        <w:trPr>
          <w:cantSplit/>
          <w:trHeight w:val="567"/>
          <w:jc w:val="center"/>
        </w:trPr>
        <w:tc>
          <w:tcPr>
            <w:tcW w:w="699" w:type="dxa"/>
            <w:shd w:val="clear" w:color="auto" w:fill="auto"/>
            <w:vAlign w:val="center"/>
          </w:tcPr>
          <w:p w14:paraId="1B5A1931"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A853DCC"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Распоряжение Росавтодора от 01.02.2008 № 44-р</w:t>
            </w:r>
          </w:p>
        </w:tc>
        <w:tc>
          <w:tcPr>
            <w:tcW w:w="7088" w:type="dxa"/>
            <w:shd w:val="clear" w:color="auto" w:fill="auto"/>
            <w:vAlign w:val="center"/>
          </w:tcPr>
          <w:p w14:paraId="14A0A283"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защите и очистке автомобильных дорог от снега</w:t>
            </w:r>
          </w:p>
        </w:tc>
      </w:tr>
      <w:tr w:rsidR="003B1527" w:rsidRPr="0092735C" w14:paraId="606F4FB0" w14:textId="77777777" w:rsidTr="007344C3">
        <w:trPr>
          <w:cantSplit/>
          <w:trHeight w:val="785"/>
          <w:jc w:val="center"/>
        </w:trPr>
        <w:tc>
          <w:tcPr>
            <w:tcW w:w="699" w:type="dxa"/>
            <w:shd w:val="clear" w:color="auto" w:fill="auto"/>
            <w:vAlign w:val="center"/>
          </w:tcPr>
          <w:p w14:paraId="6DF6C4E0"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EEBB133"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Распоряжение Росавтодора от 16.11.2007 № 452-р</w:t>
            </w:r>
          </w:p>
        </w:tc>
        <w:tc>
          <w:tcPr>
            <w:tcW w:w="7088" w:type="dxa"/>
            <w:shd w:val="clear" w:color="auto" w:fill="auto"/>
            <w:vAlign w:val="center"/>
          </w:tcPr>
          <w:p w14:paraId="22F9B3B1"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ремонту цементобетонных покрытий автомобильных дорог методом виброрезонансного разрушения (для опытно-экспериментального внедрения)</w:t>
            </w:r>
          </w:p>
        </w:tc>
      </w:tr>
      <w:tr w:rsidR="003B1527" w:rsidRPr="0092735C" w14:paraId="699FAC97" w14:textId="77777777" w:rsidTr="007344C3">
        <w:trPr>
          <w:cantSplit/>
          <w:trHeight w:val="785"/>
          <w:jc w:val="center"/>
        </w:trPr>
        <w:tc>
          <w:tcPr>
            <w:tcW w:w="699" w:type="dxa"/>
            <w:shd w:val="clear" w:color="auto" w:fill="auto"/>
            <w:vAlign w:val="center"/>
          </w:tcPr>
          <w:p w14:paraId="2950EA3B"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2036A45D"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Решение ГКРЧ при Минкомсвязи России  от 20.12.2011 № 11-13-02</w:t>
            </w:r>
          </w:p>
        </w:tc>
        <w:tc>
          <w:tcPr>
            <w:tcW w:w="7088" w:type="dxa"/>
            <w:shd w:val="clear" w:color="auto" w:fill="auto"/>
            <w:vAlign w:val="center"/>
          </w:tcPr>
          <w:p w14:paraId="6B4C4FD6"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Об утверждении Порядка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для использования радиоэлектронными средствами, рассмотрения материалов и принятия решений о присвоении (назначении) радиочастот или радиочастотных каналов в пределах выделенных полос радиочастот</w:t>
            </w:r>
          </w:p>
        </w:tc>
      </w:tr>
      <w:tr w:rsidR="003B1527" w:rsidRPr="0092735C" w14:paraId="07A8ABC1" w14:textId="77777777" w:rsidTr="007344C3">
        <w:trPr>
          <w:cantSplit/>
          <w:trHeight w:val="423"/>
          <w:jc w:val="center"/>
        </w:trPr>
        <w:tc>
          <w:tcPr>
            <w:tcW w:w="699" w:type="dxa"/>
            <w:shd w:val="clear" w:color="auto" w:fill="auto"/>
            <w:vAlign w:val="center"/>
          </w:tcPr>
          <w:p w14:paraId="2DAD13C5"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63DC2A28"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Решение Гостехкомиссии России 25.07.1997</w:t>
            </w:r>
          </w:p>
        </w:tc>
        <w:tc>
          <w:tcPr>
            <w:tcW w:w="7088" w:type="dxa"/>
            <w:shd w:val="clear" w:color="auto" w:fill="auto"/>
            <w:vAlign w:val="center"/>
          </w:tcPr>
          <w:p w14:paraId="104A2636"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Руководящий документ. Средства вычислительной техники. Межсетевые экраны. Защита от несанкционированного доступа к информации. Показатели защищенности от несанкционированного доступа к информации</w:t>
            </w:r>
          </w:p>
        </w:tc>
      </w:tr>
      <w:tr w:rsidR="003B1527" w:rsidRPr="0092735C" w14:paraId="18092DEA" w14:textId="77777777" w:rsidTr="007344C3">
        <w:trPr>
          <w:cantSplit/>
          <w:trHeight w:val="461"/>
          <w:jc w:val="center"/>
        </w:trPr>
        <w:tc>
          <w:tcPr>
            <w:tcW w:w="699" w:type="dxa"/>
            <w:shd w:val="clear" w:color="auto" w:fill="auto"/>
            <w:vAlign w:val="center"/>
          </w:tcPr>
          <w:p w14:paraId="6CD1BF30"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5A0777E"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Решение Гостехкомиссии России от 30.03.1992</w:t>
            </w:r>
          </w:p>
        </w:tc>
        <w:tc>
          <w:tcPr>
            <w:tcW w:w="7088" w:type="dxa"/>
            <w:shd w:val="clear" w:color="auto" w:fill="auto"/>
            <w:vAlign w:val="center"/>
          </w:tcPr>
          <w:p w14:paraId="3814FBB5"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Руководящий документ. Средства вычислительной техники. Защита от несанкционированного доступа к информации. Показатели защищенности от несанкционированного доступа к информации</w:t>
            </w:r>
          </w:p>
        </w:tc>
      </w:tr>
      <w:tr w:rsidR="003B1527" w:rsidRPr="0092735C" w14:paraId="64BF55FD" w14:textId="77777777" w:rsidTr="007344C3">
        <w:trPr>
          <w:cantSplit/>
          <w:trHeight w:val="471"/>
          <w:jc w:val="center"/>
        </w:trPr>
        <w:tc>
          <w:tcPr>
            <w:tcW w:w="699" w:type="dxa"/>
            <w:shd w:val="clear" w:color="auto" w:fill="auto"/>
            <w:vAlign w:val="center"/>
          </w:tcPr>
          <w:p w14:paraId="333337B6" w14:textId="77777777" w:rsidR="003B1527" w:rsidRPr="0092735C" w:rsidRDefault="003B1527" w:rsidP="007453C7">
            <w:pPr>
              <w:pStyle w:val="a8"/>
              <w:numPr>
                <w:ilvl w:val="0"/>
                <w:numId w:val="21"/>
              </w:numPr>
              <w:spacing w:after="0" w:line="214" w:lineRule="auto"/>
              <w:jc w:val="center"/>
              <w:rPr>
                <w:rFonts w:ascii="Times New Roman" w:hAnsi="Times New Roman"/>
                <w:bCs/>
                <w:sz w:val="20"/>
                <w:szCs w:val="20"/>
              </w:rPr>
            </w:pPr>
          </w:p>
        </w:tc>
        <w:tc>
          <w:tcPr>
            <w:tcW w:w="2126" w:type="dxa"/>
            <w:shd w:val="clear" w:color="auto" w:fill="auto"/>
            <w:vAlign w:val="center"/>
          </w:tcPr>
          <w:p w14:paraId="4EED0274" w14:textId="77777777" w:rsidR="003B1527" w:rsidRPr="0092735C" w:rsidRDefault="003B1527"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Решение Гостехкомиссии России от 30.03.1992</w:t>
            </w:r>
          </w:p>
        </w:tc>
        <w:tc>
          <w:tcPr>
            <w:tcW w:w="7088" w:type="dxa"/>
            <w:shd w:val="clear" w:color="auto" w:fill="auto"/>
            <w:vAlign w:val="center"/>
          </w:tcPr>
          <w:p w14:paraId="758404F6" w14:textId="77777777" w:rsidR="003B1527" w:rsidRPr="0092735C" w:rsidRDefault="003B1527"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Руководящий документ. Автоматизированные системы. Защита от несанкционированного доступа к информации. Классификация автоматизированных систем и требования по защите информации</w:t>
            </w:r>
          </w:p>
        </w:tc>
      </w:tr>
      <w:tr w:rsidR="0009258C" w:rsidRPr="0092735C" w14:paraId="781D3331" w14:textId="77777777" w:rsidTr="005F67B6">
        <w:trPr>
          <w:cantSplit/>
          <w:trHeight w:val="253"/>
          <w:jc w:val="center"/>
        </w:trPr>
        <w:tc>
          <w:tcPr>
            <w:tcW w:w="9913" w:type="dxa"/>
            <w:gridSpan w:val="3"/>
            <w:shd w:val="clear" w:color="auto" w:fill="auto"/>
            <w:vAlign w:val="center"/>
          </w:tcPr>
          <w:p w14:paraId="1B52B83C" w14:textId="77777777" w:rsidR="0009258C" w:rsidRPr="001F39B1" w:rsidRDefault="0009258C" w:rsidP="001F39B1">
            <w:pPr>
              <w:spacing w:after="0" w:line="214" w:lineRule="auto"/>
              <w:jc w:val="center"/>
              <w:rPr>
                <w:rFonts w:ascii="Times New Roman" w:hAnsi="Times New Roman"/>
                <w:b/>
                <w:sz w:val="20"/>
                <w:szCs w:val="20"/>
              </w:rPr>
            </w:pPr>
            <w:r w:rsidRPr="001F39B1">
              <w:rPr>
                <w:rFonts w:ascii="Times New Roman" w:hAnsi="Times New Roman"/>
                <w:b/>
                <w:sz w:val="20"/>
                <w:szCs w:val="20"/>
              </w:rPr>
              <w:t>ОТРАСЛЕВЫЕ ДОРОЖНЫЕ МЕТОДИЧЕСКИЕ ДОКУМЕНТЫ</w:t>
            </w:r>
          </w:p>
          <w:p w14:paraId="4F7289CC" w14:textId="77777777" w:rsidR="0009258C" w:rsidRPr="0092735C" w:rsidRDefault="0009258C" w:rsidP="001F39B1">
            <w:pPr>
              <w:spacing w:after="0" w:line="214" w:lineRule="auto"/>
              <w:jc w:val="center"/>
              <w:rPr>
                <w:rFonts w:ascii="Times New Roman" w:hAnsi="Times New Roman"/>
                <w:bCs/>
                <w:sz w:val="20"/>
                <w:szCs w:val="20"/>
              </w:rPr>
            </w:pPr>
            <w:r w:rsidRPr="001F39B1">
              <w:rPr>
                <w:rFonts w:ascii="Times New Roman" w:hAnsi="Times New Roman"/>
                <w:b/>
                <w:sz w:val="20"/>
                <w:szCs w:val="20"/>
              </w:rPr>
              <w:t>(рекомендательного характера)</w:t>
            </w:r>
          </w:p>
        </w:tc>
      </w:tr>
      <w:tr w:rsidR="00863B4B" w:rsidRPr="0092735C" w14:paraId="15944728" w14:textId="77777777" w:rsidTr="007344C3">
        <w:trPr>
          <w:cantSplit/>
          <w:trHeight w:val="113"/>
          <w:jc w:val="center"/>
        </w:trPr>
        <w:tc>
          <w:tcPr>
            <w:tcW w:w="699" w:type="dxa"/>
            <w:shd w:val="clear" w:color="auto" w:fill="auto"/>
            <w:vAlign w:val="center"/>
          </w:tcPr>
          <w:p w14:paraId="1341E813"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6270CB63"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218.011-98</w:t>
            </w:r>
          </w:p>
        </w:tc>
        <w:tc>
          <w:tcPr>
            <w:tcW w:w="7088" w:type="dxa"/>
            <w:shd w:val="clear" w:color="auto" w:fill="auto"/>
            <w:vAlign w:val="center"/>
          </w:tcPr>
          <w:p w14:paraId="1C376E6F"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Автомобильные дороги общего пользования. Методические рекомендации по озеленению автомобильных дорог</w:t>
            </w:r>
          </w:p>
        </w:tc>
      </w:tr>
      <w:tr w:rsidR="00863B4B" w:rsidRPr="0092735C" w14:paraId="6614630D" w14:textId="77777777" w:rsidTr="007344C3">
        <w:trPr>
          <w:cantSplit/>
          <w:trHeight w:val="113"/>
          <w:jc w:val="center"/>
        </w:trPr>
        <w:tc>
          <w:tcPr>
            <w:tcW w:w="699" w:type="dxa"/>
            <w:shd w:val="clear" w:color="auto" w:fill="auto"/>
            <w:vAlign w:val="center"/>
          </w:tcPr>
          <w:p w14:paraId="747A9129"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1D1FC49D"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218.2.‎003-2009</w:t>
            </w:r>
          </w:p>
        </w:tc>
        <w:tc>
          <w:tcPr>
            <w:tcW w:w="7088" w:type="dxa"/>
            <w:shd w:val="clear" w:color="auto" w:fill="auto"/>
            <w:vAlign w:val="center"/>
          </w:tcPr>
          <w:p w14:paraId="66C6721B"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специализированному прогнозу состояния дорожного покрытия</w:t>
            </w:r>
          </w:p>
        </w:tc>
      </w:tr>
      <w:tr w:rsidR="00863B4B" w:rsidRPr="0092735C" w14:paraId="2F6F03CB" w14:textId="77777777" w:rsidTr="007344C3">
        <w:trPr>
          <w:cantSplit/>
          <w:trHeight w:val="113"/>
          <w:jc w:val="center"/>
        </w:trPr>
        <w:tc>
          <w:tcPr>
            <w:tcW w:w="699" w:type="dxa"/>
            <w:shd w:val="clear" w:color="auto" w:fill="auto"/>
            <w:vAlign w:val="center"/>
          </w:tcPr>
          <w:p w14:paraId="3728E37B"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36ABC5E4"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218.2.006-2010</w:t>
            </w:r>
          </w:p>
        </w:tc>
        <w:tc>
          <w:tcPr>
            <w:tcW w:w="7088" w:type="dxa"/>
            <w:shd w:val="clear" w:color="auto" w:fill="auto"/>
            <w:vAlign w:val="center"/>
          </w:tcPr>
          <w:p w14:paraId="76D39E5B"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расчету устойчивости оползнеопасных склонов (откосов) и определению оползневых давлений на инженерные сооружения автомобильных дорог</w:t>
            </w:r>
          </w:p>
        </w:tc>
      </w:tr>
      <w:tr w:rsidR="00863B4B" w:rsidRPr="0092735C" w14:paraId="3B5009DE" w14:textId="77777777" w:rsidTr="007344C3">
        <w:trPr>
          <w:cantSplit/>
          <w:trHeight w:val="113"/>
          <w:jc w:val="center"/>
        </w:trPr>
        <w:tc>
          <w:tcPr>
            <w:tcW w:w="699" w:type="dxa"/>
            <w:shd w:val="clear" w:color="auto" w:fill="auto"/>
            <w:vAlign w:val="center"/>
          </w:tcPr>
          <w:p w14:paraId="50F14A9A"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53C7D734"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218.2.007-2011</w:t>
            </w:r>
          </w:p>
        </w:tc>
        <w:tc>
          <w:tcPr>
            <w:tcW w:w="7088" w:type="dxa"/>
            <w:shd w:val="clear" w:color="auto" w:fill="auto"/>
            <w:vAlign w:val="center"/>
          </w:tcPr>
          <w:p w14:paraId="3497B6E4"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проектированию мероприятий по обеспечению доступа инвалидов к объектам дорожного хозяйства</w:t>
            </w:r>
          </w:p>
        </w:tc>
      </w:tr>
      <w:tr w:rsidR="00863B4B" w:rsidRPr="0092735C" w14:paraId="6B9CF22A" w14:textId="77777777" w:rsidTr="007344C3">
        <w:trPr>
          <w:cantSplit/>
          <w:trHeight w:val="113"/>
          <w:jc w:val="center"/>
        </w:trPr>
        <w:tc>
          <w:tcPr>
            <w:tcW w:w="699" w:type="dxa"/>
            <w:shd w:val="clear" w:color="auto" w:fill="auto"/>
            <w:vAlign w:val="center"/>
          </w:tcPr>
          <w:p w14:paraId="0897569A"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30E21A54"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218.2.012-2011</w:t>
            </w:r>
          </w:p>
        </w:tc>
        <w:tc>
          <w:tcPr>
            <w:tcW w:w="7088" w:type="dxa"/>
            <w:shd w:val="clear" w:color="auto" w:fill="auto"/>
            <w:vAlign w:val="center"/>
          </w:tcPr>
          <w:p w14:paraId="6D18CDD2"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Классификация конструктивных элементов искусственных дорожных сооружений</w:t>
            </w:r>
          </w:p>
        </w:tc>
      </w:tr>
      <w:tr w:rsidR="00863B4B" w:rsidRPr="0092735C" w14:paraId="095004A7" w14:textId="77777777" w:rsidTr="007344C3">
        <w:trPr>
          <w:cantSplit/>
          <w:trHeight w:val="113"/>
          <w:jc w:val="center"/>
        </w:trPr>
        <w:tc>
          <w:tcPr>
            <w:tcW w:w="699" w:type="dxa"/>
            <w:shd w:val="clear" w:color="auto" w:fill="auto"/>
            <w:vAlign w:val="center"/>
          </w:tcPr>
          <w:p w14:paraId="7F031F47"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35D3E7E5"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218.2.013-2011</w:t>
            </w:r>
          </w:p>
        </w:tc>
        <w:tc>
          <w:tcPr>
            <w:tcW w:w="7088" w:type="dxa"/>
            <w:shd w:val="clear" w:color="auto" w:fill="auto"/>
            <w:vAlign w:val="center"/>
          </w:tcPr>
          <w:p w14:paraId="1D7414D6"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защите от транспортного шума территорий, прилегающих к автомобильным дорогам</w:t>
            </w:r>
          </w:p>
        </w:tc>
      </w:tr>
      <w:tr w:rsidR="00863B4B" w:rsidRPr="0092735C" w14:paraId="5D0E0BFB" w14:textId="77777777" w:rsidTr="007344C3">
        <w:trPr>
          <w:cantSplit/>
          <w:trHeight w:val="113"/>
          <w:jc w:val="center"/>
        </w:trPr>
        <w:tc>
          <w:tcPr>
            <w:tcW w:w="699" w:type="dxa"/>
            <w:shd w:val="clear" w:color="auto" w:fill="auto"/>
            <w:vAlign w:val="center"/>
          </w:tcPr>
          <w:p w14:paraId="5DCF22E7"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6E7AE682"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218.2.018-2012</w:t>
            </w:r>
          </w:p>
        </w:tc>
        <w:tc>
          <w:tcPr>
            <w:tcW w:w="7088" w:type="dxa"/>
            <w:shd w:val="clear" w:color="auto" w:fill="auto"/>
            <w:vAlign w:val="center"/>
          </w:tcPr>
          <w:p w14:paraId="7BEA0D52"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определению необходимого парка дорожно-эксплуатационной техники для выполнения работ по содержанию автомобильных дорог при разработке проектов содержания автомобильных дорог</w:t>
            </w:r>
          </w:p>
        </w:tc>
      </w:tr>
      <w:tr w:rsidR="00863B4B" w:rsidRPr="0092735C" w14:paraId="096FF64B" w14:textId="77777777" w:rsidTr="007344C3">
        <w:trPr>
          <w:cantSplit/>
          <w:trHeight w:val="113"/>
          <w:jc w:val="center"/>
        </w:trPr>
        <w:tc>
          <w:tcPr>
            <w:tcW w:w="699" w:type="dxa"/>
            <w:shd w:val="clear" w:color="auto" w:fill="auto"/>
            <w:vAlign w:val="center"/>
          </w:tcPr>
          <w:p w14:paraId="7EEE8C7F"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2090EF0E"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218.2.024-2012</w:t>
            </w:r>
          </w:p>
        </w:tc>
        <w:tc>
          <w:tcPr>
            <w:tcW w:w="7088" w:type="dxa"/>
            <w:shd w:val="clear" w:color="auto" w:fill="auto"/>
            <w:vAlign w:val="center"/>
          </w:tcPr>
          <w:p w14:paraId="732FBCEE"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оценке прочности нежестких дорожных одежд</w:t>
            </w:r>
          </w:p>
        </w:tc>
      </w:tr>
      <w:tr w:rsidR="00863B4B" w:rsidRPr="0092735C" w14:paraId="60AF810C" w14:textId="77777777" w:rsidTr="007344C3">
        <w:trPr>
          <w:cantSplit/>
          <w:trHeight w:val="113"/>
          <w:jc w:val="center"/>
        </w:trPr>
        <w:tc>
          <w:tcPr>
            <w:tcW w:w="699" w:type="dxa"/>
            <w:shd w:val="clear" w:color="auto" w:fill="auto"/>
            <w:vAlign w:val="center"/>
          </w:tcPr>
          <w:p w14:paraId="27484A3A"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1B5468A4"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218.2.025-2012</w:t>
            </w:r>
          </w:p>
        </w:tc>
        <w:tc>
          <w:tcPr>
            <w:tcW w:w="7088" w:type="dxa"/>
            <w:shd w:val="clear" w:color="auto" w:fill="auto"/>
            <w:vAlign w:val="center"/>
          </w:tcPr>
          <w:p w14:paraId="103F1FB1"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Деформационные швы мостовых сооружений на автомобильных дорогах</w:t>
            </w:r>
          </w:p>
        </w:tc>
      </w:tr>
      <w:tr w:rsidR="00863B4B" w:rsidRPr="0092735C" w14:paraId="48FD3232" w14:textId="77777777" w:rsidTr="007344C3">
        <w:trPr>
          <w:cantSplit/>
          <w:trHeight w:val="113"/>
          <w:jc w:val="center"/>
        </w:trPr>
        <w:tc>
          <w:tcPr>
            <w:tcW w:w="699" w:type="dxa"/>
            <w:shd w:val="clear" w:color="auto" w:fill="auto"/>
            <w:vAlign w:val="center"/>
          </w:tcPr>
          <w:p w14:paraId="47F68898"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57E303E3"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218.2.026-2012</w:t>
            </w:r>
          </w:p>
        </w:tc>
        <w:tc>
          <w:tcPr>
            <w:tcW w:w="7088" w:type="dxa"/>
            <w:shd w:val="clear" w:color="auto" w:fill="auto"/>
            <w:vAlign w:val="center"/>
          </w:tcPr>
          <w:p w14:paraId="3B18FF0C"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расчету и проектированию свайно-анкерных сооружений инженерной защиты автомобильных дорог</w:t>
            </w:r>
          </w:p>
        </w:tc>
      </w:tr>
      <w:tr w:rsidR="00863B4B" w:rsidRPr="0092735C" w14:paraId="348E500E" w14:textId="77777777" w:rsidTr="007344C3">
        <w:trPr>
          <w:cantSplit/>
          <w:trHeight w:val="113"/>
          <w:jc w:val="center"/>
        </w:trPr>
        <w:tc>
          <w:tcPr>
            <w:tcW w:w="699" w:type="dxa"/>
            <w:shd w:val="clear" w:color="auto" w:fill="auto"/>
            <w:vAlign w:val="center"/>
          </w:tcPr>
          <w:p w14:paraId="347B82E7"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0159B07D"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218.2.027-2012</w:t>
            </w:r>
          </w:p>
        </w:tc>
        <w:tc>
          <w:tcPr>
            <w:tcW w:w="7088" w:type="dxa"/>
            <w:shd w:val="clear" w:color="auto" w:fill="auto"/>
            <w:vAlign w:val="center"/>
          </w:tcPr>
          <w:p w14:paraId="68D45358"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расчету и проектированию армогрунтовых подпорных стен на автомобильных дорогах</w:t>
            </w:r>
          </w:p>
        </w:tc>
      </w:tr>
      <w:tr w:rsidR="00863B4B" w:rsidRPr="0092735C" w14:paraId="6C083096" w14:textId="77777777" w:rsidTr="007344C3">
        <w:trPr>
          <w:cantSplit/>
          <w:trHeight w:val="113"/>
          <w:jc w:val="center"/>
        </w:trPr>
        <w:tc>
          <w:tcPr>
            <w:tcW w:w="699" w:type="dxa"/>
            <w:shd w:val="clear" w:color="auto" w:fill="auto"/>
            <w:vAlign w:val="center"/>
          </w:tcPr>
          <w:p w14:paraId="52A1FC68"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2B5CFB06"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218.2.030-2013</w:t>
            </w:r>
          </w:p>
        </w:tc>
        <w:tc>
          <w:tcPr>
            <w:tcW w:w="7088" w:type="dxa"/>
            <w:shd w:val="clear" w:color="auto" w:fill="auto"/>
            <w:vAlign w:val="center"/>
          </w:tcPr>
          <w:p w14:paraId="2916D578"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оценке оползневой опасности на автомобильных дорогах</w:t>
            </w:r>
          </w:p>
        </w:tc>
      </w:tr>
      <w:tr w:rsidR="00863B4B" w:rsidRPr="0092735C" w14:paraId="094DC98A" w14:textId="77777777" w:rsidTr="007344C3">
        <w:trPr>
          <w:cantSplit/>
          <w:trHeight w:val="113"/>
          <w:jc w:val="center"/>
        </w:trPr>
        <w:tc>
          <w:tcPr>
            <w:tcW w:w="699" w:type="dxa"/>
            <w:shd w:val="clear" w:color="auto" w:fill="auto"/>
            <w:vAlign w:val="center"/>
          </w:tcPr>
          <w:p w14:paraId="113CDC16"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66D3F98D"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218.2.031-2013</w:t>
            </w:r>
          </w:p>
        </w:tc>
        <w:tc>
          <w:tcPr>
            <w:tcW w:w="7088" w:type="dxa"/>
            <w:shd w:val="clear" w:color="auto" w:fill="auto"/>
            <w:vAlign w:val="center"/>
          </w:tcPr>
          <w:p w14:paraId="6D1993F3"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применению золы-уноса и золошлаковых смесей от сжигания угля на тепловых электростанциях в дорожном строительстве</w:t>
            </w:r>
          </w:p>
        </w:tc>
      </w:tr>
      <w:tr w:rsidR="00863B4B" w:rsidRPr="0092735C" w14:paraId="41B7F435" w14:textId="77777777" w:rsidTr="007344C3">
        <w:trPr>
          <w:cantSplit/>
          <w:trHeight w:val="113"/>
          <w:jc w:val="center"/>
        </w:trPr>
        <w:tc>
          <w:tcPr>
            <w:tcW w:w="699" w:type="dxa"/>
            <w:shd w:val="clear" w:color="auto" w:fill="auto"/>
            <w:vAlign w:val="center"/>
          </w:tcPr>
          <w:p w14:paraId="08397B25"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2035DCE9"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218.2.033-2013</w:t>
            </w:r>
          </w:p>
        </w:tc>
        <w:tc>
          <w:tcPr>
            <w:tcW w:w="7088" w:type="dxa"/>
            <w:shd w:val="clear" w:color="auto" w:fill="auto"/>
            <w:vAlign w:val="center"/>
          </w:tcPr>
          <w:p w14:paraId="4D689F66"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выполнению инженерно-геологических изысканий на оползнеопасных склонах и откосах автомобильных дорог</w:t>
            </w:r>
          </w:p>
        </w:tc>
      </w:tr>
      <w:tr w:rsidR="00863B4B" w:rsidRPr="0092735C" w14:paraId="5E16D135" w14:textId="77777777" w:rsidTr="007344C3">
        <w:trPr>
          <w:cantSplit/>
          <w:trHeight w:val="113"/>
          <w:jc w:val="center"/>
        </w:trPr>
        <w:tc>
          <w:tcPr>
            <w:tcW w:w="699" w:type="dxa"/>
            <w:shd w:val="clear" w:color="auto" w:fill="auto"/>
            <w:vAlign w:val="center"/>
          </w:tcPr>
          <w:p w14:paraId="49205B29"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79561FCA"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218.2.034-2013</w:t>
            </w:r>
          </w:p>
        </w:tc>
        <w:tc>
          <w:tcPr>
            <w:tcW w:w="7088" w:type="dxa"/>
            <w:shd w:val="clear" w:color="auto" w:fill="auto"/>
            <w:vAlign w:val="center"/>
          </w:tcPr>
          <w:p w14:paraId="780E77CC"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приготовлению и применению асфальтобетонной смеси с использованием переработанного асфальтобетона</w:t>
            </w:r>
          </w:p>
        </w:tc>
      </w:tr>
      <w:tr w:rsidR="00863B4B" w:rsidRPr="0092735C" w14:paraId="4B852C67" w14:textId="77777777" w:rsidTr="007344C3">
        <w:trPr>
          <w:cantSplit/>
          <w:trHeight w:val="113"/>
          <w:jc w:val="center"/>
        </w:trPr>
        <w:tc>
          <w:tcPr>
            <w:tcW w:w="699" w:type="dxa"/>
            <w:shd w:val="clear" w:color="auto" w:fill="auto"/>
            <w:vAlign w:val="center"/>
          </w:tcPr>
          <w:p w14:paraId="2C64C116"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305032DF"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218.2.038-2014</w:t>
            </w:r>
          </w:p>
        </w:tc>
        <w:tc>
          <w:tcPr>
            <w:tcW w:w="7088" w:type="dxa"/>
            <w:shd w:val="clear" w:color="auto" w:fill="auto"/>
            <w:vAlign w:val="center"/>
          </w:tcPr>
          <w:p w14:paraId="0FBC729A"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капитальному ремонту и реконструкции подпорных стен и удерживающих сооружений</w:t>
            </w:r>
          </w:p>
        </w:tc>
      </w:tr>
      <w:tr w:rsidR="00863B4B" w:rsidRPr="0092735C" w14:paraId="265BBE26" w14:textId="77777777" w:rsidTr="007344C3">
        <w:trPr>
          <w:cantSplit/>
          <w:trHeight w:val="113"/>
          <w:jc w:val="center"/>
        </w:trPr>
        <w:tc>
          <w:tcPr>
            <w:tcW w:w="699" w:type="dxa"/>
            <w:shd w:val="clear" w:color="auto" w:fill="auto"/>
            <w:vAlign w:val="center"/>
          </w:tcPr>
          <w:p w14:paraId="4F053692"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160B6000"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218.2.044-2014</w:t>
            </w:r>
          </w:p>
        </w:tc>
        <w:tc>
          <w:tcPr>
            <w:tcW w:w="7088" w:type="dxa"/>
            <w:shd w:val="clear" w:color="auto" w:fill="auto"/>
            <w:vAlign w:val="center"/>
          </w:tcPr>
          <w:p w14:paraId="4D6E9520"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выполнению приборных инструментальных измерений при оценке технического состояния мостовых сооружений на автомобильных дорогах</w:t>
            </w:r>
          </w:p>
        </w:tc>
      </w:tr>
      <w:tr w:rsidR="00863B4B" w:rsidRPr="0092735C" w14:paraId="30BDD4E5" w14:textId="77777777" w:rsidTr="007344C3">
        <w:trPr>
          <w:cantSplit/>
          <w:trHeight w:val="113"/>
          <w:jc w:val="center"/>
        </w:trPr>
        <w:tc>
          <w:tcPr>
            <w:tcW w:w="699" w:type="dxa"/>
            <w:shd w:val="clear" w:color="auto" w:fill="auto"/>
            <w:vAlign w:val="center"/>
          </w:tcPr>
          <w:p w14:paraId="289A8342"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4AAA5172"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218.2.045-2014</w:t>
            </w:r>
          </w:p>
        </w:tc>
        <w:tc>
          <w:tcPr>
            <w:tcW w:w="7088" w:type="dxa"/>
            <w:shd w:val="clear" w:color="auto" w:fill="auto"/>
            <w:vAlign w:val="center"/>
          </w:tcPr>
          <w:p w14:paraId="03034D6C"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проектированию лесных снегозадерживающих насаждений вдоль автомобильных дорог</w:t>
            </w:r>
          </w:p>
        </w:tc>
      </w:tr>
      <w:tr w:rsidR="00863B4B" w:rsidRPr="0092735C" w14:paraId="13C23603" w14:textId="77777777" w:rsidTr="007344C3">
        <w:trPr>
          <w:cantSplit/>
          <w:trHeight w:val="113"/>
          <w:jc w:val="center"/>
        </w:trPr>
        <w:tc>
          <w:tcPr>
            <w:tcW w:w="699" w:type="dxa"/>
            <w:shd w:val="clear" w:color="auto" w:fill="auto"/>
            <w:vAlign w:val="center"/>
          </w:tcPr>
          <w:p w14:paraId="7D9D128E"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0DDDDFBA"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218.2.049-2015</w:t>
            </w:r>
          </w:p>
        </w:tc>
        <w:tc>
          <w:tcPr>
            <w:tcW w:w="7088" w:type="dxa"/>
            <w:shd w:val="clear" w:color="auto" w:fill="auto"/>
            <w:vAlign w:val="center"/>
          </w:tcPr>
          <w:p w14:paraId="13DCAC14"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проектированию и строительству габионных конструкций на автомобильных дорогах</w:t>
            </w:r>
          </w:p>
        </w:tc>
      </w:tr>
      <w:tr w:rsidR="00863B4B" w:rsidRPr="0092735C" w14:paraId="6C5C849B" w14:textId="77777777" w:rsidTr="007344C3">
        <w:trPr>
          <w:cantSplit/>
          <w:trHeight w:val="113"/>
          <w:jc w:val="center"/>
        </w:trPr>
        <w:tc>
          <w:tcPr>
            <w:tcW w:w="699" w:type="dxa"/>
            <w:shd w:val="clear" w:color="auto" w:fill="auto"/>
            <w:vAlign w:val="center"/>
          </w:tcPr>
          <w:p w14:paraId="1C9ED427"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143DA573"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218.2.050-2015</w:t>
            </w:r>
          </w:p>
        </w:tc>
        <w:tc>
          <w:tcPr>
            <w:tcW w:w="7088" w:type="dxa"/>
            <w:shd w:val="clear" w:color="auto" w:fill="auto"/>
            <w:vAlign w:val="center"/>
          </w:tcPr>
          <w:p w14:paraId="1C00F8FB"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расчёту и проектированию свайных противооползневых сооружений инженерной защиты автомобильных дорог</w:t>
            </w:r>
          </w:p>
        </w:tc>
      </w:tr>
      <w:tr w:rsidR="00863B4B" w:rsidRPr="0092735C" w14:paraId="1E21F633" w14:textId="77777777" w:rsidTr="007344C3">
        <w:trPr>
          <w:cantSplit/>
          <w:trHeight w:val="113"/>
          <w:jc w:val="center"/>
        </w:trPr>
        <w:tc>
          <w:tcPr>
            <w:tcW w:w="699" w:type="dxa"/>
            <w:shd w:val="clear" w:color="auto" w:fill="auto"/>
            <w:vAlign w:val="center"/>
          </w:tcPr>
          <w:p w14:paraId="34581CD4"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3356C7DC"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218.2.051-2015</w:t>
            </w:r>
          </w:p>
        </w:tc>
        <w:tc>
          <w:tcPr>
            <w:tcW w:w="7088" w:type="dxa"/>
            <w:shd w:val="clear" w:color="auto" w:fill="auto"/>
            <w:vAlign w:val="center"/>
          </w:tcPr>
          <w:p w14:paraId="233E0A68"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проектированию и расчёту противообвальных сооружений на автомобильных дорогах</w:t>
            </w:r>
          </w:p>
        </w:tc>
      </w:tr>
      <w:tr w:rsidR="00863B4B" w:rsidRPr="0092735C" w14:paraId="60A7C174" w14:textId="77777777" w:rsidTr="007344C3">
        <w:trPr>
          <w:cantSplit/>
          <w:trHeight w:val="113"/>
          <w:jc w:val="center"/>
        </w:trPr>
        <w:tc>
          <w:tcPr>
            <w:tcW w:w="699" w:type="dxa"/>
            <w:shd w:val="clear" w:color="auto" w:fill="auto"/>
            <w:vAlign w:val="center"/>
          </w:tcPr>
          <w:p w14:paraId="17EEC1C5"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3D8C61BB"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218.2.052-2015</w:t>
            </w:r>
          </w:p>
        </w:tc>
        <w:tc>
          <w:tcPr>
            <w:tcW w:w="7088" w:type="dxa"/>
            <w:shd w:val="clear" w:color="auto" w:fill="auto"/>
            <w:vAlign w:val="center"/>
          </w:tcPr>
          <w:p w14:paraId="4D8E217E"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проектированию и строительству противоселевых сооружений для защиты автомобильных дорог</w:t>
            </w:r>
          </w:p>
        </w:tc>
      </w:tr>
      <w:tr w:rsidR="00863B4B" w:rsidRPr="0092735C" w14:paraId="2CCC776B" w14:textId="77777777" w:rsidTr="007344C3">
        <w:trPr>
          <w:cantSplit/>
          <w:trHeight w:val="113"/>
          <w:jc w:val="center"/>
        </w:trPr>
        <w:tc>
          <w:tcPr>
            <w:tcW w:w="699" w:type="dxa"/>
            <w:shd w:val="clear" w:color="auto" w:fill="auto"/>
            <w:vAlign w:val="center"/>
          </w:tcPr>
          <w:p w14:paraId="1EB56173"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2F68383E"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218.2.053-2015</w:t>
            </w:r>
          </w:p>
        </w:tc>
        <w:tc>
          <w:tcPr>
            <w:tcW w:w="7088" w:type="dxa"/>
            <w:shd w:val="clear" w:color="auto" w:fill="auto"/>
            <w:vAlign w:val="center"/>
          </w:tcPr>
          <w:p w14:paraId="4C427698"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оценке сейсмического воздействия при определении устойчивости оползневых участков автомобильных дорог</w:t>
            </w:r>
          </w:p>
        </w:tc>
      </w:tr>
      <w:tr w:rsidR="00863B4B" w:rsidRPr="0092735C" w14:paraId="27B1434F" w14:textId="77777777" w:rsidTr="007344C3">
        <w:trPr>
          <w:cantSplit/>
          <w:trHeight w:val="113"/>
          <w:jc w:val="center"/>
        </w:trPr>
        <w:tc>
          <w:tcPr>
            <w:tcW w:w="699" w:type="dxa"/>
            <w:shd w:val="clear" w:color="auto" w:fill="auto"/>
            <w:vAlign w:val="center"/>
          </w:tcPr>
          <w:p w14:paraId="3B0E0150"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235531CE"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218.2.054-2015</w:t>
            </w:r>
          </w:p>
        </w:tc>
        <w:tc>
          <w:tcPr>
            <w:tcW w:w="7088" w:type="dxa"/>
            <w:shd w:val="clear" w:color="auto" w:fill="auto"/>
            <w:vAlign w:val="center"/>
          </w:tcPr>
          <w:p w14:paraId="16647A37"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применению текстильно-песчаных свай при строительстве автомобильных дорог на слабых грунтах основания</w:t>
            </w:r>
          </w:p>
        </w:tc>
      </w:tr>
      <w:tr w:rsidR="00863B4B" w:rsidRPr="0092735C" w14:paraId="6E0EC57A" w14:textId="77777777" w:rsidTr="007344C3">
        <w:trPr>
          <w:cantSplit/>
          <w:trHeight w:val="113"/>
          <w:jc w:val="center"/>
        </w:trPr>
        <w:tc>
          <w:tcPr>
            <w:tcW w:w="699" w:type="dxa"/>
            <w:shd w:val="clear" w:color="auto" w:fill="auto"/>
            <w:vAlign w:val="center"/>
          </w:tcPr>
          <w:p w14:paraId="566FF16F"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1F8E10F5"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218.2.055-2015</w:t>
            </w:r>
          </w:p>
        </w:tc>
        <w:tc>
          <w:tcPr>
            <w:tcW w:w="7088" w:type="dxa"/>
            <w:shd w:val="clear" w:color="auto" w:fill="auto"/>
            <w:vAlign w:val="center"/>
          </w:tcPr>
          <w:p w14:paraId="282D547B"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расчёту дренажных систем дорожных конструкций</w:t>
            </w:r>
          </w:p>
        </w:tc>
      </w:tr>
      <w:tr w:rsidR="00863B4B" w:rsidRPr="0092735C" w14:paraId="63641D69" w14:textId="77777777" w:rsidTr="007344C3">
        <w:trPr>
          <w:cantSplit/>
          <w:trHeight w:val="113"/>
          <w:jc w:val="center"/>
        </w:trPr>
        <w:tc>
          <w:tcPr>
            <w:tcW w:w="699" w:type="dxa"/>
            <w:shd w:val="clear" w:color="auto" w:fill="auto"/>
            <w:vAlign w:val="center"/>
          </w:tcPr>
          <w:p w14:paraId="47BACE82"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64912E5C"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218.2.058-2019</w:t>
            </w:r>
          </w:p>
        </w:tc>
        <w:tc>
          <w:tcPr>
            <w:tcW w:w="7088" w:type="dxa"/>
            <w:shd w:val="clear" w:color="auto" w:fill="auto"/>
            <w:vAlign w:val="center"/>
          </w:tcPr>
          <w:p w14:paraId="30AC7729"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применению композиционных материалов в конструкциях мостовых сооружений и пешеходных мостов</w:t>
            </w:r>
          </w:p>
        </w:tc>
      </w:tr>
      <w:tr w:rsidR="00863B4B" w:rsidRPr="0092735C" w14:paraId="046413B5" w14:textId="77777777" w:rsidTr="007344C3">
        <w:trPr>
          <w:cantSplit/>
          <w:trHeight w:val="113"/>
          <w:jc w:val="center"/>
        </w:trPr>
        <w:tc>
          <w:tcPr>
            <w:tcW w:w="699" w:type="dxa"/>
            <w:shd w:val="clear" w:color="auto" w:fill="auto"/>
            <w:vAlign w:val="center"/>
          </w:tcPr>
          <w:p w14:paraId="12C923DB"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497152D0"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218.2.059-2015</w:t>
            </w:r>
          </w:p>
        </w:tc>
        <w:tc>
          <w:tcPr>
            <w:tcW w:w="7088" w:type="dxa"/>
            <w:shd w:val="clear" w:color="auto" w:fill="auto"/>
            <w:vAlign w:val="center"/>
          </w:tcPr>
          <w:p w14:paraId="1B82CFA1"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применению на мостах, путепроводах и тоннелях пешеходных настилов (тротуаров) из композиционных материалов</w:t>
            </w:r>
          </w:p>
        </w:tc>
      </w:tr>
      <w:tr w:rsidR="00863B4B" w:rsidRPr="0092735C" w14:paraId="5DFA6414" w14:textId="77777777" w:rsidTr="007344C3">
        <w:trPr>
          <w:cantSplit/>
          <w:trHeight w:val="113"/>
          <w:jc w:val="center"/>
        </w:trPr>
        <w:tc>
          <w:tcPr>
            <w:tcW w:w="699" w:type="dxa"/>
            <w:shd w:val="clear" w:color="auto" w:fill="auto"/>
            <w:vAlign w:val="center"/>
          </w:tcPr>
          <w:p w14:paraId="0E54AD6C"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618DB138"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218.2.061-2015</w:t>
            </w:r>
          </w:p>
        </w:tc>
        <w:tc>
          <w:tcPr>
            <w:tcW w:w="7088" w:type="dxa"/>
            <w:shd w:val="clear" w:color="auto" w:fill="auto"/>
            <w:vAlign w:val="center"/>
          </w:tcPr>
          <w:p w14:paraId="13D498E6"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определению теплофизических свойств дорожно-строительных материалов и грунтов</w:t>
            </w:r>
          </w:p>
        </w:tc>
      </w:tr>
      <w:tr w:rsidR="00863B4B" w:rsidRPr="0092735C" w14:paraId="19632766" w14:textId="77777777" w:rsidTr="007344C3">
        <w:trPr>
          <w:cantSplit/>
          <w:trHeight w:val="113"/>
          <w:jc w:val="center"/>
        </w:trPr>
        <w:tc>
          <w:tcPr>
            <w:tcW w:w="699" w:type="dxa"/>
            <w:shd w:val="clear" w:color="auto" w:fill="auto"/>
            <w:vAlign w:val="center"/>
          </w:tcPr>
          <w:p w14:paraId="69DE39C4"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0D5B00A1"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218.2.063-2015</w:t>
            </w:r>
          </w:p>
        </w:tc>
        <w:tc>
          <w:tcPr>
            <w:tcW w:w="7088" w:type="dxa"/>
            <w:shd w:val="clear" w:color="auto" w:fill="auto"/>
            <w:vAlign w:val="center"/>
          </w:tcPr>
          <w:p w14:paraId="7733CD98"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применению технологии глубинного смешивания для укрепления слабых грунтов оснований земляного полотна</w:t>
            </w:r>
          </w:p>
        </w:tc>
      </w:tr>
      <w:tr w:rsidR="00863B4B" w:rsidRPr="0092735C" w14:paraId="0A3AADD5" w14:textId="77777777" w:rsidTr="007344C3">
        <w:trPr>
          <w:cantSplit/>
          <w:trHeight w:val="113"/>
          <w:jc w:val="center"/>
        </w:trPr>
        <w:tc>
          <w:tcPr>
            <w:tcW w:w="699" w:type="dxa"/>
            <w:shd w:val="clear" w:color="auto" w:fill="auto"/>
            <w:vAlign w:val="center"/>
          </w:tcPr>
          <w:p w14:paraId="0BEB2C2E"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580A960F"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218.2.064-2015</w:t>
            </w:r>
          </w:p>
        </w:tc>
        <w:tc>
          <w:tcPr>
            <w:tcW w:w="7088" w:type="dxa"/>
            <w:shd w:val="clear" w:color="auto" w:fill="auto"/>
            <w:vAlign w:val="center"/>
          </w:tcPr>
          <w:p w14:paraId="292BA3E1"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Методы укрепления откосов земляного полотна автомобильных дорог засевом трав в различных климатических зонах</w:t>
            </w:r>
          </w:p>
        </w:tc>
      </w:tr>
      <w:tr w:rsidR="00863B4B" w:rsidRPr="0092735C" w14:paraId="1F3944CC" w14:textId="77777777" w:rsidTr="007344C3">
        <w:trPr>
          <w:cantSplit/>
          <w:trHeight w:val="113"/>
          <w:jc w:val="center"/>
        </w:trPr>
        <w:tc>
          <w:tcPr>
            <w:tcW w:w="699" w:type="dxa"/>
            <w:shd w:val="clear" w:color="auto" w:fill="auto"/>
            <w:vAlign w:val="center"/>
          </w:tcPr>
          <w:p w14:paraId="082B759C"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064BA21D"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218.2.066-2016</w:t>
            </w:r>
          </w:p>
        </w:tc>
        <w:tc>
          <w:tcPr>
            <w:tcW w:w="7088" w:type="dxa"/>
            <w:shd w:val="clear" w:color="auto" w:fill="auto"/>
            <w:vAlign w:val="center"/>
          </w:tcPr>
          <w:p w14:paraId="1E96EE1B"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использованию анкерных свай и микросвай в составе мероприятий инженерной защиты автомобильных дорог</w:t>
            </w:r>
          </w:p>
        </w:tc>
      </w:tr>
      <w:tr w:rsidR="00863B4B" w:rsidRPr="0092735C" w14:paraId="242753C1" w14:textId="77777777" w:rsidTr="007344C3">
        <w:trPr>
          <w:cantSplit/>
          <w:trHeight w:val="113"/>
          <w:jc w:val="center"/>
        </w:trPr>
        <w:tc>
          <w:tcPr>
            <w:tcW w:w="699" w:type="dxa"/>
            <w:shd w:val="clear" w:color="auto" w:fill="auto"/>
            <w:vAlign w:val="center"/>
          </w:tcPr>
          <w:p w14:paraId="7311086B"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6F7CE78E"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218.2.075-2016</w:t>
            </w:r>
          </w:p>
        </w:tc>
        <w:tc>
          <w:tcPr>
            <w:tcW w:w="7088" w:type="dxa"/>
            <w:shd w:val="clear" w:color="auto" w:fill="auto"/>
            <w:vAlign w:val="center"/>
          </w:tcPr>
          <w:p w14:paraId="25CC2800"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применению конструкционных композитных сеток и решеток вместо стальных при их использовании для укрепления сводов тоннелей и подпорных стен методом торкретирования</w:t>
            </w:r>
          </w:p>
        </w:tc>
      </w:tr>
      <w:tr w:rsidR="00863B4B" w:rsidRPr="0092735C" w14:paraId="6D1A86DB" w14:textId="77777777" w:rsidTr="007344C3">
        <w:trPr>
          <w:cantSplit/>
          <w:trHeight w:val="113"/>
          <w:jc w:val="center"/>
        </w:trPr>
        <w:tc>
          <w:tcPr>
            <w:tcW w:w="699" w:type="dxa"/>
            <w:shd w:val="clear" w:color="auto" w:fill="auto"/>
            <w:vAlign w:val="center"/>
          </w:tcPr>
          <w:p w14:paraId="13C4DF18"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02AF563E"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218.2.082-2017</w:t>
            </w:r>
          </w:p>
        </w:tc>
        <w:tc>
          <w:tcPr>
            <w:tcW w:w="7088" w:type="dxa"/>
            <w:shd w:val="clear" w:color="auto" w:fill="auto"/>
            <w:vAlign w:val="center"/>
          </w:tcPr>
          <w:p w14:paraId="1B8C36AF"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проведению гидравлических расчетов малых ИССО на автомобильных дорогах</w:t>
            </w:r>
          </w:p>
        </w:tc>
      </w:tr>
      <w:tr w:rsidR="00863B4B" w:rsidRPr="0092735C" w14:paraId="70AD8AC9" w14:textId="77777777" w:rsidTr="007344C3">
        <w:trPr>
          <w:cantSplit/>
          <w:trHeight w:val="113"/>
          <w:jc w:val="center"/>
        </w:trPr>
        <w:tc>
          <w:tcPr>
            <w:tcW w:w="699" w:type="dxa"/>
            <w:shd w:val="clear" w:color="auto" w:fill="auto"/>
            <w:vAlign w:val="center"/>
          </w:tcPr>
          <w:p w14:paraId="2DB461A4"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7C12A193"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218.2.086-2019</w:t>
            </w:r>
          </w:p>
        </w:tc>
        <w:tc>
          <w:tcPr>
            <w:tcW w:w="7088" w:type="dxa"/>
            <w:shd w:val="clear" w:color="auto" w:fill="auto"/>
            <w:vAlign w:val="center"/>
          </w:tcPr>
          <w:p w14:paraId="71CD6BCD"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геокриологическому прогнозированию устойчивости дорожных сооружений при проектировании, строительстве и эксплуатации автомобильных дорог</w:t>
            </w:r>
          </w:p>
        </w:tc>
      </w:tr>
      <w:tr w:rsidR="00863B4B" w:rsidRPr="0092735C" w14:paraId="77B5C4B6" w14:textId="77777777" w:rsidTr="007344C3">
        <w:trPr>
          <w:cantSplit/>
          <w:trHeight w:val="113"/>
          <w:jc w:val="center"/>
        </w:trPr>
        <w:tc>
          <w:tcPr>
            <w:tcW w:w="699" w:type="dxa"/>
            <w:shd w:val="clear" w:color="auto" w:fill="auto"/>
            <w:vAlign w:val="center"/>
          </w:tcPr>
          <w:p w14:paraId="4CB22FD7"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6AE21775"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218.2.087-2017</w:t>
            </w:r>
          </w:p>
        </w:tc>
        <w:tc>
          <w:tcPr>
            <w:tcW w:w="7088" w:type="dxa"/>
            <w:shd w:val="clear" w:color="auto" w:fill="auto"/>
            <w:vAlign w:val="center"/>
          </w:tcPr>
          <w:p w14:paraId="7EAAC0DC"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проектированию и строительству водопропускных сооружений из спиральновитых металлических гофрированных труб</w:t>
            </w:r>
          </w:p>
        </w:tc>
      </w:tr>
      <w:tr w:rsidR="00863B4B" w:rsidRPr="0092735C" w14:paraId="57E490E8" w14:textId="77777777" w:rsidTr="007344C3">
        <w:trPr>
          <w:cantSplit/>
          <w:trHeight w:val="113"/>
          <w:jc w:val="center"/>
        </w:trPr>
        <w:tc>
          <w:tcPr>
            <w:tcW w:w="699" w:type="dxa"/>
            <w:shd w:val="clear" w:color="auto" w:fill="auto"/>
            <w:vAlign w:val="center"/>
          </w:tcPr>
          <w:p w14:paraId="13485FA6"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5A8A1B93"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218.2.092-2018</w:t>
            </w:r>
          </w:p>
        </w:tc>
        <w:tc>
          <w:tcPr>
            <w:tcW w:w="7088" w:type="dxa"/>
            <w:shd w:val="clear" w:color="auto" w:fill="auto"/>
            <w:vAlign w:val="center"/>
          </w:tcPr>
          <w:p w14:paraId="7F50C00C"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применению шпунтовых свай из полимерных материалов в дорожном строительстве</w:t>
            </w:r>
          </w:p>
        </w:tc>
      </w:tr>
      <w:tr w:rsidR="00863B4B" w:rsidRPr="0092735C" w14:paraId="34361BDE" w14:textId="77777777" w:rsidTr="007344C3">
        <w:trPr>
          <w:cantSplit/>
          <w:trHeight w:val="113"/>
          <w:jc w:val="center"/>
        </w:trPr>
        <w:tc>
          <w:tcPr>
            <w:tcW w:w="699" w:type="dxa"/>
            <w:shd w:val="clear" w:color="auto" w:fill="auto"/>
            <w:vAlign w:val="center"/>
          </w:tcPr>
          <w:p w14:paraId="7697FA8E"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3F741777"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218.2.093-2019</w:t>
            </w:r>
          </w:p>
        </w:tc>
        <w:tc>
          <w:tcPr>
            <w:tcW w:w="7088" w:type="dxa"/>
            <w:shd w:val="clear" w:color="auto" w:fill="auto"/>
            <w:vAlign w:val="center"/>
          </w:tcPr>
          <w:p w14:paraId="63B51010"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оценке технического состояния и подтверждению эффективности применения конструкций из полимерных композиционных материалов на автомобильных дорогах</w:t>
            </w:r>
          </w:p>
        </w:tc>
      </w:tr>
      <w:tr w:rsidR="00863B4B" w:rsidRPr="0092735C" w14:paraId="298C6830" w14:textId="77777777" w:rsidTr="007344C3">
        <w:trPr>
          <w:cantSplit/>
          <w:trHeight w:val="113"/>
          <w:jc w:val="center"/>
        </w:trPr>
        <w:tc>
          <w:tcPr>
            <w:tcW w:w="699" w:type="dxa"/>
            <w:shd w:val="clear" w:color="auto" w:fill="auto"/>
            <w:vAlign w:val="center"/>
          </w:tcPr>
          <w:p w14:paraId="1AD7D643"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65438E2C"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218.2.094-2018</w:t>
            </w:r>
          </w:p>
        </w:tc>
        <w:tc>
          <w:tcPr>
            <w:tcW w:w="7088" w:type="dxa"/>
            <w:shd w:val="clear" w:color="auto" w:fill="auto"/>
            <w:vAlign w:val="center"/>
          </w:tcPr>
          <w:p w14:paraId="6BB212E9"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проектированию земляного полотна автомобильных дорог общего пользования из местных талых и мерзлых переувлажненных глинистых и торфяных грунтов в зонах распространения многолетнемерзлых грунтов</w:t>
            </w:r>
          </w:p>
        </w:tc>
      </w:tr>
      <w:tr w:rsidR="00863B4B" w:rsidRPr="0092735C" w14:paraId="150D75E8" w14:textId="77777777" w:rsidTr="007344C3">
        <w:trPr>
          <w:cantSplit/>
          <w:trHeight w:val="113"/>
          <w:jc w:val="center"/>
        </w:trPr>
        <w:tc>
          <w:tcPr>
            <w:tcW w:w="699" w:type="dxa"/>
            <w:shd w:val="clear" w:color="auto" w:fill="auto"/>
            <w:vAlign w:val="center"/>
          </w:tcPr>
          <w:p w14:paraId="0A85B083"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45D15879"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218.2.097-2019</w:t>
            </w:r>
          </w:p>
        </w:tc>
        <w:tc>
          <w:tcPr>
            <w:tcW w:w="7088" w:type="dxa"/>
            <w:shd w:val="clear" w:color="auto" w:fill="auto"/>
            <w:vAlign w:val="center"/>
          </w:tcPr>
          <w:p w14:paraId="0B3BED5B"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применению геоэкозащиных технологий при проектировании, строительстве и эксплуатации автомобильных дорог</w:t>
            </w:r>
          </w:p>
        </w:tc>
      </w:tr>
      <w:tr w:rsidR="00863B4B" w:rsidRPr="0092735C" w14:paraId="7933FEE8" w14:textId="77777777" w:rsidTr="007344C3">
        <w:trPr>
          <w:cantSplit/>
          <w:trHeight w:val="113"/>
          <w:jc w:val="center"/>
        </w:trPr>
        <w:tc>
          <w:tcPr>
            <w:tcW w:w="699" w:type="dxa"/>
            <w:shd w:val="clear" w:color="auto" w:fill="auto"/>
            <w:vAlign w:val="center"/>
          </w:tcPr>
          <w:p w14:paraId="40710173"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4A516D25"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218.2.098-2018</w:t>
            </w:r>
          </w:p>
        </w:tc>
        <w:tc>
          <w:tcPr>
            <w:tcW w:w="7088" w:type="dxa"/>
            <w:shd w:val="clear" w:color="auto" w:fill="auto"/>
            <w:vAlign w:val="center"/>
          </w:tcPr>
          <w:p w14:paraId="30D51283"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применению преднапрягаемой однородной системы укрепления склонов на основе стальной сети из высокопрочной (&gt;1770 Н/мм2) проволоки</w:t>
            </w:r>
          </w:p>
        </w:tc>
      </w:tr>
      <w:tr w:rsidR="00863B4B" w:rsidRPr="0092735C" w14:paraId="6459384A" w14:textId="77777777" w:rsidTr="007344C3">
        <w:trPr>
          <w:cantSplit/>
          <w:trHeight w:val="113"/>
          <w:jc w:val="center"/>
        </w:trPr>
        <w:tc>
          <w:tcPr>
            <w:tcW w:w="699" w:type="dxa"/>
            <w:shd w:val="clear" w:color="auto" w:fill="auto"/>
            <w:vAlign w:val="center"/>
          </w:tcPr>
          <w:p w14:paraId="5AC709E2"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20D309D5"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218.2.103-2020</w:t>
            </w:r>
          </w:p>
        </w:tc>
        <w:tc>
          <w:tcPr>
            <w:tcW w:w="7088" w:type="dxa"/>
            <w:shd w:val="clear" w:color="auto" w:fill="auto"/>
            <w:vAlign w:val="center"/>
          </w:tcPr>
          <w:p w14:paraId="5B2CE4FA"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применению вспененного полистирола при проектировании, строительстве и реконструкции облегченных насыпей на слабых грунтах</w:t>
            </w:r>
          </w:p>
        </w:tc>
      </w:tr>
      <w:tr w:rsidR="00863B4B" w:rsidRPr="0092735C" w14:paraId="7517A67F" w14:textId="77777777" w:rsidTr="007344C3">
        <w:trPr>
          <w:cantSplit/>
          <w:trHeight w:val="113"/>
          <w:jc w:val="center"/>
        </w:trPr>
        <w:tc>
          <w:tcPr>
            <w:tcW w:w="699" w:type="dxa"/>
            <w:shd w:val="clear" w:color="auto" w:fill="auto"/>
            <w:vAlign w:val="center"/>
          </w:tcPr>
          <w:p w14:paraId="4DD1572F"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730A79EB"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218.3.006-2011</w:t>
            </w:r>
          </w:p>
        </w:tc>
        <w:tc>
          <w:tcPr>
            <w:tcW w:w="7088" w:type="dxa"/>
            <w:shd w:val="clear" w:color="auto" w:fill="auto"/>
            <w:vAlign w:val="center"/>
          </w:tcPr>
          <w:p w14:paraId="73F41006"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контролю качества дорожных знаков</w:t>
            </w:r>
          </w:p>
        </w:tc>
      </w:tr>
      <w:tr w:rsidR="00863B4B" w:rsidRPr="0092735C" w14:paraId="64B202B8" w14:textId="77777777" w:rsidTr="007344C3">
        <w:trPr>
          <w:cantSplit/>
          <w:trHeight w:val="113"/>
          <w:jc w:val="center"/>
        </w:trPr>
        <w:tc>
          <w:tcPr>
            <w:tcW w:w="699" w:type="dxa"/>
            <w:shd w:val="clear" w:color="auto" w:fill="auto"/>
            <w:vAlign w:val="center"/>
          </w:tcPr>
          <w:p w14:paraId="275B3AC4"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71EA48F1"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218.3.008-2011</w:t>
            </w:r>
          </w:p>
        </w:tc>
        <w:tc>
          <w:tcPr>
            <w:tcW w:w="7088" w:type="dxa"/>
            <w:shd w:val="clear" w:color="auto" w:fill="auto"/>
            <w:vAlign w:val="center"/>
          </w:tcPr>
          <w:p w14:paraId="43FD3A4A"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мониторингу и обследованию подпорных стен и удерживающих сооружений на оползневых участках автомобильных дорог</w:t>
            </w:r>
          </w:p>
        </w:tc>
      </w:tr>
      <w:tr w:rsidR="00863B4B" w:rsidRPr="0092735C" w14:paraId="0060F6BD" w14:textId="77777777" w:rsidTr="007344C3">
        <w:trPr>
          <w:cantSplit/>
          <w:trHeight w:val="113"/>
          <w:jc w:val="center"/>
        </w:trPr>
        <w:tc>
          <w:tcPr>
            <w:tcW w:w="699" w:type="dxa"/>
            <w:shd w:val="clear" w:color="auto" w:fill="auto"/>
            <w:vAlign w:val="center"/>
          </w:tcPr>
          <w:p w14:paraId="1C1F44E2"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76A24520"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218.3.014-2011</w:t>
            </w:r>
          </w:p>
        </w:tc>
        <w:tc>
          <w:tcPr>
            <w:tcW w:w="7088" w:type="dxa"/>
            <w:shd w:val="clear" w:color="auto" w:fill="auto"/>
            <w:vAlign w:val="center"/>
          </w:tcPr>
          <w:p w14:paraId="4A42D137"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Методика оценки технического состояния мостовых сооружений на автомобильных дорогах</w:t>
            </w:r>
          </w:p>
        </w:tc>
      </w:tr>
      <w:tr w:rsidR="00863B4B" w:rsidRPr="0092735C" w14:paraId="4FC379F1" w14:textId="77777777" w:rsidTr="007344C3">
        <w:trPr>
          <w:cantSplit/>
          <w:trHeight w:val="113"/>
          <w:jc w:val="center"/>
        </w:trPr>
        <w:tc>
          <w:tcPr>
            <w:tcW w:w="699" w:type="dxa"/>
            <w:shd w:val="clear" w:color="auto" w:fill="auto"/>
            <w:vAlign w:val="center"/>
          </w:tcPr>
          <w:p w14:paraId="22E65647"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79889C4F"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218.3.028-2013</w:t>
            </w:r>
          </w:p>
        </w:tc>
        <w:tc>
          <w:tcPr>
            <w:tcW w:w="7088" w:type="dxa"/>
            <w:shd w:val="clear" w:color="auto" w:fill="auto"/>
            <w:vAlign w:val="center"/>
          </w:tcPr>
          <w:p w14:paraId="08E18BF9"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ремонту и содержанию цементобетонных покрытий автомобильных дорог</w:t>
            </w:r>
          </w:p>
        </w:tc>
      </w:tr>
      <w:tr w:rsidR="00863B4B" w:rsidRPr="0092735C" w14:paraId="0A9B688B" w14:textId="77777777" w:rsidTr="007344C3">
        <w:trPr>
          <w:cantSplit/>
          <w:trHeight w:val="113"/>
          <w:jc w:val="center"/>
        </w:trPr>
        <w:tc>
          <w:tcPr>
            <w:tcW w:w="699" w:type="dxa"/>
            <w:shd w:val="clear" w:color="auto" w:fill="auto"/>
            <w:vAlign w:val="center"/>
          </w:tcPr>
          <w:p w14:paraId="1929EC05"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78502AA5"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218.3.029-2013</w:t>
            </w:r>
          </w:p>
        </w:tc>
        <w:tc>
          <w:tcPr>
            <w:tcW w:w="7088" w:type="dxa"/>
            <w:shd w:val="clear" w:color="auto" w:fill="auto"/>
            <w:vAlign w:val="center"/>
          </w:tcPr>
          <w:p w14:paraId="3680E9F0"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применению цветных покрытий противоскольжения</w:t>
            </w:r>
          </w:p>
        </w:tc>
      </w:tr>
      <w:tr w:rsidR="00863B4B" w:rsidRPr="0092735C" w14:paraId="19050CFF" w14:textId="77777777" w:rsidTr="007344C3">
        <w:trPr>
          <w:cantSplit/>
          <w:trHeight w:val="113"/>
          <w:jc w:val="center"/>
        </w:trPr>
        <w:tc>
          <w:tcPr>
            <w:tcW w:w="699" w:type="dxa"/>
            <w:shd w:val="clear" w:color="auto" w:fill="auto"/>
            <w:vAlign w:val="center"/>
          </w:tcPr>
          <w:p w14:paraId="0706537F"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18BDEF0E"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218.3.030-2013</w:t>
            </w:r>
          </w:p>
        </w:tc>
        <w:tc>
          <w:tcPr>
            <w:tcW w:w="7088" w:type="dxa"/>
            <w:shd w:val="clear" w:color="auto" w:fill="auto"/>
            <w:vAlign w:val="center"/>
          </w:tcPr>
          <w:p w14:paraId="49889D3D"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Методика расчета армированных цементобетонных покрытий дорог и аэродромов на укрепленных основаниях</w:t>
            </w:r>
          </w:p>
        </w:tc>
      </w:tr>
      <w:tr w:rsidR="00863B4B" w:rsidRPr="0092735C" w14:paraId="05863318" w14:textId="77777777" w:rsidTr="007344C3">
        <w:trPr>
          <w:cantSplit/>
          <w:trHeight w:val="113"/>
          <w:jc w:val="center"/>
        </w:trPr>
        <w:tc>
          <w:tcPr>
            <w:tcW w:w="699" w:type="dxa"/>
            <w:shd w:val="clear" w:color="auto" w:fill="auto"/>
            <w:vAlign w:val="center"/>
          </w:tcPr>
          <w:p w14:paraId="71D05253"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5FF32320"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218.3.031-2013</w:t>
            </w:r>
          </w:p>
        </w:tc>
        <w:tc>
          <w:tcPr>
            <w:tcW w:w="7088" w:type="dxa"/>
            <w:shd w:val="clear" w:color="auto" w:fill="auto"/>
            <w:vAlign w:val="center"/>
          </w:tcPr>
          <w:p w14:paraId="0D976EE6"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охране окружающей среды при строительстве, ремонте и содержании автомобильных дорог</w:t>
            </w:r>
          </w:p>
        </w:tc>
      </w:tr>
      <w:tr w:rsidR="00863B4B" w:rsidRPr="0092735C" w14:paraId="3C8A3E28" w14:textId="77777777" w:rsidTr="007344C3">
        <w:trPr>
          <w:cantSplit/>
          <w:trHeight w:val="113"/>
          <w:jc w:val="center"/>
        </w:trPr>
        <w:tc>
          <w:tcPr>
            <w:tcW w:w="699" w:type="dxa"/>
            <w:shd w:val="clear" w:color="auto" w:fill="auto"/>
            <w:vAlign w:val="center"/>
          </w:tcPr>
          <w:p w14:paraId="0862C26A"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4FC913CE"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218.3.036-2013</w:t>
            </w:r>
          </w:p>
        </w:tc>
        <w:tc>
          <w:tcPr>
            <w:tcW w:w="7088" w:type="dxa"/>
            <w:shd w:val="clear" w:color="auto" w:fill="auto"/>
            <w:vAlign w:val="center"/>
          </w:tcPr>
          <w:p w14:paraId="7009A19F"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технологии санации трещин и швов в эксплуатируемых дорожных покрытиях</w:t>
            </w:r>
          </w:p>
        </w:tc>
      </w:tr>
      <w:tr w:rsidR="00863B4B" w:rsidRPr="0092735C" w14:paraId="76809FBB" w14:textId="77777777" w:rsidTr="007344C3">
        <w:trPr>
          <w:cantSplit/>
          <w:trHeight w:val="378"/>
          <w:jc w:val="center"/>
        </w:trPr>
        <w:tc>
          <w:tcPr>
            <w:tcW w:w="699" w:type="dxa"/>
            <w:shd w:val="clear" w:color="auto" w:fill="auto"/>
            <w:vAlign w:val="center"/>
          </w:tcPr>
          <w:p w14:paraId="1E7F65DE"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1873A741"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218.3.037-2014</w:t>
            </w:r>
          </w:p>
        </w:tc>
        <w:tc>
          <w:tcPr>
            <w:tcW w:w="7088" w:type="dxa"/>
            <w:shd w:val="clear" w:color="auto" w:fill="auto"/>
            <w:vAlign w:val="center"/>
          </w:tcPr>
          <w:p w14:paraId="27E42588"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контролю прочности цементобетона покрытий и оснований автомобильных дорог по образцам </w:t>
            </w:r>
          </w:p>
        </w:tc>
      </w:tr>
      <w:tr w:rsidR="00863B4B" w:rsidRPr="0092735C" w14:paraId="4F683266" w14:textId="77777777" w:rsidTr="007344C3">
        <w:trPr>
          <w:cantSplit/>
          <w:trHeight w:val="113"/>
          <w:jc w:val="center"/>
        </w:trPr>
        <w:tc>
          <w:tcPr>
            <w:tcW w:w="699" w:type="dxa"/>
            <w:shd w:val="clear" w:color="auto" w:fill="auto"/>
            <w:vAlign w:val="center"/>
          </w:tcPr>
          <w:p w14:paraId="3F7CB428"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2E1839AD"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218.3.038-2015</w:t>
            </w:r>
          </w:p>
        </w:tc>
        <w:tc>
          <w:tcPr>
            <w:tcW w:w="7088" w:type="dxa"/>
            <w:shd w:val="clear" w:color="auto" w:fill="auto"/>
            <w:vAlign w:val="center"/>
          </w:tcPr>
          <w:p w14:paraId="72695ED6"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проектированию и строительству берегозащитных сооружений автомобильных дорог</w:t>
            </w:r>
          </w:p>
        </w:tc>
      </w:tr>
      <w:tr w:rsidR="00863B4B" w:rsidRPr="0092735C" w14:paraId="22FA682B" w14:textId="77777777" w:rsidTr="007344C3">
        <w:trPr>
          <w:cantSplit/>
          <w:trHeight w:val="113"/>
          <w:jc w:val="center"/>
        </w:trPr>
        <w:tc>
          <w:tcPr>
            <w:tcW w:w="699" w:type="dxa"/>
            <w:shd w:val="clear" w:color="auto" w:fill="auto"/>
            <w:vAlign w:val="center"/>
          </w:tcPr>
          <w:p w14:paraId="6B625A3B"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372C67D8"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218.3.039-2014</w:t>
            </w:r>
          </w:p>
        </w:tc>
        <w:tc>
          <w:tcPr>
            <w:tcW w:w="7088" w:type="dxa"/>
            <w:shd w:val="clear" w:color="auto" w:fill="auto"/>
            <w:vAlign w:val="center"/>
          </w:tcPr>
          <w:p w14:paraId="3D989E37"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испытанию плёнкообразующих материалов по уходу за свежеуложенным бетоном</w:t>
            </w:r>
          </w:p>
        </w:tc>
      </w:tr>
      <w:tr w:rsidR="00863B4B" w:rsidRPr="0092735C" w14:paraId="4F216381" w14:textId="77777777" w:rsidTr="007344C3">
        <w:trPr>
          <w:cantSplit/>
          <w:trHeight w:val="113"/>
          <w:jc w:val="center"/>
        </w:trPr>
        <w:tc>
          <w:tcPr>
            <w:tcW w:w="699" w:type="dxa"/>
            <w:shd w:val="clear" w:color="auto" w:fill="auto"/>
            <w:vAlign w:val="center"/>
          </w:tcPr>
          <w:p w14:paraId="7B7AF855"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3795D65B"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218.3.041-2020</w:t>
            </w:r>
          </w:p>
        </w:tc>
        <w:tc>
          <w:tcPr>
            <w:tcW w:w="7088" w:type="dxa"/>
            <w:shd w:val="clear" w:color="auto" w:fill="auto"/>
            <w:vAlign w:val="center"/>
          </w:tcPr>
          <w:p w14:paraId="0A4D361B"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армированию асфальтобетонных слоёв дорожных одежд стальными сетками</w:t>
            </w:r>
          </w:p>
        </w:tc>
      </w:tr>
      <w:tr w:rsidR="00863B4B" w:rsidRPr="0092735C" w14:paraId="72DFA9EB" w14:textId="77777777" w:rsidTr="007344C3">
        <w:trPr>
          <w:cantSplit/>
          <w:trHeight w:val="113"/>
          <w:jc w:val="center"/>
        </w:trPr>
        <w:tc>
          <w:tcPr>
            <w:tcW w:w="699" w:type="dxa"/>
            <w:shd w:val="clear" w:color="auto" w:fill="auto"/>
            <w:vAlign w:val="center"/>
          </w:tcPr>
          <w:p w14:paraId="4EF32075"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6031051D"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218.3.042-2014</w:t>
            </w:r>
          </w:p>
        </w:tc>
        <w:tc>
          <w:tcPr>
            <w:tcW w:w="7088" w:type="dxa"/>
            <w:shd w:val="clear" w:color="auto" w:fill="auto"/>
            <w:vAlign w:val="center"/>
          </w:tcPr>
          <w:p w14:paraId="539E16DB"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определению параметров и назначению категорий дефектов при оценке технического состояния мостовых сооружений на автомобильных дорогах</w:t>
            </w:r>
          </w:p>
        </w:tc>
      </w:tr>
      <w:tr w:rsidR="00863B4B" w:rsidRPr="0092735C" w14:paraId="7281F271" w14:textId="77777777" w:rsidTr="007344C3">
        <w:trPr>
          <w:cantSplit/>
          <w:trHeight w:val="113"/>
          <w:jc w:val="center"/>
        </w:trPr>
        <w:tc>
          <w:tcPr>
            <w:tcW w:w="699" w:type="dxa"/>
            <w:shd w:val="clear" w:color="auto" w:fill="auto"/>
            <w:vAlign w:val="center"/>
          </w:tcPr>
          <w:p w14:paraId="09869ED3"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0C87C146"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218.3.044-2015</w:t>
            </w:r>
          </w:p>
        </w:tc>
        <w:tc>
          <w:tcPr>
            <w:tcW w:w="7088" w:type="dxa"/>
            <w:shd w:val="clear" w:color="auto" w:fill="auto"/>
            <w:vAlign w:val="center"/>
          </w:tcPr>
          <w:p w14:paraId="4F0E4BE2"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Требования к технологическим картам на выполнение дорожных работ</w:t>
            </w:r>
          </w:p>
        </w:tc>
      </w:tr>
      <w:tr w:rsidR="00863B4B" w:rsidRPr="0092735C" w14:paraId="244719F7" w14:textId="77777777" w:rsidTr="007344C3">
        <w:trPr>
          <w:cantSplit/>
          <w:trHeight w:val="113"/>
          <w:jc w:val="center"/>
        </w:trPr>
        <w:tc>
          <w:tcPr>
            <w:tcW w:w="699" w:type="dxa"/>
            <w:shd w:val="clear" w:color="auto" w:fill="auto"/>
            <w:vAlign w:val="center"/>
          </w:tcPr>
          <w:p w14:paraId="7E3ED4FB"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4B7D8BCE"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218.3.046-2015</w:t>
            </w:r>
          </w:p>
        </w:tc>
        <w:tc>
          <w:tcPr>
            <w:tcW w:w="7088" w:type="dxa"/>
            <w:shd w:val="clear" w:color="auto" w:fill="auto"/>
            <w:vAlign w:val="center"/>
          </w:tcPr>
          <w:p w14:paraId="2A6949F6"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технологии ремонта водопропускных груб с использованием композиционных материалов</w:t>
            </w:r>
          </w:p>
        </w:tc>
      </w:tr>
      <w:tr w:rsidR="00863B4B" w:rsidRPr="0092735C" w14:paraId="2BB55157" w14:textId="77777777" w:rsidTr="007344C3">
        <w:trPr>
          <w:cantSplit/>
          <w:trHeight w:val="113"/>
          <w:jc w:val="center"/>
        </w:trPr>
        <w:tc>
          <w:tcPr>
            <w:tcW w:w="699" w:type="dxa"/>
            <w:shd w:val="clear" w:color="auto" w:fill="auto"/>
            <w:vAlign w:val="center"/>
          </w:tcPr>
          <w:p w14:paraId="56BBEA07"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020DEB75"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218.3.047-2015</w:t>
            </w:r>
          </w:p>
        </w:tc>
        <w:tc>
          <w:tcPr>
            <w:tcW w:w="7088" w:type="dxa"/>
            <w:shd w:val="clear" w:color="auto" w:fill="auto"/>
            <w:vAlign w:val="center"/>
          </w:tcPr>
          <w:p w14:paraId="6B0EA3F8"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определению низкотемпературных характеристик асфальтобетона</w:t>
            </w:r>
          </w:p>
        </w:tc>
      </w:tr>
      <w:tr w:rsidR="00863B4B" w:rsidRPr="0092735C" w14:paraId="2D0B9E9A" w14:textId="77777777" w:rsidTr="007344C3">
        <w:trPr>
          <w:cantSplit/>
          <w:trHeight w:val="113"/>
          <w:jc w:val="center"/>
        </w:trPr>
        <w:tc>
          <w:tcPr>
            <w:tcW w:w="699" w:type="dxa"/>
            <w:shd w:val="clear" w:color="auto" w:fill="auto"/>
            <w:vAlign w:val="center"/>
          </w:tcPr>
          <w:p w14:paraId="65FE44E7"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66A64B00"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218.3.048-2019</w:t>
            </w:r>
          </w:p>
        </w:tc>
        <w:tc>
          <w:tcPr>
            <w:tcW w:w="7088" w:type="dxa"/>
            <w:shd w:val="clear" w:color="auto" w:fill="auto"/>
            <w:vAlign w:val="center"/>
          </w:tcPr>
          <w:p w14:paraId="14982D39"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применению современных многослойных композиционных ленточных дрен при возведении насыпей на слабых основаниях</w:t>
            </w:r>
          </w:p>
        </w:tc>
      </w:tr>
      <w:tr w:rsidR="00863B4B" w:rsidRPr="0092735C" w14:paraId="0631EE9A" w14:textId="77777777" w:rsidTr="007344C3">
        <w:trPr>
          <w:cantSplit/>
          <w:trHeight w:val="113"/>
          <w:jc w:val="center"/>
        </w:trPr>
        <w:tc>
          <w:tcPr>
            <w:tcW w:w="699" w:type="dxa"/>
            <w:shd w:val="clear" w:color="auto" w:fill="auto"/>
            <w:vAlign w:val="center"/>
          </w:tcPr>
          <w:p w14:paraId="31D04AF2"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1ED7E6F4"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218.3.049-2015</w:t>
            </w:r>
          </w:p>
        </w:tc>
        <w:tc>
          <w:tcPr>
            <w:tcW w:w="7088" w:type="dxa"/>
            <w:shd w:val="clear" w:color="auto" w:fill="auto"/>
            <w:vAlign w:val="center"/>
          </w:tcPr>
          <w:p w14:paraId="5BC3EB97"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применению многослойных композиционных дренирующих материалов (геодрен) для осушения и усиления дорожных конструкций при строительстве и реконструкции автомобильных дорог</w:t>
            </w:r>
          </w:p>
        </w:tc>
      </w:tr>
      <w:tr w:rsidR="00863B4B" w:rsidRPr="0092735C" w14:paraId="36285EF8" w14:textId="77777777" w:rsidTr="007344C3">
        <w:trPr>
          <w:cantSplit/>
          <w:trHeight w:val="113"/>
          <w:jc w:val="center"/>
        </w:trPr>
        <w:tc>
          <w:tcPr>
            <w:tcW w:w="699" w:type="dxa"/>
            <w:shd w:val="clear" w:color="auto" w:fill="auto"/>
            <w:vAlign w:val="center"/>
          </w:tcPr>
          <w:p w14:paraId="449B4F41"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153C4B21"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218.3.050-2015</w:t>
            </w:r>
          </w:p>
        </w:tc>
        <w:tc>
          <w:tcPr>
            <w:tcW w:w="7088" w:type="dxa"/>
            <w:shd w:val="clear" w:color="auto" w:fill="auto"/>
            <w:vAlign w:val="center"/>
          </w:tcPr>
          <w:p w14:paraId="451AF4A6"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проведению испытаний и оценки эффективности машин и навесного оборудования для содержания автомобильных дорог</w:t>
            </w:r>
          </w:p>
        </w:tc>
      </w:tr>
      <w:tr w:rsidR="00863B4B" w:rsidRPr="0092735C" w14:paraId="2D334EF7" w14:textId="77777777" w:rsidTr="007344C3">
        <w:trPr>
          <w:cantSplit/>
          <w:trHeight w:val="113"/>
          <w:jc w:val="center"/>
        </w:trPr>
        <w:tc>
          <w:tcPr>
            <w:tcW w:w="699" w:type="dxa"/>
            <w:shd w:val="clear" w:color="auto" w:fill="auto"/>
            <w:vAlign w:val="center"/>
          </w:tcPr>
          <w:p w14:paraId="45D021B1"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5CA955B8"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218.3.052-2015</w:t>
            </w:r>
          </w:p>
        </w:tc>
        <w:tc>
          <w:tcPr>
            <w:tcW w:w="7088" w:type="dxa"/>
            <w:shd w:val="clear" w:color="auto" w:fill="auto"/>
            <w:vAlign w:val="center"/>
          </w:tcPr>
          <w:p w14:paraId="674A6C8D"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подготовке территории для строительства и реконструкции автомобильных дорог общего пользования федерального значения</w:t>
            </w:r>
          </w:p>
        </w:tc>
      </w:tr>
      <w:tr w:rsidR="00863B4B" w:rsidRPr="0092735C" w14:paraId="4EB8118B" w14:textId="77777777" w:rsidTr="007344C3">
        <w:trPr>
          <w:cantSplit/>
          <w:trHeight w:val="113"/>
          <w:jc w:val="center"/>
        </w:trPr>
        <w:tc>
          <w:tcPr>
            <w:tcW w:w="699" w:type="dxa"/>
            <w:shd w:val="clear" w:color="auto" w:fill="auto"/>
            <w:vAlign w:val="center"/>
          </w:tcPr>
          <w:p w14:paraId="2469293B"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715F8B8E"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218.3.053-2015</w:t>
            </w:r>
          </w:p>
        </w:tc>
        <w:tc>
          <w:tcPr>
            <w:tcW w:w="7088" w:type="dxa"/>
            <w:shd w:val="clear" w:color="auto" w:fill="auto"/>
            <w:vAlign w:val="center"/>
          </w:tcPr>
          <w:p w14:paraId="7979BF98"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применению водопропускных труб из полимерных композиционных материалов</w:t>
            </w:r>
          </w:p>
        </w:tc>
      </w:tr>
      <w:tr w:rsidR="00863B4B" w:rsidRPr="0092735C" w14:paraId="0BF56692" w14:textId="77777777" w:rsidTr="007344C3">
        <w:trPr>
          <w:cantSplit/>
          <w:trHeight w:val="113"/>
          <w:jc w:val="center"/>
        </w:trPr>
        <w:tc>
          <w:tcPr>
            <w:tcW w:w="699" w:type="dxa"/>
            <w:shd w:val="clear" w:color="auto" w:fill="auto"/>
            <w:vAlign w:val="center"/>
          </w:tcPr>
          <w:p w14:paraId="0685EDEC"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5B0523D7"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218.3.054-2015</w:t>
            </w:r>
          </w:p>
        </w:tc>
        <w:tc>
          <w:tcPr>
            <w:tcW w:w="7088" w:type="dxa"/>
            <w:shd w:val="clear" w:color="auto" w:fill="auto"/>
            <w:vAlign w:val="center"/>
          </w:tcPr>
          <w:p w14:paraId="6F3CD647"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устройству поверхностной обработки и тонких слоев износа с применением различных видов фиброволокон</w:t>
            </w:r>
          </w:p>
        </w:tc>
      </w:tr>
      <w:tr w:rsidR="00863B4B" w:rsidRPr="0092735C" w14:paraId="59CA3A64" w14:textId="77777777" w:rsidTr="007344C3">
        <w:trPr>
          <w:cantSplit/>
          <w:trHeight w:val="113"/>
          <w:jc w:val="center"/>
        </w:trPr>
        <w:tc>
          <w:tcPr>
            <w:tcW w:w="699" w:type="dxa"/>
            <w:shd w:val="clear" w:color="auto" w:fill="auto"/>
            <w:vAlign w:val="center"/>
          </w:tcPr>
          <w:p w14:paraId="606C9D6B"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41DFFC6B"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218.3.057-2015</w:t>
            </w:r>
          </w:p>
        </w:tc>
        <w:tc>
          <w:tcPr>
            <w:tcW w:w="7088" w:type="dxa"/>
            <w:shd w:val="clear" w:color="auto" w:fill="auto"/>
            <w:vAlign w:val="center"/>
          </w:tcPr>
          <w:p w14:paraId="48E379F3"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Методика оценки и контроля воздушной пористости дорожного цементобетона с применением программного комплекса обработки данных оптической микроскопии образцов-шлифов</w:t>
            </w:r>
          </w:p>
        </w:tc>
      </w:tr>
      <w:tr w:rsidR="00863B4B" w:rsidRPr="0092735C" w14:paraId="3ED64F77" w14:textId="77777777" w:rsidTr="007344C3">
        <w:trPr>
          <w:cantSplit/>
          <w:trHeight w:val="113"/>
          <w:jc w:val="center"/>
        </w:trPr>
        <w:tc>
          <w:tcPr>
            <w:tcW w:w="699" w:type="dxa"/>
            <w:shd w:val="clear" w:color="auto" w:fill="auto"/>
            <w:vAlign w:val="center"/>
          </w:tcPr>
          <w:p w14:paraId="3E2EE35F"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27D59392"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218.3.059-2015</w:t>
            </w:r>
          </w:p>
        </w:tc>
        <w:tc>
          <w:tcPr>
            <w:tcW w:w="7088" w:type="dxa"/>
            <w:shd w:val="clear" w:color="auto" w:fill="auto"/>
            <w:vAlign w:val="center"/>
          </w:tcPr>
          <w:p w14:paraId="478B1CA2"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использованию электромагнитных приборов для оперативного контроля качества уплотнения грунтов</w:t>
            </w:r>
          </w:p>
        </w:tc>
      </w:tr>
      <w:tr w:rsidR="00863B4B" w:rsidRPr="0092735C" w14:paraId="220342EF" w14:textId="77777777" w:rsidTr="007344C3">
        <w:trPr>
          <w:cantSplit/>
          <w:trHeight w:val="113"/>
          <w:jc w:val="center"/>
        </w:trPr>
        <w:tc>
          <w:tcPr>
            <w:tcW w:w="699" w:type="dxa"/>
            <w:shd w:val="clear" w:color="auto" w:fill="auto"/>
            <w:vAlign w:val="center"/>
          </w:tcPr>
          <w:p w14:paraId="3EB34F30"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7FF1BECC"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218.3.062-2019</w:t>
            </w:r>
          </w:p>
        </w:tc>
        <w:tc>
          <w:tcPr>
            <w:tcW w:w="7088" w:type="dxa"/>
            <w:shd w:val="clear" w:color="auto" w:fill="auto"/>
            <w:vAlign w:val="center"/>
          </w:tcPr>
          <w:p w14:paraId="78319A8E"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Применение роботизированных теледиагностических комплексов для обследования водопропускных и водоотводных сооружений на автомобильных дорогах</w:t>
            </w:r>
          </w:p>
        </w:tc>
      </w:tr>
      <w:tr w:rsidR="00863B4B" w:rsidRPr="0092735C" w14:paraId="6B69B5D4" w14:textId="77777777" w:rsidTr="007344C3">
        <w:trPr>
          <w:cantSplit/>
          <w:trHeight w:val="113"/>
          <w:jc w:val="center"/>
        </w:trPr>
        <w:tc>
          <w:tcPr>
            <w:tcW w:w="699" w:type="dxa"/>
            <w:shd w:val="clear" w:color="auto" w:fill="auto"/>
            <w:vAlign w:val="center"/>
          </w:tcPr>
          <w:p w14:paraId="722B7C59"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094E6503"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218.3.070-2016</w:t>
            </w:r>
          </w:p>
        </w:tc>
        <w:tc>
          <w:tcPr>
            <w:tcW w:w="7088" w:type="dxa"/>
            <w:shd w:val="clear" w:color="auto" w:fill="auto"/>
            <w:vAlign w:val="center"/>
          </w:tcPr>
          <w:p w14:paraId="1F85CF2D"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разработке рецептуры самоуплотняющегося бетона с заданными свойствами по водонепроницаемости для буронабивных свай</w:t>
            </w:r>
          </w:p>
        </w:tc>
      </w:tr>
      <w:tr w:rsidR="00863B4B" w:rsidRPr="0092735C" w14:paraId="6DAA269C" w14:textId="77777777" w:rsidTr="007344C3">
        <w:trPr>
          <w:cantSplit/>
          <w:trHeight w:val="113"/>
          <w:jc w:val="center"/>
        </w:trPr>
        <w:tc>
          <w:tcPr>
            <w:tcW w:w="699" w:type="dxa"/>
            <w:shd w:val="clear" w:color="auto" w:fill="auto"/>
            <w:vAlign w:val="center"/>
          </w:tcPr>
          <w:p w14:paraId="517186F7"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0B53A2CD"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218.3.074-2019</w:t>
            </w:r>
          </w:p>
        </w:tc>
        <w:tc>
          <w:tcPr>
            <w:tcW w:w="7088" w:type="dxa"/>
            <w:shd w:val="clear" w:color="auto" w:fill="auto"/>
            <w:vAlign w:val="center"/>
          </w:tcPr>
          <w:p w14:paraId="2299499F"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применению современных конструктивных решений и технологий по устройству дорожных одежд на мостах для повышения срока службы</w:t>
            </w:r>
          </w:p>
        </w:tc>
      </w:tr>
      <w:tr w:rsidR="00863B4B" w:rsidRPr="0092735C" w14:paraId="6AE9CD50" w14:textId="77777777" w:rsidTr="007344C3">
        <w:trPr>
          <w:cantSplit/>
          <w:trHeight w:val="113"/>
          <w:jc w:val="center"/>
        </w:trPr>
        <w:tc>
          <w:tcPr>
            <w:tcW w:w="699" w:type="dxa"/>
            <w:shd w:val="clear" w:color="auto" w:fill="auto"/>
            <w:vAlign w:val="center"/>
          </w:tcPr>
          <w:p w14:paraId="3398244F"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6EB5CB6E"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218.3.075-2016</w:t>
            </w:r>
          </w:p>
        </w:tc>
        <w:tc>
          <w:tcPr>
            <w:tcW w:w="7088" w:type="dxa"/>
            <w:shd w:val="clear" w:color="auto" w:fill="auto"/>
            <w:vAlign w:val="center"/>
          </w:tcPr>
          <w:p w14:paraId="4F4A27E8"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контролю качества выполнения дорожно-строительных работ методом георадиолокации</w:t>
            </w:r>
          </w:p>
        </w:tc>
      </w:tr>
      <w:tr w:rsidR="00863B4B" w:rsidRPr="0092735C" w14:paraId="6438EA73" w14:textId="77777777" w:rsidTr="007344C3">
        <w:trPr>
          <w:cantSplit/>
          <w:trHeight w:val="113"/>
          <w:jc w:val="center"/>
        </w:trPr>
        <w:tc>
          <w:tcPr>
            <w:tcW w:w="699" w:type="dxa"/>
            <w:shd w:val="clear" w:color="auto" w:fill="auto"/>
            <w:vAlign w:val="center"/>
          </w:tcPr>
          <w:p w14:paraId="267674B1"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2967833E"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218.3.076-2016</w:t>
            </w:r>
          </w:p>
        </w:tc>
        <w:tc>
          <w:tcPr>
            <w:tcW w:w="7088" w:type="dxa"/>
            <w:shd w:val="clear" w:color="auto" w:fill="auto"/>
            <w:vAlign w:val="center"/>
          </w:tcPr>
          <w:p w14:paraId="0322AC4E"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подбору стабилизаторов грунтов и грунтовых смесей для дорожного строительства</w:t>
            </w:r>
          </w:p>
        </w:tc>
      </w:tr>
      <w:tr w:rsidR="00863B4B" w:rsidRPr="0092735C" w14:paraId="227DEA16" w14:textId="77777777" w:rsidTr="007344C3">
        <w:trPr>
          <w:cantSplit/>
          <w:trHeight w:val="113"/>
          <w:jc w:val="center"/>
        </w:trPr>
        <w:tc>
          <w:tcPr>
            <w:tcW w:w="699" w:type="dxa"/>
            <w:shd w:val="clear" w:color="auto" w:fill="auto"/>
            <w:vAlign w:val="center"/>
          </w:tcPr>
          <w:p w14:paraId="76872DDF"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3AF7AAAA"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218.3.088-2017</w:t>
            </w:r>
          </w:p>
        </w:tc>
        <w:tc>
          <w:tcPr>
            <w:tcW w:w="7088" w:type="dxa"/>
            <w:shd w:val="clear" w:color="auto" w:fill="auto"/>
            <w:vAlign w:val="center"/>
          </w:tcPr>
          <w:p w14:paraId="4A5B0FE7"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срокам и технологии нарезки швов в затвердевшем цементобетоне</w:t>
            </w:r>
          </w:p>
        </w:tc>
      </w:tr>
      <w:tr w:rsidR="00863B4B" w:rsidRPr="0092735C" w14:paraId="202D72D6" w14:textId="77777777" w:rsidTr="007344C3">
        <w:trPr>
          <w:cantSplit/>
          <w:trHeight w:val="113"/>
          <w:jc w:val="center"/>
        </w:trPr>
        <w:tc>
          <w:tcPr>
            <w:tcW w:w="699" w:type="dxa"/>
            <w:shd w:val="clear" w:color="auto" w:fill="auto"/>
            <w:vAlign w:val="center"/>
          </w:tcPr>
          <w:p w14:paraId="538A0750"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7147602D"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218.3.089-2019</w:t>
            </w:r>
          </w:p>
        </w:tc>
        <w:tc>
          <w:tcPr>
            <w:tcW w:w="7088" w:type="dxa"/>
            <w:shd w:val="clear" w:color="auto" w:fill="auto"/>
            <w:vAlign w:val="center"/>
          </w:tcPr>
          <w:p w14:paraId="5A418F90"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опытному применению напрягаемой арматуры из высокопрочных композиционных материалов для усиления железобетонных конструкций мостов</w:t>
            </w:r>
          </w:p>
        </w:tc>
      </w:tr>
      <w:tr w:rsidR="00863B4B" w:rsidRPr="0092735C" w14:paraId="241DDBA0" w14:textId="77777777" w:rsidTr="007344C3">
        <w:trPr>
          <w:cantSplit/>
          <w:trHeight w:val="113"/>
          <w:jc w:val="center"/>
        </w:trPr>
        <w:tc>
          <w:tcPr>
            <w:tcW w:w="699" w:type="dxa"/>
            <w:shd w:val="clear" w:color="auto" w:fill="auto"/>
            <w:vAlign w:val="center"/>
          </w:tcPr>
          <w:p w14:paraId="0A9B4853"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02323DB2"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218.3.093-2017</w:t>
            </w:r>
          </w:p>
        </w:tc>
        <w:tc>
          <w:tcPr>
            <w:tcW w:w="7088" w:type="dxa"/>
            <w:shd w:val="clear" w:color="auto" w:fill="auto"/>
            <w:vAlign w:val="center"/>
          </w:tcPr>
          <w:p w14:paraId="5C758937"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применению полиуретанового вяжущего для укрепления откосов, выемок, насыпных сооружений, конусов мостов и путепроводов</w:t>
            </w:r>
          </w:p>
        </w:tc>
      </w:tr>
      <w:tr w:rsidR="00863B4B" w:rsidRPr="0092735C" w14:paraId="5E44CC7D" w14:textId="77777777" w:rsidTr="007344C3">
        <w:trPr>
          <w:cantSplit/>
          <w:trHeight w:val="113"/>
          <w:jc w:val="center"/>
        </w:trPr>
        <w:tc>
          <w:tcPr>
            <w:tcW w:w="699" w:type="dxa"/>
            <w:shd w:val="clear" w:color="auto" w:fill="auto"/>
            <w:vAlign w:val="center"/>
          </w:tcPr>
          <w:p w14:paraId="287F4F09"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3707D1CE"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218.3.094-2017</w:t>
            </w:r>
          </w:p>
        </w:tc>
        <w:tc>
          <w:tcPr>
            <w:tcW w:w="7088" w:type="dxa"/>
            <w:shd w:val="clear" w:color="auto" w:fill="auto"/>
            <w:vAlign w:val="center"/>
          </w:tcPr>
          <w:p w14:paraId="420894E4"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инженерно-геологическим изысканиям и проектированию сооружений инженерной защиты на участках автомобильных дорог с развитием склоновых процессов</w:t>
            </w:r>
          </w:p>
        </w:tc>
      </w:tr>
      <w:tr w:rsidR="00863B4B" w:rsidRPr="0092735C" w14:paraId="0823D720" w14:textId="77777777" w:rsidTr="007344C3">
        <w:trPr>
          <w:cantSplit/>
          <w:trHeight w:val="113"/>
          <w:jc w:val="center"/>
        </w:trPr>
        <w:tc>
          <w:tcPr>
            <w:tcW w:w="699" w:type="dxa"/>
            <w:shd w:val="clear" w:color="auto" w:fill="auto"/>
            <w:vAlign w:val="center"/>
          </w:tcPr>
          <w:p w14:paraId="1065B333"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28987290"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218.3.095-2017</w:t>
            </w:r>
          </w:p>
        </w:tc>
        <w:tc>
          <w:tcPr>
            <w:tcW w:w="7088" w:type="dxa"/>
            <w:shd w:val="clear" w:color="auto" w:fill="auto"/>
            <w:vAlign w:val="center"/>
          </w:tcPr>
          <w:p w14:paraId="7B6FB947"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Защита от коррозии бетонных и железобетонных конструкций транспортных сооружений</w:t>
            </w:r>
          </w:p>
        </w:tc>
      </w:tr>
      <w:tr w:rsidR="00863B4B" w:rsidRPr="0092735C" w14:paraId="1A2AA811" w14:textId="77777777" w:rsidTr="007344C3">
        <w:trPr>
          <w:cantSplit/>
          <w:trHeight w:val="113"/>
          <w:jc w:val="center"/>
        </w:trPr>
        <w:tc>
          <w:tcPr>
            <w:tcW w:w="699" w:type="dxa"/>
            <w:shd w:val="clear" w:color="auto" w:fill="auto"/>
            <w:vAlign w:val="center"/>
          </w:tcPr>
          <w:p w14:paraId="6200A3B1"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4D949890"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218.3.100-2017</w:t>
            </w:r>
          </w:p>
        </w:tc>
        <w:tc>
          <w:tcPr>
            <w:tcW w:w="7088" w:type="dxa"/>
            <w:shd w:val="clear" w:color="auto" w:fill="auto"/>
            <w:vAlign w:val="center"/>
          </w:tcPr>
          <w:p w14:paraId="58ADAF4B"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применению материалов для ремонта бетонных и железобетонных конструкций транспортных сооружений</w:t>
            </w:r>
          </w:p>
        </w:tc>
      </w:tr>
      <w:tr w:rsidR="00863B4B" w:rsidRPr="0092735C" w14:paraId="52670D70" w14:textId="77777777" w:rsidTr="007344C3">
        <w:trPr>
          <w:cantSplit/>
          <w:trHeight w:val="113"/>
          <w:jc w:val="center"/>
        </w:trPr>
        <w:tc>
          <w:tcPr>
            <w:tcW w:w="699" w:type="dxa"/>
            <w:shd w:val="clear" w:color="auto" w:fill="auto"/>
            <w:vAlign w:val="center"/>
          </w:tcPr>
          <w:p w14:paraId="717E4327"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13E32B1A"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218.3.103-2018</w:t>
            </w:r>
          </w:p>
        </w:tc>
        <w:tc>
          <w:tcPr>
            <w:tcW w:w="7088" w:type="dxa"/>
            <w:shd w:val="clear" w:color="auto" w:fill="auto"/>
            <w:vAlign w:val="center"/>
          </w:tcPr>
          <w:p w14:paraId="0CF948B5"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применению винтовых свай на автомобильных дорогах</w:t>
            </w:r>
          </w:p>
        </w:tc>
      </w:tr>
      <w:tr w:rsidR="00863B4B" w:rsidRPr="0092735C" w14:paraId="2D089589" w14:textId="77777777" w:rsidTr="007344C3">
        <w:trPr>
          <w:cantSplit/>
          <w:trHeight w:val="113"/>
          <w:jc w:val="center"/>
        </w:trPr>
        <w:tc>
          <w:tcPr>
            <w:tcW w:w="699" w:type="dxa"/>
            <w:shd w:val="clear" w:color="auto" w:fill="auto"/>
            <w:vAlign w:val="center"/>
          </w:tcPr>
          <w:p w14:paraId="567B58AE"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5505E0A1"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218.3.106-2019</w:t>
            </w:r>
          </w:p>
        </w:tc>
        <w:tc>
          <w:tcPr>
            <w:tcW w:w="7088" w:type="dxa"/>
            <w:shd w:val="clear" w:color="auto" w:fill="auto"/>
            <w:vAlign w:val="center"/>
          </w:tcPr>
          <w:p w14:paraId="5D875D06"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Применение гибких бетонных поверхностных покрытий для защиты и укрепления автомобильных дорог</w:t>
            </w:r>
          </w:p>
        </w:tc>
      </w:tr>
      <w:tr w:rsidR="00863B4B" w:rsidRPr="0092735C" w14:paraId="4179AD67" w14:textId="77777777" w:rsidTr="007344C3">
        <w:trPr>
          <w:cantSplit/>
          <w:trHeight w:val="113"/>
          <w:jc w:val="center"/>
        </w:trPr>
        <w:tc>
          <w:tcPr>
            <w:tcW w:w="699" w:type="dxa"/>
            <w:shd w:val="clear" w:color="auto" w:fill="auto"/>
            <w:vAlign w:val="center"/>
          </w:tcPr>
          <w:p w14:paraId="3D5D60E4"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425AE68A"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208.3.108-2019</w:t>
            </w:r>
          </w:p>
        </w:tc>
        <w:tc>
          <w:tcPr>
            <w:tcW w:w="7088" w:type="dxa"/>
            <w:shd w:val="clear" w:color="auto" w:fill="auto"/>
            <w:vAlign w:val="center"/>
          </w:tcPr>
          <w:p w14:paraId="344B2290"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применению различных методов уплотнения асфальтобетонных смесей в лабораторных условиях</w:t>
            </w:r>
          </w:p>
        </w:tc>
      </w:tr>
      <w:tr w:rsidR="00863B4B" w:rsidRPr="0092735C" w14:paraId="165C10E2" w14:textId="77777777" w:rsidTr="007344C3">
        <w:trPr>
          <w:cantSplit/>
          <w:trHeight w:val="113"/>
          <w:jc w:val="center"/>
        </w:trPr>
        <w:tc>
          <w:tcPr>
            <w:tcW w:w="699" w:type="dxa"/>
            <w:shd w:val="clear" w:color="auto" w:fill="auto"/>
            <w:vAlign w:val="center"/>
          </w:tcPr>
          <w:p w14:paraId="73FE2002"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771ED386"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218.3.110-2019</w:t>
            </w:r>
          </w:p>
        </w:tc>
        <w:tc>
          <w:tcPr>
            <w:tcW w:w="7088" w:type="dxa"/>
            <w:shd w:val="clear" w:color="auto" w:fill="auto"/>
            <w:vAlign w:val="center"/>
          </w:tcPr>
          <w:p w14:paraId="74A5C3F9"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Правила разработки проектов содержания автомобильных дорог</w:t>
            </w:r>
          </w:p>
        </w:tc>
      </w:tr>
      <w:tr w:rsidR="00863B4B" w:rsidRPr="0092735C" w14:paraId="3B723EB3" w14:textId="77777777" w:rsidTr="007344C3">
        <w:trPr>
          <w:cantSplit/>
          <w:trHeight w:val="113"/>
          <w:jc w:val="center"/>
        </w:trPr>
        <w:tc>
          <w:tcPr>
            <w:tcW w:w="699" w:type="dxa"/>
            <w:shd w:val="clear" w:color="auto" w:fill="auto"/>
            <w:vAlign w:val="center"/>
          </w:tcPr>
          <w:p w14:paraId="65007774"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5DF396AC"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218.3.115-2019</w:t>
            </w:r>
          </w:p>
        </w:tc>
        <w:tc>
          <w:tcPr>
            <w:tcW w:w="7088" w:type="dxa"/>
            <w:shd w:val="clear" w:color="auto" w:fill="auto"/>
            <w:vAlign w:val="center"/>
          </w:tcPr>
          <w:p w14:paraId="64E83626"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Конструирование и расчет водоотводных лотков закрытого типа для автомобильных дорог и аэродромов</w:t>
            </w:r>
          </w:p>
        </w:tc>
      </w:tr>
      <w:tr w:rsidR="00863B4B" w:rsidRPr="0092735C" w14:paraId="5CF61817" w14:textId="77777777" w:rsidTr="007344C3">
        <w:trPr>
          <w:cantSplit/>
          <w:trHeight w:val="412"/>
          <w:jc w:val="center"/>
        </w:trPr>
        <w:tc>
          <w:tcPr>
            <w:tcW w:w="699" w:type="dxa"/>
            <w:shd w:val="clear" w:color="auto" w:fill="auto"/>
            <w:vAlign w:val="center"/>
          </w:tcPr>
          <w:p w14:paraId="28DC2C46"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219B4BB4"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218.4.002-2008</w:t>
            </w:r>
          </w:p>
        </w:tc>
        <w:tc>
          <w:tcPr>
            <w:tcW w:w="7088" w:type="dxa"/>
            <w:shd w:val="clear" w:color="auto" w:fill="auto"/>
            <w:vAlign w:val="center"/>
          </w:tcPr>
          <w:p w14:paraId="5DB3FCCC" w14:textId="77777777" w:rsidR="00863B4B" w:rsidRPr="0092735C" w:rsidRDefault="00863B4B" w:rsidP="0092735C">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Руководство по проведению мониторинга состояния эксплуатируемых мостовых сооружений </w:t>
            </w:r>
          </w:p>
        </w:tc>
      </w:tr>
      <w:tr w:rsidR="00863B4B" w:rsidRPr="0092735C" w14:paraId="574F6A75" w14:textId="77777777" w:rsidTr="007344C3">
        <w:trPr>
          <w:cantSplit/>
          <w:trHeight w:val="113"/>
          <w:jc w:val="center"/>
        </w:trPr>
        <w:tc>
          <w:tcPr>
            <w:tcW w:w="699" w:type="dxa"/>
            <w:shd w:val="clear" w:color="auto" w:fill="auto"/>
            <w:vAlign w:val="center"/>
          </w:tcPr>
          <w:p w14:paraId="68071F77"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744F14C2"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218.4.002-2009</w:t>
            </w:r>
          </w:p>
        </w:tc>
        <w:tc>
          <w:tcPr>
            <w:tcW w:w="7088" w:type="dxa"/>
            <w:shd w:val="clear" w:color="auto" w:fill="auto"/>
            <w:vAlign w:val="center"/>
          </w:tcPr>
          <w:p w14:paraId="18DC5256"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защите от коррозии конструкций, эксплуатируемых на автомобильных дорогах Российской Федерации мостовых сооружений, ограждений и дорожных знаков</w:t>
            </w:r>
          </w:p>
        </w:tc>
      </w:tr>
      <w:tr w:rsidR="00863B4B" w:rsidRPr="0092735C" w14:paraId="68B9AAE2" w14:textId="77777777" w:rsidTr="007344C3">
        <w:trPr>
          <w:cantSplit/>
          <w:trHeight w:val="113"/>
          <w:jc w:val="center"/>
        </w:trPr>
        <w:tc>
          <w:tcPr>
            <w:tcW w:w="699" w:type="dxa"/>
            <w:shd w:val="clear" w:color="auto" w:fill="auto"/>
            <w:vAlign w:val="center"/>
          </w:tcPr>
          <w:p w14:paraId="1CB3F3B5"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3E991B21"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218.4.004-2009</w:t>
            </w:r>
          </w:p>
        </w:tc>
        <w:tc>
          <w:tcPr>
            <w:tcW w:w="7088" w:type="dxa"/>
            <w:shd w:val="clear" w:color="auto" w:fill="auto"/>
            <w:vAlign w:val="center"/>
          </w:tcPr>
          <w:p w14:paraId="12B2998E"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Руководство по устранению и профилактике возникновения участков концентрации ДТП при эксплуатации автомобильных дорог</w:t>
            </w:r>
          </w:p>
        </w:tc>
      </w:tr>
      <w:tr w:rsidR="00863B4B" w:rsidRPr="0092735C" w14:paraId="17B689DD" w14:textId="77777777" w:rsidTr="007344C3">
        <w:trPr>
          <w:cantSplit/>
          <w:trHeight w:val="113"/>
          <w:jc w:val="center"/>
        </w:trPr>
        <w:tc>
          <w:tcPr>
            <w:tcW w:w="699" w:type="dxa"/>
            <w:shd w:val="clear" w:color="auto" w:fill="auto"/>
            <w:vAlign w:val="center"/>
          </w:tcPr>
          <w:p w14:paraId="35DD9930"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114A8E4C"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218.4.005-2010</w:t>
            </w:r>
          </w:p>
        </w:tc>
        <w:tc>
          <w:tcPr>
            <w:tcW w:w="7088" w:type="dxa"/>
            <w:shd w:val="clear" w:color="auto" w:fill="auto"/>
            <w:vAlign w:val="center"/>
          </w:tcPr>
          <w:p w14:paraId="7441B480"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обеспечению безопасности движения на автомобильных дорогах</w:t>
            </w:r>
          </w:p>
        </w:tc>
      </w:tr>
      <w:tr w:rsidR="00863B4B" w:rsidRPr="0092735C" w14:paraId="77118A4F" w14:textId="77777777" w:rsidTr="007344C3">
        <w:trPr>
          <w:cantSplit/>
          <w:trHeight w:val="113"/>
          <w:jc w:val="center"/>
        </w:trPr>
        <w:tc>
          <w:tcPr>
            <w:tcW w:w="699" w:type="dxa"/>
            <w:shd w:val="clear" w:color="auto" w:fill="auto"/>
            <w:vAlign w:val="center"/>
          </w:tcPr>
          <w:p w14:paraId="50D3A466"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6256B0F9"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218.4.007-2011</w:t>
            </w:r>
          </w:p>
        </w:tc>
        <w:tc>
          <w:tcPr>
            <w:tcW w:w="7088" w:type="dxa"/>
            <w:shd w:val="clear" w:color="auto" w:fill="auto"/>
            <w:vAlign w:val="center"/>
          </w:tcPr>
          <w:p w14:paraId="32D02B15"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проведению оценки уязвимости объектов транспортной инфраструктуры в сфере дорожного хозяйства</w:t>
            </w:r>
          </w:p>
        </w:tc>
      </w:tr>
      <w:tr w:rsidR="00863B4B" w:rsidRPr="0092735C" w14:paraId="2EBFF22B" w14:textId="77777777" w:rsidTr="007344C3">
        <w:trPr>
          <w:cantSplit/>
          <w:trHeight w:val="113"/>
          <w:jc w:val="center"/>
        </w:trPr>
        <w:tc>
          <w:tcPr>
            <w:tcW w:w="699" w:type="dxa"/>
            <w:shd w:val="clear" w:color="auto" w:fill="auto"/>
            <w:vAlign w:val="center"/>
          </w:tcPr>
          <w:p w14:paraId="76F3F60D"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08334C95"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218.4.020-2014</w:t>
            </w:r>
          </w:p>
        </w:tc>
        <w:tc>
          <w:tcPr>
            <w:tcW w:w="7088" w:type="dxa"/>
            <w:shd w:val="clear" w:color="auto" w:fill="auto"/>
            <w:vAlign w:val="center"/>
          </w:tcPr>
          <w:p w14:paraId="330DAD59"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определению трудозатрат при оценке технического состояния мостовых сооружений на автомобильных дорогах</w:t>
            </w:r>
          </w:p>
        </w:tc>
      </w:tr>
      <w:tr w:rsidR="00863B4B" w:rsidRPr="0092735C" w14:paraId="776A3956" w14:textId="77777777" w:rsidTr="007344C3">
        <w:trPr>
          <w:cantSplit/>
          <w:trHeight w:val="113"/>
          <w:jc w:val="center"/>
        </w:trPr>
        <w:tc>
          <w:tcPr>
            <w:tcW w:w="699" w:type="dxa"/>
            <w:shd w:val="clear" w:color="auto" w:fill="auto"/>
            <w:vAlign w:val="center"/>
          </w:tcPr>
          <w:p w14:paraId="14BA365D"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46C43FFD"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218.4.022-2015</w:t>
            </w:r>
          </w:p>
        </w:tc>
        <w:tc>
          <w:tcPr>
            <w:tcW w:w="7088" w:type="dxa"/>
            <w:shd w:val="clear" w:color="auto" w:fill="auto"/>
            <w:vAlign w:val="center"/>
          </w:tcPr>
          <w:p w14:paraId="71D79B35"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проведению геотехнического мониторинга строящихся и эксплуатируемых автодорожных тоннелей</w:t>
            </w:r>
          </w:p>
        </w:tc>
      </w:tr>
      <w:tr w:rsidR="00863B4B" w:rsidRPr="0092735C" w14:paraId="17B87F35" w14:textId="77777777" w:rsidTr="007344C3">
        <w:trPr>
          <w:cantSplit/>
          <w:trHeight w:val="113"/>
          <w:jc w:val="center"/>
        </w:trPr>
        <w:tc>
          <w:tcPr>
            <w:tcW w:w="699" w:type="dxa"/>
            <w:shd w:val="clear" w:color="auto" w:fill="auto"/>
            <w:vAlign w:val="center"/>
          </w:tcPr>
          <w:p w14:paraId="41268676"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7E013E32"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218.4.023-2015</w:t>
            </w:r>
          </w:p>
        </w:tc>
        <w:tc>
          <w:tcPr>
            <w:tcW w:w="7088" w:type="dxa"/>
            <w:shd w:val="clear" w:color="auto" w:fill="auto"/>
            <w:vAlign w:val="center"/>
          </w:tcPr>
          <w:p w14:paraId="10BC027F"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оценке эффективности строительства, реконструкции, капитального ремонта и ремонта автомобильных дорог</w:t>
            </w:r>
          </w:p>
        </w:tc>
      </w:tr>
      <w:tr w:rsidR="00863B4B" w:rsidRPr="0092735C" w14:paraId="3FCA2E1B" w14:textId="77777777" w:rsidTr="007344C3">
        <w:trPr>
          <w:cantSplit/>
          <w:trHeight w:val="113"/>
          <w:jc w:val="center"/>
        </w:trPr>
        <w:tc>
          <w:tcPr>
            <w:tcW w:w="699" w:type="dxa"/>
            <w:shd w:val="clear" w:color="auto" w:fill="auto"/>
            <w:vAlign w:val="center"/>
          </w:tcPr>
          <w:p w14:paraId="1BF4C928"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18D5C027"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218.4.025-2016</w:t>
            </w:r>
          </w:p>
        </w:tc>
        <w:tc>
          <w:tcPr>
            <w:tcW w:w="7088" w:type="dxa"/>
            <w:shd w:val="clear" w:color="auto" w:fill="auto"/>
            <w:vAlign w:val="center"/>
          </w:tcPr>
          <w:p w14:paraId="5B39499F"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определению грузоподъёмности эксплуатируемых мостовых сооружений на автомобильных дорогах общего пользования. Общая часть</w:t>
            </w:r>
          </w:p>
        </w:tc>
      </w:tr>
      <w:tr w:rsidR="00863B4B" w:rsidRPr="0092735C" w14:paraId="11511A4A" w14:textId="77777777" w:rsidTr="007344C3">
        <w:trPr>
          <w:cantSplit/>
          <w:trHeight w:val="113"/>
          <w:jc w:val="center"/>
        </w:trPr>
        <w:tc>
          <w:tcPr>
            <w:tcW w:w="699" w:type="dxa"/>
            <w:shd w:val="clear" w:color="auto" w:fill="auto"/>
            <w:vAlign w:val="center"/>
          </w:tcPr>
          <w:p w14:paraId="4A579760"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1D57285A"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218.4.026-2016</w:t>
            </w:r>
          </w:p>
        </w:tc>
        <w:tc>
          <w:tcPr>
            <w:tcW w:w="7088" w:type="dxa"/>
            <w:shd w:val="clear" w:color="auto" w:fill="auto"/>
            <w:vAlign w:val="center"/>
          </w:tcPr>
          <w:p w14:paraId="33B3BC71"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определению грузоподъемности эксплуатируемых мостовых сооружений на автомобильных дорогах общего пользования. Бетонные и железобетонные конструкции</w:t>
            </w:r>
          </w:p>
        </w:tc>
      </w:tr>
      <w:tr w:rsidR="00863B4B" w:rsidRPr="0092735C" w14:paraId="2EAD8B47" w14:textId="77777777" w:rsidTr="007344C3">
        <w:trPr>
          <w:cantSplit/>
          <w:trHeight w:val="113"/>
          <w:jc w:val="center"/>
        </w:trPr>
        <w:tc>
          <w:tcPr>
            <w:tcW w:w="699" w:type="dxa"/>
            <w:shd w:val="clear" w:color="auto" w:fill="auto"/>
            <w:vAlign w:val="center"/>
          </w:tcPr>
          <w:p w14:paraId="6F6A3730"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58D41004"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218.4.027-2016</w:t>
            </w:r>
          </w:p>
        </w:tc>
        <w:tc>
          <w:tcPr>
            <w:tcW w:w="7088" w:type="dxa"/>
            <w:shd w:val="clear" w:color="auto" w:fill="auto"/>
            <w:vAlign w:val="center"/>
          </w:tcPr>
          <w:p w14:paraId="5A7752BA"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определению грузоподъемности эксплуатируемых мостовых сооружений на автомобильных дорогах общего пользования. Металлические и сталежелезобетонные конструкции</w:t>
            </w:r>
          </w:p>
        </w:tc>
      </w:tr>
      <w:tr w:rsidR="00863B4B" w:rsidRPr="0092735C" w14:paraId="3D742C2A" w14:textId="77777777" w:rsidTr="007344C3">
        <w:trPr>
          <w:cantSplit/>
          <w:trHeight w:val="113"/>
          <w:jc w:val="center"/>
        </w:trPr>
        <w:tc>
          <w:tcPr>
            <w:tcW w:w="699" w:type="dxa"/>
            <w:shd w:val="clear" w:color="auto" w:fill="auto"/>
            <w:vAlign w:val="center"/>
          </w:tcPr>
          <w:p w14:paraId="52C4F73D"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694DADD5"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218.4.028-2016</w:t>
            </w:r>
          </w:p>
        </w:tc>
        <w:tc>
          <w:tcPr>
            <w:tcW w:w="7088" w:type="dxa"/>
            <w:shd w:val="clear" w:color="auto" w:fill="auto"/>
            <w:vAlign w:val="center"/>
          </w:tcPr>
          <w:p w14:paraId="6412B9F1"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определению грузоподъемности эксплуатируемых мостовых сооружений на автомобильных дорогах общего пользования. Опорные части, опоры и фундаменты</w:t>
            </w:r>
          </w:p>
        </w:tc>
      </w:tr>
      <w:tr w:rsidR="00863B4B" w:rsidRPr="0092735C" w14:paraId="14A6423C" w14:textId="77777777" w:rsidTr="007344C3">
        <w:trPr>
          <w:cantSplit/>
          <w:trHeight w:val="113"/>
          <w:jc w:val="center"/>
        </w:trPr>
        <w:tc>
          <w:tcPr>
            <w:tcW w:w="699" w:type="dxa"/>
            <w:shd w:val="clear" w:color="auto" w:fill="auto"/>
            <w:vAlign w:val="center"/>
          </w:tcPr>
          <w:p w14:paraId="2CCF2A64"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2299FDB8"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218.4.029-2016</w:t>
            </w:r>
          </w:p>
        </w:tc>
        <w:tc>
          <w:tcPr>
            <w:tcW w:w="7088" w:type="dxa"/>
            <w:shd w:val="clear" w:color="auto" w:fill="auto"/>
            <w:vAlign w:val="center"/>
          </w:tcPr>
          <w:p w14:paraId="08A748F3"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определению грузоподъёмности эксплуатируемых мостовых сооружений на автомобильных дорогах общего пользования. Определение грузоподъемности конструкций деревянных мостов</w:t>
            </w:r>
          </w:p>
        </w:tc>
      </w:tr>
      <w:tr w:rsidR="00863B4B" w:rsidRPr="0092735C" w14:paraId="5B3C5DEC" w14:textId="77777777" w:rsidTr="007344C3">
        <w:trPr>
          <w:cantSplit/>
          <w:trHeight w:val="113"/>
          <w:jc w:val="center"/>
        </w:trPr>
        <w:tc>
          <w:tcPr>
            <w:tcW w:w="699" w:type="dxa"/>
            <w:shd w:val="clear" w:color="auto" w:fill="auto"/>
            <w:vAlign w:val="center"/>
          </w:tcPr>
          <w:p w14:paraId="4947B4DD"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5EF25D8C"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218.4.036-2022</w:t>
            </w:r>
          </w:p>
        </w:tc>
        <w:tc>
          <w:tcPr>
            <w:tcW w:w="7088" w:type="dxa"/>
            <w:shd w:val="clear" w:color="auto" w:fill="auto"/>
            <w:vAlign w:val="center"/>
          </w:tcPr>
          <w:p w14:paraId="12FBA6D8"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приготовлению асфальтобетонных смесей, их укладке, а также приемке выполненных работ по системе объемно-функционального проектирования</w:t>
            </w:r>
          </w:p>
        </w:tc>
      </w:tr>
      <w:tr w:rsidR="00863B4B" w:rsidRPr="0092735C" w14:paraId="5B824A4E" w14:textId="77777777" w:rsidTr="007344C3">
        <w:trPr>
          <w:cantSplit/>
          <w:trHeight w:val="113"/>
          <w:jc w:val="center"/>
        </w:trPr>
        <w:tc>
          <w:tcPr>
            <w:tcW w:w="699" w:type="dxa"/>
            <w:shd w:val="clear" w:color="auto" w:fill="auto"/>
            <w:vAlign w:val="center"/>
          </w:tcPr>
          <w:p w14:paraId="35EBFC14"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393260D6"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218.4.039-2018</w:t>
            </w:r>
          </w:p>
        </w:tc>
        <w:tc>
          <w:tcPr>
            <w:tcW w:w="7088" w:type="dxa"/>
            <w:shd w:val="clear" w:color="auto" w:fill="auto"/>
            <w:vAlign w:val="center"/>
          </w:tcPr>
          <w:p w14:paraId="5CB9B5DA"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диагностике и оценке технического состояния автомобильных дорог</w:t>
            </w:r>
          </w:p>
        </w:tc>
      </w:tr>
      <w:tr w:rsidR="00863B4B" w:rsidRPr="0092735C" w14:paraId="574D0F14" w14:textId="77777777" w:rsidTr="007344C3">
        <w:trPr>
          <w:cantSplit/>
          <w:trHeight w:val="113"/>
          <w:jc w:val="center"/>
        </w:trPr>
        <w:tc>
          <w:tcPr>
            <w:tcW w:w="699" w:type="dxa"/>
            <w:shd w:val="clear" w:color="auto" w:fill="auto"/>
            <w:vAlign w:val="center"/>
          </w:tcPr>
          <w:p w14:paraId="30697192"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5836C2B5"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 4.1.001-2020</w:t>
            </w:r>
          </w:p>
        </w:tc>
        <w:tc>
          <w:tcPr>
            <w:tcW w:w="7088" w:type="dxa"/>
            <w:shd w:val="clear" w:color="auto" w:fill="auto"/>
            <w:vAlign w:val="center"/>
          </w:tcPr>
          <w:p w14:paraId="47D87D55"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применению в конструкции земляного полотна автомобильных дорог тяжелых (жирных) глин, укрепленных вяжущими материалами</w:t>
            </w:r>
          </w:p>
        </w:tc>
      </w:tr>
      <w:tr w:rsidR="00863B4B" w:rsidRPr="0092735C" w14:paraId="42E09290" w14:textId="77777777" w:rsidTr="007344C3">
        <w:trPr>
          <w:cantSplit/>
          <w:trHeight w:val="113"/>
          <w:jc w:val="center"/>
        </w:trPr>
        <w:tc>
          <w:tcPr>
            <w:tcW w:w="699" w:type="dxa"/>
            <w:shd w:val="clear" w:color="auto" w:fill="auto"/>
            <w:vAlign w:val="center"/>
          </w:tcPr>
          <w:p w14:paraId="42484D01"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6ABEF7ED"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218.5.009-2017</w:t>
            </w:r>
          </w:p>
        </w:tc>
        <w:tc>
          <w:tcPr>
            <w:tcW w:w="7088" w:type="dxa"/>
            <w:shd w:val="clear" w:color="auto" w:fill="auto"/>
            <w:vAlign w:val="center"/>
          </w:tcPr>
          <w:p w14:paraId="3B3A33C3"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Технология магнитной диагностики предварительно напряженной арматуры и оценки технического состояния железобетонных балок мостовых сооружений</w:t>
            </w:r>
          </w:p>
        </w:tc>
      </w:tr>
      <w:tr w:rsidR="00863B4B" w:rsidRPr="0092735C" w14:paraId="7E96DBB2" w14:textId="77777777" w:rsidTr="007344C3">
        <w:trPr>
          <w:cantSplit/>
          <w:trHeight w:val="113"/>
          <w:jc w:val="center"/>
        </w:trPr>
        <w:tc>
          <w:tcPr>
            <w:tcW w:w="699" w:type="dxa"/>
            <w:shd w:val="clear" w:color="auto" w:fill="auto"/>
            <w:vAlign w:val="center"/>
          </w:tcPr>
          <w:p w14:paraId="3C63662B"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4C5360E1"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218.5.014-2019</w:t>
            </w:r>
          </w:p>
        </w:tc>
        <w:tc>
          <w:tcPr>
            <w:tcW w:w="7088" w:type="dxa"/>
            <w:shd w:val="clear" w:color="auto" w:fill="auto"/>
            <w:vAlign w:val="center"/>
          </w:tcPr>
          <w:p w14:paraId="35B868BD"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Методика контроля работоспособности и мониторинга метрологических характеристик комплексов автоматизированного весогабаритного контроля</w:t>
            </w:r>
          </w:p>
        </w:tc>
      </w:tr>
      <w:tr w:rsidR="00863B4B" w:rsidRPr="0092735C" w14:paraId="62443DD2" w14:textId="77777777" w:rsidTr="007344C3">
        <w:trPr>
          <w:cantSplit/>
          <w:trHeight w:val="113"/>
          <w:jc w:val="center"/>
        </w:trPr>
        <w:tc>
          <w:tcPr>
            <w:tcW w:w="699" w:type="dxa"/>
            <w:shd w:val="clear" w:color="auto" w:fill="auto"/>
            <w:vAlign w:val="center"/>
          </w:tcPr>
          <w:p w14:paraId="7C772EFA"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03521BA5"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218.6.002-2010</w:t>
            </w:r>
          </w:p>
        </w:tc>
        <w:tc>
          <w:tcPr>
            <w:tcW w:w="7088" w:type="dxa"/>
            <w:shd w:val="clear" w:color="auto" w:fill="auto"/>
            <w:vAlign w:val="center"/>
          </w:tcPr>
          <w:p w14:paraId="7FFB2EED"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определению допустимых осевых нагрузок автотранспортных средств в весенний период на основании результатов диагностики автомобильных дорог общего пользования федерального значения</w:t>
            </w:r>
          </w:p>
        </w:tc>
      </w:tr>
      <w:tr w:rsidR="00863B4B" w:rsidRPr="0092735C" w14:paraId="24F4EB5C" w14:textId="77777777" w:rsidTr="007344C3">
        <w:trPr>
          <w:cantSplit/>
          <w:trHeight w:val="113"/>
          <w:jc w:val="center"/>
        </w:trPr>
        <w:tc>
          <w:tcPr>
            <w:tcW w:w="699" w:type="dxa"/>
            <w:shd w:val="clear" w:color="auto" w:fill="auto"/>
            <w:vAlign w:val="center"/>
          </w:tcPr>
          <w:p w14:paraId="6F049EA4"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1F46F55D"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218.6.003-2011</w:t>
            </w:r>
          </w:p>
        </w:tc>
        <w:tc>
          <w:tcPr>
            <w:tcW w:w="7088" w:type="dxa"/>
            <w:shd w:val="clear" w:color="auto" w:fill="auto"/>
            <w:vAlign w:val="center"/>
          </w:tcPr>
          <w:p w14:paraId="003FA6F6"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проектированию светофорных объектов на автомобильных дорогах</w:t>
            </w:r>
          </w:p>
        </w:tc>
      </w:tr>
      <w:tr w:rsidR="00863B4B" w:rsidRPr="0092735C" w14:paraId="60A30EAB" w14:textId="77777777" w:rsidTr="007344C3">
        <w:trPr>
          <w:cantSplit/>
          <w:trHeight w:val="113"/>
          <w:jc w:val="center"/>
        </w:trPr>
        <w:tc>
          <w:tcPr>
            <w:tcW w:w="699" w:type="dxa"/>
            <w:shd w:val="clear" w:color="auto" w:fill="auto"/>
            <w:vAlign w:val="center"/>
          </w:tcPr>
          <w:p w14:paraId="62F5E08B"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0DB41E99"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218.6.004-2011</w:t>
            </w:r>
          </w:p>
        </w:tc>
        <w:tc>
          <w:tcPr>
            <w:tcW w:w="7088" w:type="dxa"/>
            <w:shd w:val="clear" w:color="auto" w:fill="auto"/>
            <w:vAlign w:val="center"/>
          </w:tcPr>
          <w:p w14:paraId="52068ED9"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устройству тросовых дорожных ограждений для обеспечения безопасности на автомобильных дорогах</w:t>
            </w:r>
          </w:p>
        </w:tc>
      </w:tr>
      <w:tr w:rsidR="00863B4B" w:rsidRPr="0092735C" w14:paraId="1D53302A" w14:textId="77777777" w:rsidTr="007344C3">
        <w:trPr>
          <w:cantSplit/>
          <w:trHeight w:val="113"/>
          <w:jc w:val="center"/>
        </w:trPr>
        <w:tc>
          <w:tcPr>
            <w:tcW w:w="699" w:type="dxa"/>
            <w:shd w:val="clear" w:color="auto" w:fill="auto"/>
            <w:vAlign w:val="center"/>
          </w:tcPr>
          <w:p w14:paraId="6A76AF47"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662F2BFB"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218.6.009-2013</w:t>
            </w:r>
          </w:p>
        </w:tc>
        <w:tc>
          <w:tcPr>
            <w:tcW w:w="7088" w:type="dxa"/>
            <w:shd w:val="clear" w:color="auto" w:fill="auto"/>
            <w:vAlign w:val="center"/>
          </w:tcPr>
          <w:p w14:paraId="3AB71952"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оценке безопасности движения при проектировании автомобильных дорог</w:t>
            </w:r>
          </w:p>
        </w:tc>
      </w:tr>
      <w:tr w:rsidR="00863B4B" w:rsidRPr="0092735C" w14:paraId="1CAF4072" w14:textId="77777777" w:rsidTr="007344C3">
        <w:trPr>
          <w:cantSplit/>
          <w:trHeight w:val="113"/>
          <w:jc w:val="center"/>
        </w:trPr>
        <w:tc>
          <w:tcPr>
            <w:tcW w:w="699" w:type="dxa"/>
            <w:shd w:val="clear" w:color="auto" w:fill="auto"/>
            <w:vAlign w:val="center"/>
          </w:tcPr>
          <w:p w14:paraId="1B6B78C7"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050522A5"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218.6.011-2013</w:t>
            </w:r>
          </w:p>
        </w:tc>
        <w:tc>
          <w:tcPr>
            <w:tcW w:w="7088" w:type="dxa"/>
            <w:shd w:val="clear" w:color="auto" w:fill="auto"/>
            <w:vAlign w:val="center"/>
          </w:tcPr>
          <w:p w14:paraId="310EB7D5"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Методика оценки влияния дорожных условий на аварийность на автомобильных дорогах федерального значения для планирования мероприятий по повышению безопасности дорожного движения</w:t>
            </w:r>
          </w:p>
        </w:tc>
      </w:tr>
      <w:tr w:rsidR="00863B4B" w:rsidRPr="0092735C" w14:paraId="0520CA87" w14:textId="77777777" w:rsidTr="007344C3">
        <w:trPr>
          <w:cantSplit/>
          <w:trHeight w:val="113"/>
          <w:jc w:val="center"/>
        </w:trPr>
        <w:tc>
          <w:tcPr>
            <w:tcW w:w="699" w:type="dxa"/>
            <w:shd w:val="clear" w:color="auto" w:fill="auto"/>
            <w:vAlign w:val="center"/>
          </w:tcPr>
          <w:p w14:paraId="0A4815A2"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0A728E85"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218.6.015-2015</w:t>
            </w:r>
          </w:p>
        </w:tc>
        <w:tc>
          <w:tcPr>
            <w:tcW w:w="7088" w:type="dxa"/>
            <w:shd w:val="clear" w:color="auto" w:fill="auto"/>
            <w:vAlign w:val="center"/>
          </w:tcPr>
          <w:p w14:paraId="67D22D4D"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Рекомендации по учету и анализу дорожно-транспортных происшествий на автомобильных дорогах Российской Федерации </w:t>
            </w:r>
          </w:p>
        </w:tc>
      </w:tr>
      <w:tr w:rsidR="00863B4B" w:rsidRPr="0092735C" w14:paraId="3B00190A" w14:textId="77777777" w:rsidTr="007344C3">
        <w:trPr>
          <w:cantSplit/>
          <w:trHeight w:val="113"/>
          <w:jc w:val="center"/>
        </w:trPr>
        <w:tc>
          <w:tcPr>
            <w:tcW w:w="699" w:type="dxa"/>
            <w:shd w:val="clear" w:color="auto" w:fill="auto"/>
            <w:vAlign w:val="center"/>
          </w:tcPr>
          <w:p w14:paraId="56065191"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4B740E2D"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218.6.018-2016</w:t>
            </w:r>
          </w:p>
        </w:tc>
        <w:tc>
          <w:tcPr>
            <w:tcW w:w="7088" w:type="dxa"/>
            <w:shd w:val="clear" w:color="auto" w:fill="auto"/>
            <w:vAlign w:val="center"/>
          </w:tcPr>
          <w:p w14:paraId="3E50C0C5"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правилам применения, устройству и эксплуатации тросовых и комбинированных дорожных ограждений на дорогах общего пользования</w:t>
            </w:r>
          </w:p>
        </w:tc>
      </w:tr>
      <w:tr w:rsidR="00863B4B" w:rsidRPr="0092735C" w14:paraId="05A9483E" w14:textId="77777777" w:rsidTr="007344C3">
        <w:trPr>
          <w:cantSplit/>
          <w:trHeight w:val="113"/>
          <w:jc w:val="center"/>
        </w:trPr>
        <w:tc>
          <w:tcPr>
            <w:tcW w:w="699" w:type="dxa"/>
            <w:shd w:val="clear" w:color="auto" w:fill="auto"/>
            <w:vAlign w:val="center"/>
          </w:tcPr>
          <w:p w14:paraId="0DCD5573"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1953D4D4"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218.6.020-2016</w:t>
            </w:r>
          </w:p>
        </w:tc>
        <w:tc>
          <w:tcPr>
            <w:tcW w:w="7088" w:type="dxa"/>
            <w:shd w:val="clear" w:color="auto" w:fill="auto"/>
            <w:vAlign w:val="center"/>
          </w:tcPr>
          <w:p w14:paraId="40187766"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 xml:space="preserve">Методические рекомендации по устройству дорожной разметки </w:t>
            </w:r>
          </w:p>
        </w:tc>
      </w:tr>
      <w:tr w:rsidR="00863B4B" w:rsidRPr="0092735C" w14:paraId="0FEDF805" w14:textId="77777777" w:rsidTr="007344C3">
        <w:trPr>
          <w:cantSplit/>
          <w:trHeight w:val="113"/>
          <w:jc w:val="center"/>
        </w:trPr>
        <w:tc>
          <w:tcPr>
            <w:tcW w:w="699" w:type="dxa"/>
            <w:shd w:val="clear" w:color="auto" w:fill="auto"/>
            <w:vAlign w:val="center"/>
          </w:tcPr>
          <w:p w14:paraId="4A45313D"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5B7ECC46"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218.6.021-2019</w:t>
            </w:r>
          </w:p>
        </w:tc>
        <w:tc>
          <w:tcPr>
            <w:tcW w:w="7088" w:type="dxa"/>
            <w:shd w:val="clear" w:color="auto" w:fill="auto"/>
            <w:vAlign w:val="center"/>
          </w:tcPr>
          <w:p w14:paraId="2A6F6E7A"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применению чистых низкотемпературных противогололедных материалов для зимнего содержания автомобильных дорог</w:t>
            </w:r>
          </w:p>
        </w:tc>
      </w:tr>
      <w:tr w:rsidR="00863B4B" w:rsidRPr="0092735C" w14:paraId="43859DDF" w14:textId="77777777" w:rsidTr="007344C3">
        <w:trPr>
          <w:cantSplit/>
          <w:trHeight w:val="113"/>
          <w:jc w:val="center"/>
        </w:trPr>
        <w:tc>
          <w:tcPr>
            <w:tcW w:w="699" w:type="dxa"/>
            <w:shd w:val="clear" w:color="auto" w:fill="auto"/>
            <w:vAlign w:val="center"/>
          </w:tcPr>
          <w:p w14:paraId="3750860C"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273356F9"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218.6.027-2017</w:t>
            </w:r>
          </w:p>
        </w:tc>
        <w:tc>
          <w:tcPr>
            <w:tcW w:w="7088" w:type="dxa"/>
            <w:shd w:val="clear" w:color="auto" w:fill="auto"/>
            <w:vAlign w:val="center"/>
          </w:tcPr>
          <w:p w14:paraId="779C5569"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проведению аудита безопасности дорожного движения при проектировании, строительстве и эксплуатации автомобильных дорог</w:t>
            </w:r>
          </w:p>
        </w:tc>
      </w:tr>
      <w:tr w:rsidR="00863B4B" w:rsidRPr="0092735C" w14:paraId="675CD716" w14:textId="77777777" w:rsidTr="007344C3">
        <w:trPr>
          <w:cantSplit/>
          <w:trHeight w:val="113"/>
          <w:jc w:val="center"/>
        </w:trPr>
        <w:tc>
          <w:tcPr>
            <w:tcW w:w="699" w:type="dxa"/>
            <w:shd w:val="clear" w:color="auto" w:fill="auto"/>
            <w:vAlign w:val="center"/>
          </w:tcPr>
          <w:p w14:paraId="7806503F"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254171BB"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218.6.028-2017</w:t>
            </w:r>
          </w:p>
        </w:tc>
        <w:tc>
          <w:tcPr>
            <w:tcW w:w="7088" w:type="dxa"/>
            <w:shd w:val="clear" w:color="auto" w:fill="auto"/>
            <w:vAlign w:val="center"/>
          </w:tcPr>
          <w:p w14:paraId="5AB4DBB0"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w:t>
            </w:r>
          </w:p>
        </w:tc>
      </w:tr>
      <w:tr w:rsidR="00863B4B" w:rsidRPr="0092735C" w14:paraId="6E3CF9B7" w14:textId="77777777" w:rsidTr="007344C3">
        <w:trPr>
          <w:cantSplit/>
          <w:trHeight w:val="113"/>
          <w:jc w:val="center"/>
        </w:trPr>
        <w:tc>
          <w:tcPr>
            <w:tcW w:w="699" w:type="dxa"/>
            <w:shd w:val="clear" w:color="auto" w:fill="auto"/>
            <w:vAlign w:val="center"/>
          </w:tcPr>
          <w:p w14:paraId="6FB45343"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73EB1D3C"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218.6.029-2017</w:t>
            </w:r>
          </w:p>
        </w:tc>
        <w:tc>
          <w:tcPr>
            <w:tcW w:w="7088" w:type="dxa"/>
            <w:shd w:val="clear" w:color="auto" w:fill="auto"/>
            <w:vAlign w:val="center"/>
          </w:tcPr>
          <w:p w14:paraId="1DCD7638"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установлению гарантийных сроков конструктивных элементов автомобильных дорог и технических средств организации дорожного движения</w:t>
            </w:r>
          </w:p>
        </w:tc>
      </w:tr>
      <w:tr w:rsidR="00863B4B" w:rsidRPr="0092735C" w14:paraId="2F79101D" w14:textId="77777777" w:rsidTr="007344C3">
        <w:trPr>
          <w:cantSplit/>
          <w:trHeight w:val="113"/>
          <w:jc w:val="center"/>
        </w:trPr>
        <w:tc>
          <w:tcPr>
            <w:tcW w:w="699" w:type="dxa"/>
            <w:shd w:val="clear" w:color="auto" w:fill="auto"/>
            <w:vAlign w:val="center"/>
          </w:tcPr>
          <w:p w14:paraId="3444C43D"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4D291B38"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218.6.031-2018</w:t>
            </w:r>
          </w:p>
        </w:tc>
        <w:tc>
          <w:tcPr>
            <w:tcW w:w="7088" w:type="dxa"/>
            <w:shd w:val="clear" w:color="auto" w:fill="auto"/>
            <w:vAlign w:val="center"/>
          </w:tcPr>
          <w:p w14:paraId="3D0622FD"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повышению надежности защитных и укрепительных сооружений в условиях чрезвычайных ситуаций и опасных природных явлений</w:t>
            </w:r>
          </w:p>
        </w:tc>
      </w:tr>
      <w:tr w:rsidR="00863B4B" w:rsidRPr="0092735C" w14:paraId="7ED4BB49" w14:textId="77777777" w:rsidTr="007344C3">
        <w:trPr>
          <w:cantSplit/>
          <w:trHeight w:val="113"/>
          <w:jc w:val="center"/>
        </w:trPr>
        <w:tc>
          <w:tcPr>
            <w:tcW w:w="699" w:type="dxa"/>
            <w:shd w:val="clear" w:color="auto" w:fill="auto"/>
            <w:vAlign w:val="center"/>
          </w:tcPr>
          <w:p w14:paraId="526BF7F5"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13146087"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218.6.034-2019</w:t>
            </w:r>
          </w:p>
        </w:tc>
        <w:tc>
          <w:tcPr>
            <w:tcW w:w="7088" w:type="dxa"/>
            <w:shd w:val="clear" w:color="auto" w:fill="auto"/>
            <w:vAlign w:val="center"/>
          </w:tcPr>
          <w:p w14:paraId="0FC7CB73"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Рекомендации по проектированию дублеров автомагистралей на подходах к крупным городам</w:t>
            </w:r>
          </w:p>
        </w:tc>
      </w:tr>
      <w:tr w:rsidR="00863B4B" w:rsidRPr="0092735C" w14:paraId="40051AF8" w14:textId="77777777" w:rsidTr="007344C3">
        <w:trPr>
          <w:cantSplit/>
          <w:trHeight w:val="113"/>
          <w:jc w:val="center"/>
        </w:trPr>
        <w:tc>
          <w:tcPr>
            <w:tcW w:w="699" w:type="dxa"/>
            <w:shd w:val="clear" w:color="auto" w:fill="auto"/>
            <w:vAlign w:val="center"/>
          </w:tcPr>
          <w:p w14:paraId="4221EEC8"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2AD253E3"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218.6.2.001-2020</w:t>
            </w:r>
          </w:p>
        </w:tc>
        <w:tc>
          <w:tcPr>
            <w:tcW w:w="7088" w:type="dxa"/>
            <w:shd w:val="clear" w:color="auto" w:fill="auto"/>
            <w:vAlign w:val="center"/>
          </w:tcPr>
          <w:p w14:paraId="61E8EE26"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оснащению искусственных сооружений на автомобильных дорогах системами обеспечения противогололедной обстановки</w:t>
            </w:r>
          </w:p>
        </w:tc>
      </w:tr>
      <w:tr w:rsidR="00863B4B" w:rsidRPr="0092735C" w14:paraId="27906421" w14:textId="77777777" w:rsidTr="007344C3">
        <w:trPr>
          <w:cantSplit/>
          <w:trHeight w:val="113"/>
          <w:jc w:val="center"/>
        </w:trPr>
        <w:tc>
          <w:tcPr>
            <w:tcW w:w="699" w:type="dxa"/>
            <w:shd w:val="clear" w:color="auto" w:fill="auto"/>
            <w:vAlign w:val="center"/>
          </w:tcPr>
          <w:p w14:paraId="1EE87CE7"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580C7778"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218.8.001-2009</w:t>
            </w:r>
          </w:p>
        </w:tc>
        <w:tc>
          <w:tcPr>
            <w:tcW w:w="7088" w:type="dxa"/>
            <w:shd w:val="clear" w:color="auto" w:fill="auto"/>
            <w:vAlign w:val="center"/>
          </w:tcPr>
          <w:p w14:paraId="7150105B"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специализированному гидрометеорологическому обеспечению дорожного хозяйства</w:t>
            </w:r>
          </w:p>
        </w:tc>
      </w:tr>
      <w:tr w:rsidR="00863B4B" w:rsidRPr="0092735C" w14:paraId="25E4BD11" w14:textId="77777777" w:rsidTr="007344C3">
        <w:trPr>
          <w:cantSplit/>
          <w:trHeight w:val="113"/>
          <w:jc w:val="center"/>
        </w:trPr>
        <w:tc>
          <w:tcPr>
            <w:tcW w:w="699" w:type="dxa"/>
            <w:shd w:val="clear" w:color="auto" w:fill="auto"/>
            <w:vAlign w:val="center"/>
          </w:tcPr>
          <w:p w14:paraId="695DFD35"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55C7D56F"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218.8.002-2010</w:t>
            </w:r>
          </w:p>
        </w:tc>
        <w:tc>
          <w:tcPr>
            <w:tcW w:w="7088" w:type="dxa"/>
            <w:shd w:val="clear" w:color="auto" w:fill="auto"/>
            <w:vAlign w:val="center"/>
          </w:tcPr>
          <w:p w14:paraId="6E53F4D7"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зимнему содержанию автомобильных дорог с использованием специализированной гидрометеорологической информации (для опытного применения)</w:t>
            </w:r>
          </w:p>
        </w:tc>
      </w:tr>
      <w:tr w:rsidR="00863B4B" w:rsidRPr="0092735C" w14:paraId="78C9C3BA" w14:textId="77777777" w:rsidTr="007344C3">
        <w:trPr>
          <w:cantSplit/>
          <w:trHeight w:val="113"/>
          <w:jc w:val="center"/>
        </w:trPr>
        <w:tc>
          <w:tcPr>
            <w:tcW w:w="699" w:type="dxa"/>
            <w:shd w:val="clear" w:color="auto" w:fill="auto"/>
            <w:vAlign w:val="center"/>
          </w:tcPr>
          <w:p w14:paraId="5335EA73"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56701D3C"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218.8.008-2017</w:t>
            </w:r>
          </w:p>
        </w:tc>
        <w:tc>
          <w:tcPr>
            <w:tcW w:w="7088" w:type="dxa"/>
            <w:shd w:val="clear" w:color="auto" w:fill="auto"/>
            <w:vAlign w:val="center"/>
          </w:tcPr>
          <w:p w14:paraId="261E705F"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применению очистных сооружений из полимерных композиционных материалов в дорожной отрасли</w:t>
            </w:r>
          </w:p>
        </w:tc>
      </w:tr>
      <w:tr w:rsidR="00863B4B" w:rsidRPr="0092735C" w14:paraId="5A694C05" w14:textId="77777777" w:rsidTr="007344C3">
        <w:trPr>
          <w:cantSplit/>
          <w:trHeight w:val="113"/>
          <w:jc w:val="center"/>
        </w:trPr>
        <w:tc>
          <w:tcPr>
            <w:tcW w:w="699" w:type="dxa"/>
            <w:shd w:val="clear" w:color="auto" w:fill="auto"/>
            <w:vAlign w:val="center"/>
          </w:tcPr>
          <w:p w14:paraId="6F66A0E4"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4F374170"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218.8.012-2019</w:t>
            </w:r>
          </w:p>
        </w:tc>
        <w:tc>
          <w:tcPr>
            <w:tcW w:w="7088" w:type="dxa"/>
            <w:shd w:val="clear" w:color="auto" w:fill="auto"/>
            <w:vAlign w:val="center"/>
          </w:tcPr>
          <w:p w14:paraId="15D65436"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(указания) по прогнозной оценке воздействия на окружающую среду при строительстве и эксплуатации автомобильных дорог общего пользования</w:t>
            </w:r>
          </w:p>
        </w:tc>
      </w:tr>
      <w:tr w:rsidR="00863B4B" w:rsidRPr="0092735C" w14:paraId="6E5E0B29" w14:textId="77777777" w:rsidTr="007344C3">
        <w:trPr>
          <w:cantSplit/>
          <w:trHeight w:val="113"/>
          <w:jc w:val="center"/>
        </w:trPr>
        <w:tc>
          <w:tcPr>
            <w:tcW w:w="699" w:type="dxa"/>
            <w:shd w:val="clear" w:color="auto" w:fill="auto"/>
            <w:vAlign w:val="center"/>
          </w:tcPr>
          <w:p w14:paraId="149642B2"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63896933"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218.8.8.001-2020</w:t>
            </w:r>
          </w:p>
        </w:tc>
        <w:tc>
          <w:tcPr>
            <w:tcW w:w="7088" w:type="dxa"/>
            <w:shd w:val="clear" w:color="auto" w:fill="auto"/>
            <w:vAlign w:val="center"/>
          </w:tcPr>
          <w:p w14:paraId="2995AEC2"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разработке составов бетонов высокой прочности на основе высокодисперсных и тонкопомолотых заполнителей (минеральные и техногенные вещества, в том числе молотый стеклобой) в дорожном строительстве</w:t>
            </w:r>
          </w:p>
        </w:tc>
      </w:tr>
      <w:tr w:rsidR="00863B4B" w:rsidRPr="0092735C" w14:paraId="13BF5EB3" w14:textId="77777777" w:rsidTr="007344C3">
        <w:trPr>
          <w:cantSplit/>
          <w:trHeight w:val="113"/>
          <w:jc w:val="center"/>
        </w:trPr>
        <w:tc>
          <w:tcPr>
            <w:tcW w:w="699" w:type="dxa"/>
            <w:shd w:val="clear" w:color="auto" w:fill="auto"/>
            <w:vAlign w:val="center"/>
          </w:tcPr>
          <w:p w14:paraId="28DF1710"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11847B56"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218.9.008-2019</w:t>
            </w:r>
          </w:p>
        </w:tc>
        <w:tc>
          <w:tcPr>
            <w:tcW w:w="7088" w:type="dxa"/>
            <w:shd w:val="clear" w:color="auto" w:fill="auto"/>
            <w:vAlign w:val="center"/>
          </w:tcPr>
          <w:p w14:paraId="227C4066"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Геоинформационные системы автомобильных дорог. Порядок сбора, хранения и обновления данных</w:t>
            </w:r>
          </w:p>
        </w:tc>
      </w:tr>
      <w:tr w:rsidR="00863B4B" w:rsidRPr="0092735C" w14:paraId="144F11FE" w14:textId="77777777" w:rsidTr="007344C3">
        <w:trPr>
          <w:cantSplit/>
          <w:trHeight w:val="113"/>
          <w:jc w:val="center"/>
        </w:trPr>
        <w:tc>
          <w:tcPr>
            <w:tcW w:w="699" w:type="dxa"/>
            <w:shd w:val="clear" w:color="auto" w:fill="auto"/>
            <w:vAlign w:val="center"/>
          </w:tcPr>
          <w:p w14:paraId="2FA0C41B" w14:textId="77777777" w:rsidR="00863B4B" w:rsidRPr="0092735C" w:rsidRDefault="00863B4B" w:rsidP="007453C7">
            <w:pPr>
              <w:pStyle w:val="a8"/>
              <w:numPr>
                <w:ilvl w:val="0"/>
                <w:numId w:val="21"/>
              </w:numPr>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459019CC"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218.9.010-2016</w:t>
            </w:r>
          </w:p>
        </w:tc>
        <w:tc>
          <w:tcPr>
            <w:tcW w:w="7088" w:type="dxa"/>
            <w:shd w:val="clear" w:color="auto" w:fill="auto"/>
            <w:vAlign w:val="center"/>
          </w:tcPr>
          <w:p w14:paraId="443A86B8"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автоматизации лабораторного контроля</w:t>
            </w:r>
          </w:p>
        </w:tc>
      </w:tr>
      <w:tr w:rsidR="00863B4B" w:rsidRPr="0092735C" w14:paraId="1D23E9C5" w14:textId="77777777" w:rsidTr="007344C3">
        <w:trPr>
          <w:cantSplit/>
          <w:trHeight w:val="113"/>
          <w:jc w:val="center"/>
        </w:trPr>
        <w:tc>
          <w:tcPr>
            <w:tcW w:w="699" w:type="dxa"/>
            <w:shd w:val="clear" w:color="auto" w:fill="auto"/>
            <w:vAlign w:val="center"/>
          </w:tcPr>
          <w:p w14:paraId="38720C40" w14:textId="77777777" w:rsidR="00863B4B" w:rsidRPr="0092735C" w:rsidRDefault="00863B4B" w:rsidP="007453C7">
            <w:pPr>
              <w:pStyle w:val="a8"/>
              <w:numPr>
                <w:ilvl w:val="0"/>
                <w:numId w:val="21"/>
              </w:numPr>
              <w:tabs>
                <w:tab w:val="left" w:pos="310"/>
              </w:tabs>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0A4CB7F6"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218.9.017-2019</w:t>
            </w:r>
          </w:p>
        </w:tc>
        <w:tc>
          <w:tcPr>
            <w:tcW w:w="7088" w:type="dxa"/>
            <w:shd w:val="clear" w:color="auto" w:fill="auto"/>
            <w:vAlign w:val="center"/>
          </w:tcPr>
          <w:p w14:paraId="3C3A217F"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производству аэрофототопографических работ с использованием беспилотных летательных аппаратов при изысканиях в целях строительства и реконструкции автомобильных дорог</w:t>
            </w:r>
          </w:p>
        </w:tc>
      </w:tr>
      <w:tr w:rsidR="00863B4B" w:rsidRPr="0092735C" w14:paraId="600D13EF" w14:textId="77777777" w:rsidTr="007344C3">
        <w:trPr>
          <w:cantSplit/>
          <w:trHeight w:val="113"/>
          <w:jc w:val="center"/>
        </w:trPr>
        <w:tc>
          <w:tcPr>
            <w:tcW w:w="699" w:type="dxa"/>
            <w:shd w:val="clear" w:color="auto" w:fill="auto"/>
            <w:vAlign w:val="center"/>
          </w:tcPr>
          <w:p w14:paraId="05CBDBE0" w14:textId="77777777" w:rsidR="00863B4B" w:rsidRPr="0092735C" w:rsidRDefault="00863B4B" w:rsidP="007453C7">
            <w:pPr>
              <w:pStyle w:val="a8"/>
              <w:numPr>
                <w:ilvl w:val="0"/>
                <w:numId w:val="21"/>
              </w:numPr>
              <w:tabs>
                <w:tab w:val="left" w:pos="310"/>
              </w:tabs>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78BEC16A"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218.10.001-2020</w:t>
            </w:r>
          </w:p>
        </w:tc>
        <w:tc>
          <w:tcPr>
            <w:tcW w:w="7088" w:type="dxa"/>
            <w:shd w:val="clear" w:color="auto" w:fill="auto"/>
            <w:vAlign w:val="center"/>
          </w:tcPr>
          <w:p w14:paraId="490F03AE"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разработке типовой архитектуры ведомственной интеллектуальной транспортной системы в сфере автомобильного транспорта и дорожного хозяйства</w:t>
            </w:r>
          </w:p>
        </w:tc>
      </w:tr>
      <w:tr w:rsidR="00863B4B" w:rsidRPr="0092735C" w14:paraId="04EB127D" w14:textId="77777777" w:rsidTr="007344C3">
        <w:trPr>
          <w:cantSplit/>
          <w:trHeight w:val="113"/>
          <w:jc w:val="center"/>
        </w:trPr>
        <w:tc>
          <w:tcPr>
            <w:tcW w:w="699" w:type="dxa"/>
            <w:shd w:val="clear" w:color="auto" w:fill="auto"/>
            <w:vAlign w:val="center"/>
          </w:tcPr>
          <w:p w14:paraId="70C29CFA" w14:textId="77777777" w:rsidR="00863B4B" w:rsidRPr="0092735C" w:rsidRDefault="00863B4B" w:rsidP="007453C7">
            <w:pPr>
              <w:pStyle w:val="a8"/>
              <w:numPr>
                <w:ilvl w:val="0"/>
                <w:numId w:val="21"/>
              </w:numPr>
              <w:tabs>
                <w:tab w:val="left" w:pos="310"/>
              </w:tabs>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750D04E6"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ОДМ 218.11.001-2015</w:t>
            </w:r>
          </w:p>
        </w:tc>
        <w:tc>
          <w:tcPr>
            <w:tcW w:w="7088" w:type="dxa"/>
            <w:shd w:val="clear" w:color="auto" w:fill="auto"/>
            <w:vAlign w:val="center"/>
          </w:tcPr>
          <w:p w14:paraId="0F81E2EB"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по учёту увеличения динамического воздействия нагрузки по мере накопления неровностей и определению коэффициента динамичности в зависимости от показателя ровности</w:t>
            </w:r>
          </w:p>
        </w:tc>
      </w:tr>
      <w:tr w:rsidR="00863B4B" w:rsidRPr="0092735C" w14:paraId="491FB02A" w14:textId="77777777" w:rsidTr="007344C3">
        <w:trPr>
          <w:cantSplit/>
          <w:trHeight w:val="113"/>
          <w:jc w:val="center"/>
        </w:trPr>
        <w:tc>
          <w:tcPr>
            <w:tcW w:w="699" w:type="dxa"/>
            <w:shd w:val="clear" w:color="auto" w:fill="auto"/>
            <w:vAlign w:val="center"/>
          </w:tcPr>
          <w:p w14:paraId="4930F2F7" w14:textId="77777777" w:rsidR="00863B4B" w:rsidRPr="0092735C" w:rsidRDefault="00863B4B" w:rsidP="007453C7">
            <w:pPr>
              <w:pStyle w:val="a8"/>
              <w:numPr>
                <w:ilvl w:val="0"/>
                <w:numId w:val="21"/>
              </w:numPr>
              <w:tabs>
                <w:tab w:val="left" w:pos="310"/>
              </w:tabs>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75E5D85A" w14:textId="77777777" w:rsidR="00863B4B" w:rsidRPr="0092735C" w:rsidRDefault="00863B4B"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ОДН 218.046-01</w:t>
            </w:r>
          </w:p>
        </w:tc>
        <w:tc>
          <w:tcPr>
            <w:tcW w:w="7088" w:type="dxa"/>
            <w:shd w:val="clear" w:color="auto" w:fill="auto"/>
            <w:vAlign w:val="center"/>
          </w:tcPr>
          <w:p w14:paraId="0DA9E0BF" w14:textId="77777777" w:rsidR="00863B4B" w:rsidRPr="0092735C" w:rsidRDefault="00863B4B"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Проектирование нежестких дорожных одежд</w:t>
            </w:r>
          </w:p>
        </w:tc>
      </w:tr>
      <w:tr w:rsidR="006401F3" w:rsidRPr="0092735C" w14:paraId="27ADF6D7" w14:textId="77777777" w:rsidTr="007344C3">
        <w:trPr>
          <w:cantSplit/>
          <w:trHeight w:val="113"/>
          <w:jc w:val="center"/>
        </w:trPr>
        <w:tc>
          <w:tcPr>
            <w:tcW w:w="699" w:type="dxa"/>
            <w:shd w:val="clear" w:color="auto" w:fill="auto"/>
            <w:vAlign w:val="center"/>
          </w:tcPr>
          <w:p w14:paraId="5FB61E9C" w14:textId="77777777" w:rsidR="006401F3" w:rsidRPr="0092735C" w:rsidRDefault="006401F3" w:rsidP="007453C7">
            <w:pPr>
              <w:pStyle w:val="a8"/>
              <w:numPr>
                <w:ilvl w:val="0"/>
                <w:numId w:val="21"/>
              </w:numPr>
              <w:tabs>
                <w:tab w:val="left" w:pos="310"/>
              </w:tabs>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68C14154" w14:textId="77777777" w:rsidR="006401F3" w:rsidRPr="0092735C" w:rsidRDefault="006401F3" w:rsidP="005F67B6">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Р 078-2019</w:t>
            </w:r>
          </w:p>
        </w:tc>
        <w:tc>
          <w:tcPr>
            <w:tcW w:w="7088" w:type="dxa"/>
            <w:shd w:val="clear" w:color="auto" w:fill="auto"/>
            <w:vAlign w:val="center"/>
          </w:tcPr>
          <w:p w14:paraId="58F41A9E" w14:textId="77777777" w:rsidR="006401F3" w:rsidRPr="0092735C" w:rsidRDefault="006401F3" w:rsidP="0092735C">
            <w:pPr>
              <w:spacing w:after="0" w:line="214" w:lineRule="auto"/>
              <w:jc w:val="both"/>
              <w:rPr>
                <w:rFonts w:ascii="Times New Roman" w:hAnsi="Times New Roman"/>
                <w:color w:val="000000" w:themeColor="text1"/>
                <w:sz w:val="20"/>
                <w:szCs w:val="20"/>
              </w:rPr>
            </w:pPr>
            <w:r w:rsidRPr="0092735C">
              <w:rPr>
                <w:rFonts w:ascii="Times New Roman" w:hAnsi="Times New Roman"/>
                <w:color w:val="000000" w:themeColor="text1"/>
                <w:sz w:val="20"/>
                <w:szCs w:val="20"/>
              </w:rPr>
              <w:t>Методические рекомендации «Инженерно-техническая укрепленность и оснащение техническими средствами охраны объектов и мест проживания и хранения имущества граждан, принимаемых под централизованную охрану подразделениями вневедомственной охраны войск национальной гвардии Российской Федерации»</w:t>
            </w:r>
          </w:p>
        </w:tc>
      </w:tr>
      <w:tr w:rsidR="001006F1" w:rsidRPr="00585016" w14:paraId="6707BB4D" w14:textId="77777777" w:rsidTr="00FB5DE1">
        <w:trPr>
          <w:cantSplit/>
          <w:trHeight w:val="113"/>
          <w:jc w:val="center"/>
        </w:trPr>
        <w:tc>
          <w:tcPr>
            <w:tcW w:w="9913" w:type="dxa"/>
            <w:gridSpan w:val="3"/>
            <w:shd w:val="clear" w:color="auto" w:fill="auto"/>
            <w:vAlign w:val="center"/>
          </w:tcPr>
          <w:p w14:paraId="57E36EF8" w14:textId="77777777" w:rsidR="001006F1" w:rsidRDefault="001006F1" w:rsidP="00FB5DE1">
            <w:pPr>
              <w:spacing w:after="0" w:line="214" w:lineRule="auto"/>
              <w:jc w:val="center"/>
              <w:rPr>
                <w:rFonts w:ascii="Times New Roman" w:hAnsi="Times New Roman"/>
                <w:b/>
                <w:sz w:val="20"/>
                <w:szCs w:val="20"/>
              </w:rPr>
            </w:pPr>
            <w:r w:rsidRPr="001807C0">
              <w:rPr>
                <w:rFonts w:ascii="Times New Roman" w:hAnsi="Times New Roman"/>
                <w:b/>
                <w:sz w:val="20"/>
                <w:szCs w:val="20"/>
              </w:rPr>
              <w:lastRenderedPageBreak/>
              <w:t>ПРИКАЗЫ</w:t>
            </w:r>
            <w:r>
              <w:rPr>
                <w:rFonts w:ascii="Times New Roman" w:hAnsi="Times New Roman"/>
                <w:b/>
                <w:sz w:val="20"/>
                <w:szCs w:val="20"/>
              </w:rPr>
              <w:t xml:space="preserve"> </w:t>
            </w:r>
          </w:p>
          <w:p w14:paraId="4B250A44" w14:textId="77777777" w:rsidR="001006F1" w:rsidRPr="00585016" w:rsidRDefault="001006F1" w:rsidP="00FB5DE1">
            <w:pPr>
              <w:spacing w:after="0" w:line="214" w:lineRule="auto"/>
              <w:jc w:val="center"/>
              <w:rPr>
                <w:rFonts w:ascii="Times New Roman" w:hAnsi="Times New Roman"/>
                <w:color w:val="000000" w:themeColor="text1"/>
                <w:sz w:val="20"/>
                <w:szCs w:val="20"/>
              </w:rPr>
            </w:pPr>
            <w:r w:rsidRPr="0092088B">
              <w:rPr>
                <w:rFonts w:ascii="Times New Roman" w:hAnsi="Times New Roman"/>
                <w:b/>
                <w:color w:val="000000" w:themeColor="text1"/>
                <w:sz w:val="20"/>
                <w:szCs w:val="20"/>
              </w:rPr>
              <w:t>Государственной компании «Российские автомобильные дороги»</w:t>
            </w:r>
          </w:p>
        </w:tc>
      </w:tr>
      <w:tr w:rsidR="001006F1" w:rsidRPr="0092735C" w14:paraId="4CA9D4DF" w14:textId="77777777" w:rsidTr="00FB5DE1">
        <w:trPr>
          <w:cantSplit/>
          <w:trHeight w:val="113"/>
          <w:jc w:val="center"/>
        </w:trPr>
        <w:tc>
          <w:tcPr>
            <w:tcW w:w="699" w:type="dxa"/>
            <w:shd w:val="clear" w:color="auto" w:fill="auto"/>
            <w:vAlign w:val="center"/>
          </w:tcPr>
          <w:p w14:paraId="2EA968B1" w14:textId="77777777" w:rsidR="001006F1" w:rsidRPr="0092735C" w:rsidRDefault="001006F1" w:rsidP="00FB5DE1">
            <w:pPr>
              <w:pStyle w:val="a8"/>
              <w:numPr>
                <w:ilvl w:val="0"/>
                <w:numId w:val="21"/>
              </w:numPr>
              <w:tabs>
                <w:tab w:val="left" w:pos="310"/>
              </w:tabs>
              <w:spacing w:after="0" w:line="214" w:lineRule="auto"/>
              <w:jc w:val="center"/>
              <w:rPr>
                <w:rFonts w:ascii="Times New Roman" w:hAnsi="Times New Roman"/>
                <w:bCs/>
                <w:color w:val="000000" w:themeColor="text1"/>
                <w:sz w:val="20"/>
                <w:szCs w:val="20"/>
              </w:rPr>
            </w:pPr>
          </w:p>
        </w:tc>
        <w:tc>
          <w:tcPr>
            <w:tcW w:w="2126" w:type="dxa"/>
            <w:shd w:val="clear" w:color="auto" w:fill="auto"/>
            <w:vAlign w:val="center"/>
          </w:tcPr>
          <w:p w14:paraId="34222179" w14:textId="77777777" w:rsidR="001006F1" w:rsidRPr="0092735C" w:rsidRDefault="001006F1" w:rsidP="00FB5DE1">
            <w:pPr>
              <w:spacing w:after="0" w:line="214" w:lineRule="auto"/>
              <w:rPr>
                <w:rFonts w:ascii="Times New Roman" w:hAnsi="Times New Roman"/>
                <w:color w:val="000000" w:themeColor="text1"/>
                <w:sz w:val="20"/>
                <w:szCs w:val="20"/>
              </w:rPr>
            </w:pPr>
            <w:r w:rsidRPr="0092735C">
              <w:rPr>
                <w:rFonts w:ascii="Times New Roman" w:hAnsi="Times New Roman"/>
                <w:color w:val="000000" w:themeColor="text1"/>
                <w:sz w:val="20"/>
                <w:szCs w:val="20"/>
              </w:rPr>
              <w:t>Приказ Государс</w:t>
            </w:r>
            <w:r>
              <w:rPr>
                <w:rFonts w:ascii="Times New Roman" w:hAnsi="Times New Roman"/>
                <w:color w:val="000000" w:themeColor="text1"/>
                <w:sz w:val="20"/>
                <w:szCs w:val="20"/>
              </w:rPr>
              <w:t>твенной компании «Автодор» от 04.05.2023 № 125</w:t>
            </w:r>
          </w:p>
        </w:tc>
        <w:tc>
          <w:tcPr>
            <w:tcW w:w="7088" w:type="dxa"/>
            <w:shd w:val="clear" w:color="auto" w:fill="auto"/>
            <w:vAlign w:val="center"/>
          </w:tcPr>
          <w:p w14:paraId="1C6AEA43" w14:textId="77777777" w:rsidR="001006F1" w:rsidRPr="0092735C" w:rsidRDefault="001006F1" w:rsidP="00FB5DE1">
            <w:pPr>
              <w:spacing w:after="0" w:line="214" w:lineRule="auto"/>
              <w:jc w:val="both"/>
              <w:rPr>
                <w:rFonts w:ascii="Times New Roman" w:hAnsi="Times New Roman"/>
                <w:color w:val="000000" w:themeColor="text1"/>
                <w:sz w:val="20"/>
                <w:szCs w:val="20"/>
              </w:rPr>
            </w:pPr>
            <w:r w:rsidRPr="00585016">
              <w:rPr>
                <w:rFonts w:ascii="Times New Roman" w:hAnsi="Times New Roman"/>
                <w:color w:val="000000" w:themeColor="text1"/>
                <w:sz w:val="20"/>
                <w:szCs w:val="20"/>
              </w:rPr>
              <w:t>Об утверждении перечня исполнительной и иной документации, представляемой подрядными организациями при производстве, освидетельствовании и приемке строительно-монтажных работ на объектах Государственной компании «Российские автомобильные дороги»</w:t>
            </w:r>
          </w:p>
        </w:tc>
      </w:tr>
    </w:tbl>
    <w:p w14:paraId="2A584242" w14:textId="77777777" w:rsidR="002E37CD" w:rsidRDefault="002E37CD" w:rsidP="00EE33D9">
      <w:pPr>
        <w:pStyle w:val="a8"/>
        <w:tabs>
          <w:tab w:val="left" w:pos="1134"/>
        </w:tabs>
        <w:suppressAutoHyphens/>
        <w:spacing w:after="0" w:line="228" w:lineRule="auto"/>
        <w:ind w:left="-142"/>
        <w:jc w:val="both"/>
        <w:rPr>
          <w:rFonts w:ascii="Times New Roman" w:hAnsi="Times New Roman"/>
          <w:i/>
          <w:color w:val="000000" w:themeColor="text1"/>
        </w:rPr>
      </w:pPr>
    </w:p>
    <w:p w14:paraId="16F2B040" w14:textId="77777777" w:rsidR="004C36CF" w:rsidRPr="002E37CD" w:rsidRDefault="003C05C3" w:rsidP="00EE33D9">
      <w:pPr>
        <w:pStyle w:val="a8"/>
        <w:tabs>
          <w:tab w:val="left" w:pos="1134"/>
        </w:tabs>
        <w:suppressAutoHyphens/>
        <w:spacing w:after="0" w:line="228" w:lineRule="auto"/>
        <w:ind w:left="-142"/>
        <w:jc w:val="both"/>
        <w:rPr>
          <w:rFonts w:ascii="Times New Roman" w:hAnsi="Times New Roman"/>
          <w:b/>
          <w:i/>
          <w:color w:val="000000" w:themeColor="text1"/>
        </w:rPr>
      </w:pPr>
      <w:r w:rsidRPr="002E37CD">
        <w:rPr>
          <w:rFonts w:ascii="Times New Roman" w:hAnsi="Times New Roman"/>
          <w:b/>
          <w:i/>
          <w:color w:val="000000" w:themeColor="text1"/>
        </w:rPr>
        <w:t>Примечани</w:t>
      </w:r>
      <w:r w:rsidR="004C36CF" w:rsidRPr="002E37CD">
        <w:rPr>
          <w:rFonts w:ascii="Times New Roman" w:hAnsi="Times New Roman"/>
          <w:b/>
          <w:i/>
          <w:color w:val="000000" w:themeColor="text1"/>
        </w:rPr>
        <w:t>я:</w:t>
      </w:r>
    </w:p>
    <w:p w14:paraId="77604BA8" w14:textId="77777777" w:rsidR="004C36CF" w:rsidRPr="0030045D" w:rsidRDefault="004C36CF" w:rsidP="00EE33D9">
      <w:pPr>
        <w:pStyle w:val="a8"/>
        <w:tabs>
          <w:tab w:val="left" w:pos="1134"/>
        </w:tabs>
        <w:suppressAutoHyphens/>
        <w:spacing w:after="0" w:line="228" w:lineRule="auto"/>
        <w:ind w:left="-142"/>
        <w:jc w:val="both"/>
        <w:rPr>
          <w:rFonts w:ascii="Times New Roman" w:hAnsi="Times New Roman"/>
          <w:i/>
          <w:color w:val="000000" w:themeColor="text1"/>
        </w:rPr>
      </w:pPr>
    </w:p>
    <w:p w14:paraId="44436604" w14:textId="77777777" w:rsidR="004C36CF" w:rsidRPr="0030045D" w:rsidRDefault="004C36CF" w:rsidP="00EE33D9">
      <w:pPr>
        <w:spacing w:after="0" w:line="228" w:lineRule="auto"/>
        <w:ind w:left="-142"/>
      </w:pPr>
      <w:r w:rsidRPr="0030045D">
        <w:rPr>
          <w:vertAlign w:val="superscript"/>
        </w:rPr>
        <w:t>1</w:t>
      </w:r>
      <w:r w:rsidRPr="0030045D">
        <w:t xml:space="preserve"> - </w:t>
      </w:r>
      <w:r w:rsidRPr="0030045D">
        <w:rPr>
          <w:rFonts w:ascii="Times New Roman" w:hAnsi="Times New Roman"/>
          <w:i/>
          <w:color w:val="000000" w:themeColor="text1"/>
        </w:rPr>
        <w:t>Нормативно-технический документ применяется за исключением пп. 3.6 и 5.1.</w:t>
      </w:r>
    </w:p>
    <w:p w14:paraId="68AD7633" w14:textId="77777777" w:rsidR="004C36CF" w:rsidRPr="0030045D" w:rsidRDefault="004C36CF" w:rsidP="00EE33D9">
      <w:pPr>
        <w:pStyle w:val="a8"/>
        <w:tabs>
          <w:tab w:val="left" w:pos="1134"/>
        </w:tabs>
        <w:suppressAutoHyphens/>
        <w:spacing w:after="0" w:line="228" w:lineRule="auto"/>
        <w:ind w:left="-142"/>
        <w:jc w:val="both"/>
        <w:rPr>
          <w:rFonts w:ascii="Times New Roman" w:hAnsi="Times New Roman"/>
          <w:i/>
          <w:color w:val="000000" w:themeColor="text1"/>
        </w:rPr>
      </w:pPr>
      <w:r w:rsidRPr="0030045D">
        <w:rPr>
          <w:rFonts w:ascii="Times New Roman" w:hAnsi="Times New Roman"/>
          <w:i/>
          <w:color w:val="000000" w:themeColor="text1"/>
          <w:vertAlign w:val="superscript"/>
        </w:rPr>
        <w:t>2</w:t>
      </w:r>
      <w:r w:rsidRPr="0030045D">
        <w:rPr>
          <w:rFonts w:ascii="Times New Roman" w:hAnsi="Times New Roman"/>
          <w:i/>
          <w:color w:val="000000" w:themeColor="text1"/>
        </w:rPr>
        <w:t xml:space="preserve"> - </w:t>
      </w:r>
      <w:r w:rsidR="00615815">
        <w:rPr>
          <w:rFonts w:ascii="Times New Roman" w:hAnsi="Times New Roman"/>
          <w:i/>
          <w:color w:val="000000" w:themeColor="text1"/>
        </w:rPr>
        <w:t>П</w:t>
      </w:r>
      <w:r w:rsidRPr="0030045D">
        <w:rPr>
          <w:rFonts w:ascii="Times New Roman" w:hAnsi="Times New Roman"/>
          <w:i/>
          <w:color w:val="000000" w:themeColor="text1"/>
        </w:rPr>
        <w:t>ри приемке покрытий запроектированное по системе объемно-функционального проектирования следует руководствоваться положениями ГОСТ Р 58401.5, в остальных случаях ГОСТ Р 59120.</w:t>
      </w:r>
    </w:p>
    <w:p w14:paraId="619C7F0E" w14:textId="77777777" w:rsidR="004C36CF" w:rsidRPr="0030045D" w:rsidRDefault="004C36CF" w:rsidP="00EE33D9">
      <w:pPr>
        <w:pStyle w:val="a8"/>
        <w:tabs>
          <w:tab w:val="left" w:pos="1134"/>
        </w:tabs>
        <w:suppressAutoHyphens/>
        <w:spacing w:after="0" w:line="228" w:lineRule="auto"/>
        <w:ind w:left="-142"/>
        <w:jc w:val="both"/>
        <w:rPr>
          <w:rFonts w:ascii="Times New Roman" w:hAnsi="Times New Roman"/>
          <w:i/>
          <w:color w:val="000000" w:themeColor="text1"/>
        </w:rPr>
      </w:pPr>
    </w:p>
    <w:p w14:paraId="4BC337F1" w14:textId="77777777" w:rsidR="004C36CF" w:rsidRPr="0030045D" w:rsidRDefault="004C36CF" w:rsidP="00EE33D9">
      <w:pPr>
        <w:pStyle w:val="a8"/>
        <w:tabs>
          <w:tab w:val="left" w:pos="1134"/>
        </w:tabs>
        <w:suppressAutoHyphens/>
        <w:spacing w:after="0" w:line="228" w:lineRule="auto"/>
        <w:ind w:left="-142"/>
        <w:jc w:val="both"/>
        <w:rPr>
          <w:rFonts w:ascii="Times New Roman" w:hAnsi="Times New Roman"/>
          <w:i/>
          <w:color w:val="000000" w:themeColor="text1"/>
        </w:rPr>
      </w:pPr>
    </w:p>
    <w:p w14:paraId="1B45FC0F" w14:textId="77777777" w:rsidR="004C36CF" w:rsidRPr="0030045D" w:rsidRDefault="004C36CF" w:rsidP="00EE33D9">
      <w:pPr>
        <w:pStyle w:val="a8"/>
        <w:tabs>
          <w:tab w:val="left" w:pos="1134"/>
        </w:tabs>
        <w:suppressAutoHyphens/>
        <w:spacing w:after="0" w:line="228" w:lineRule="auto"/>
        <w:ind w:left="-142"/>
        <w:jc w:val="both"/>
        <w:rPr>
          <w:rFonts w:ascii="Times New Roman" w:hAnsi="Times New Roman"/>
          <w:i/>
          <w:color w:val="000000" w:themeColor="text1"/>
        </w:rPr>
      </w:pPr>
    </w:p>
    <w:p w14:paraId="66E38751" w14:textId="77777777" w:rsidR="00EF7D78" w:rsidRDefault="00EF7D78" w:rsidP="00EF7D78">
      <w:pPr>
        <w:pStyle w:val="a8"/>
        <w:tabs>
          <w:tab w:val="left" w:pos="1134"/>
        </w:tabs>
        <w:suppressAutoHyphens/>
        <w:spacing w:after="0" w:line="240" w:lineRule="auto"/>
        <w:ind w:left="-142"/>
        <w:jc w:val="both"/>
        <w:rPr>
          <w:rFonts w:ascii="Times New Roman" w:hAnsi="Times New Roman"/>
          <w:i/>
          <w:color w:val="000000" w:themeColor="text1"/>
        </w:rPr>
      </w:pPr>
      <w:r>
        <w:rPr>
          <w:rFonts w:ascii="Times New Roman" w:hAnsi="Times New Roman"/>
          <w:i/>
          <w:color w:val="000000" w:themeColor="text1"/>
        </w:rPr>
        <w:t>При проектировании необходимо проверить действие документов и руководствоваться актуальной редакцией.</w:t>
      </w:r>
    </w:p>
    <w:p w14:paraId="41CB0D49" w14:textId="77777777" w:rsidR="00AA2D6F" w:rsidRDefault="00AA2D6F" w:rsidP="00EF7D78">
      <w:pPr>
        <w:pStyle w:val="a8"/>
        <w:tabs>
          <w:tab w:val="left" w:pos="1134"/>
        </w:tabs>
        <w:suppressAutoHyphens/>
        <w:spacing w:after="0" w:line="240" w:lineRule="auto"/>
        <w:ind w:left="-142"/>
        <w:jc w:val="both"/>
        <w:rPr>
          <w:rFonts w:ascii="Times New Roman" w:hAnsi="Times New Roman"/>
          <w:i/>
          <w:color w:val="000000" w:themeColor="text1"/>
        </w:rPr>
      </w:pPr>
    </w:p>
    <w:p w14:paraId="25C981B6" w14:textId="77777777" w:rsidR="00AA2D6F" w:rsidRDefault="00AA2D6F" w:rsidP="00EF7D78">
      <w:pPr>
        <w:pStyle w:val="a8"/>
        <w:tabs>
          <w:tab w:val="left" w:pos="1134"/>
        </w:tabs>
        <w:suppressAutoHyphens/>
        <w:spacing w:after="0" w:line="240" w:lineRule="auto"/>
        <w:ind w:left="-142"/>
        <w:jc w:val="both"/>
      </w:pPr>
    </w:p>
    <w:p w14:paraId="421A9384" w14:textId="77777777" w:rsidR="003E7F4A" w:rsidRPr="00CC4978" w:rsidRDefault="003E7F4A" w:rsidP="003E7F4A">
      <w:pPr>
        <w:tabs>
          <w:tab w:val="left" w:pos="1134"/>
        </w:tabs>
        <w:suppressAutoHyphens/>
        <w:spacing w:after="0" w:line="264" w:lineRule="auto"/>
        <w:jc w:val="center"/>
        <w:rPr>
          <w:rFonts w:ascii="Times New Roman" w:hAnsi="Times New Roman"/>
          <w:b/>
          <w:sz w:val="24"/>
          <w:szCs w:val="24"/>
          <w:lang w:eastAsia="ar-SA"/>
        </w:rPr>
      </w:pPr>
      <w:r w:rsidRPr="00CC4978">
        <w:rPr>
          <w:rFonts w:ascii="Times New Roman" w:hAnsi="Times New Roman"/>
          <w:b/>
          <w:sz w:val="24"/>
          <w:szCs w:val="24"/>
          <w:lang w:eastAsia="ar-SA"/>
        </w:rPr>
        <w:t>ПОДПИСИ СТОРОН:</w:t>
      </w:r>
    </w:p>
    <w:tbl>
      <w:tblPr>
        <w:tblW w:w="10573" w:type="dxa"/>
        <w:tblInd w:w="-157" w:type="dxa"/>
        <w:tblLayout w:type="fixed"/>
        <w:tblLook w:val="04A0" w:firstRow="1" w:lastRow="0" w:firstColumn="1" w:lastColumn="0" w:noHBand="0" w:noVBand="1"/>
      </w:tblPr>
      <w:tblGrid>
        <w:gridCol w:w="4896"/>
        <w:gridCol w:w="5024"/>
        <w:gridCol w:w="653"/>
      </w:tblGrid>
      <w:tr w:rsidR="003E7F4A" w:rsidRPr="00234E88" w14:paraId="1B2D44EB" w14:textId="77777777" w:rsidTr="006D3E3D">
        <w:trPr>
          <w:gridAfter w:val="1"/>
          <w:wAfter w:w="653" w:type="dxa"/>
          <w:trHeight w:val="304"/>
        </w:trPr>
        <w:tc>
          <w:tcPr>
            <w:tcW w:w="4896" w:type="dxa"/>
            <w:shd w:val="clear" w:color="auto" w:fill="auto"/>
            <w:noWrap/>
            <w:vAlign w:val="center"/>
            <w:hideMark/>
          </w:tcPr>
          <w:p w14:paraId="109A11DD" w14:textId="77777777" w:rsidR="003E7F4A" w:rsidRDefault="003E7F4A" w:rsidP="006D3E3D">
            <w:pPr>
              <w:spacing w:after="0" w:line="264" w:lineRule="auto"/>
              <w:rPr>
                <w:rFonts w:ascii="Times New Roman" w:hAnsi="Times New Roman"/>
                <w:b/>
                <w:bCs/>
                <w:sz w:val="24"/>
                <w:szCs w:val="24"/>
              </w:rPr>
            </w:pPr>
            <w:r w:rsidRPr="00234E88">
              <w:rPr>
                <w:rFonts w:ascii="Times New Roman" w:hAnsi="Times New Roman"/>
                <w:b/>
                <w:bCs/>
                <w:sz w:val="24"/>
                <w:szCs w:val="24"/>
              </w:rPr>
              <w:t xml:space="preserve">                   </w:t>
            </w:r>
          </w:p>
          <w:p w14:paraId="01ABF5C6" w14:textId="77777777" w:rsidR="003E7F4A" w:rsidRPr="00234E88" w:rsidRDefault="003E7F4A" w:rsidP="006D3E3D">
            <w:pPr>
              <w:spacing w:after="0" w:line="264" w:lineRule="auto"/>
              <w:rPr>
                <w:rFonts w:ascii="Times New Roman" w:hAnsi="Times New Roman"/>
                <w:b/>
                <w:bCs/>
                <w:sz w:val="24"/>
                <w:szCs w:val="24"/>
              </w:rPr>
            </w:pPr>
            <w:r w:rsidRPr="00234E88">
              <w:rPr>
                <w:rFonts w:ascii="Times New Roman" w:hAnsi="Times New Roman"/>
                <w:b/>
                <w:bCs/>
                <w:sz w:val="24"/>
                <w:szCs w:val="24"/>
              </w:rPr>
              <w:t xml:space="preserve"> </w:t>
            </w:r>
            <w:r>
              <w:rPr>
                <w:rFonts w:ascii="Times New Roman" w:hAnsi="Times New Roman"/>
                <w:b/>
                <w:bCs/>
                <w:sz w:val="24"/>
                <w:szCs w:val="24"/>
              </w:rPr>
              <w:t>ПОДРЯДЧИК</w:t>
            </w:r>
            <w:r w:rsidRPr="00234E88">
              <w:rPr>
                <w:rFonts w:ascii="Times New Roman" w:hAnsi="Times New Roman"/>
                <w:b/>
                <w:bCs/>
                <w:sz w:val="24"/>
                <w:szCs w:val="24"/>
              </w:rPr>
              <w:t xml:space="preserve">      </w:t>
            </w:r>
          </w:p>
          <w:p w14:paraId="3D006008" w14:textId="77777777" w:rsidR="003E7F4A" w:rsidRPr="00234E88" w:rsidRDefault="003E7F4A" w:rsidP="006D3E3D">
            <w:pPr>
              <w:spacing w:after="0" w:line="264" w:lineRule="auto"/>
              <w:rPr>
                <w:rFonts w:ascii="Times New Roman" w:hAnsi="Times New Roman"/>
                <w:b/>
                <w:bCs/>
                <w:sz w:val="24"/>
                <w:szCs w:val="24"/>
              </w:rPr>
            </w:pPr>
            <w:r w:rsidRPr="00234E88">
              <w:rPr>
                <w:rFonts w:ascii="Times New Roman" w:hAnsi="Times New Roman"/>
                <w:b/>
                <w:bCs/>
                <w:sz w:val="24"/>
                <w:szCs w:val="24"/>
              </w:rPr>
              <w:t xml:space="preserve">                                              </w:t>
            </w:r>
          </w:p>
        </w:tc>
        <w:tc>
          <w:tcPr>
            <w:tcW w:w="5024" w:type="dxa"/>
            <w:shd w:val="clear" w:color="auto" w:fill="auto"/>
            <w:vAlign w:val="center"/>
            <w:hideMark/>
          </w:tcPr>
          <w:p w14:paraId="5270E81A" w14:textId="77777777" w:rsidR="003E7F4A" w:rsidRPr="00234E88" w:rsidRDefault="003E7F4A" w:rsidP="006D3E3D">
            <w:pPr>
              <w:spacing w:after="0" w:line="264" w:lineRule="auto"/>
              <w:rPr>
                <w:rFonts w:ascii="Times New Roman" w:hAnsi="Times New Roman"/>
                <w:b/>
                <w:bCs/>
                <w:sz w:val="24"/>
                <w:szCs w:val="24"/>
              </w:rPr>
            </w:pPr>
            <w:r>
              <w:rPr>
                <w:rFonts w:ascii="Times New Roman" w:hAnsi="Times New Roman"/>
                <w:b/>
                <w:bCs/>
                <w:sz w:val="24"/>
                <w:szCs w:val="24"/>
              </w:rPr>
              <w:t>СУБПОДРЯДЧИК</w:t>
            </w:r>
          </w:p>
          <w:p w14:paraId="50850C14" w14:textId="77777777" w:rsidR="003E7F4A" w:rsidRPr="00234E88" w:rsidRDefault="003E7F4A" w:rsidP="006D3E3D">
            <w:pPr>
              <w:spacing w:after="0" w:line="264" w:lineRule="auto"/>
              <w:ind w:firstLine="567"/>
              <w:rPr>
                <w:rFonts w:ascii="Times New Roman" w:hAnsi="Times New Roman"/>
                <w:b/>
                <w:bCs/>
                <w:sz w:val="24"/>
                <w:szCs w:val="24"/>
              </w:rPr>
            </w:pPr>
          </w:p>
        </w:tc>
      </w:tr>
      <w:tr w:rsidR="003E7F4A" w:rsidRPr="00234E88" w14:paraId="70B377E9" w14:textId="77777777" w:rsidTr="006D3E3D">
        <w:trPr>
          <w:gridAfter w:val="1"/>
          <w:wAfter w:w="653" w:type="dxa"/>
          <w:trHeight w:val="304"/>
        </w:trPr>
        <w:tc>
          <w:tcPr>
            <w:tcW w:w="4896" w:type="dxa"/>
            <w:shd w:val="clear" w:color="auto" w:fill="auto"/>
            <w:noWrap/>
            <w:vAlign w:val="center"/>
            <w:hideMark/>
          </w:tcPr>
          <w:p w14:paraId="32B9A332" w14:textId="77777777" w:rsidR="003E7F4A" w:rsidRPr="00A55C72" w:rsidRDefault="003E7F4A" w:rsidP="006D3E3D">
            <w:pPr>
              <w:spacing w:after="0" w:line="264" w:lineRule="auto"/>
              <w:rPr>
                <w:rFonts w:ascii="Times New Roman" w:hAnsi="Times New Roman"/>
                <w:sz w:val="24"/>
                <w:szCs w:val="24"/>
              </w:rPr>
            </w:pPr>
            <w:r w:rsidRPr="00A55C72">
              <w:rPr>
                <w:rFonts w:ascii="Times New Roman" w:hAnsi="Times New Roman"/>
                <w:sz w:val="24"/>
                <w:szCs w:val="24"/>
              </w:rPr>
              <w:t>Общество с ограниченной ответственностью</w:t>
            </w:r>
          </w:p>
        </w:tc>
        <w:tc>
          <w:tcPr>
            <w:tcW w:w="5024" w:type="dxa"/>
            <w:shd w:val="clear" w:color="auto" w:fill="auto"/>
            <w:vAlign w:val="center"/>
          </w:tcPr>
          <w:p w14:paraId="16B67501" w14:textId="3C26B1E8" w:rsidR="003E7F4A" w:rsidRPr="00234E88" w:rsidRDefault="003E7F4A" w:rsidP="006D3E3D">
            <w:pPr>
              <w:spacing w:after="0" w:line="264" w:lineRule="auto"/>
              <w:rPr>
                <w:rFonts w:ascii="Times New Roman" w:hAnsi="Times New Roman"/>
                <w:sz w:val="24"/>
                <w:szCs w:val="24"/>
              </w:rPr>
            </w:pPr>
          </w:p>
        </w:tc>
      </w:tr>
      <w:tr w:rsidR="003E7F4A" w:rsidRPr="00234E88" w14:paraId="1B8A4837" w14:textId="77777777" w:rsidTr="006D3E3D">
        <w:trPr>
          <w:gridAfter w:val="1"/>
          <w:wAfter w:w="653" w:type="dxa"/>
          <w:trHeight w:val="304"/>
        </w:trPr>
        <w:tc>
          <w:tcPr>
            <w:tcW w:w="4896" w:type="dxa"/>
            <w:shd w:val="clear" w:color="auto" w:fill="auto"/>
            <w:noWrap/>
            <w:vAlign w:val="center"/>
            <w:hideMark/>
          </w:tcPr>
          <w:p w14:paraId="300C099A" w14:textId="77777777" w:rsidR="003E7F4A" w:rsidRPr="00234E88" w:rsidRDefault="003E7F4A" w:rsidP="006D3E3D">
            <w:pPr>
              <w:spacing w:after="0" w:line="264" w:lineRule="auto"/>
              <w:rPr>
                <w:rFonts w:ascii="Times New Roman" w:hAnsi="Times New Roman"/>
                <w:sz w:val="24"/>
                <w:szCs w:val="24"/>
              </w:rPr>
            </w:pPr>
            <w:r w:rsidRPr="00A55C72">
              <w:rPr>
                <w:rFonts w:ascii="Times New Roman" w:hAnsi="Times New Roman"/>
                <w:sz w:val="24"/>
                <w:szCs w:val="24"/>
              </w:rPr>
              <w:t>«Строительная компания «Автодор»</w:t>
            </w:r>
          </w:p>
        </w:tc>
        <w:tc>
          <w:tcPr>
            <w:tcW w:w="5024" w:type="dxa"/>
            <w:shd w:val="clear" w:color="auto" w:fill="auto"/>
            <w:vAlign w:val="center"/>
          </w:tcPr>
          <w:p w14:paraId="58D91869" w14:textId="3383E62D" w:rsidR="003E7F4A" w:rsidRPr="00234E88" w:rsidRDefault="003E7F4A" w:rsidP="006D3E3D">
            <w:pPr>
              <w:spacing w:after="0" w:line="264" w:lineRule="auto"/>
              <w:rPr>
                <w:rFonts w:ascii="Times New Roman" w:hAnsi="Times New Roman"/>
                <w:sz w:val="24"/>
                <w:szCs w:val="24"/>
              </w:rPr>
            </w:pPr>
          </w:p>
        </w:tc>
      </w:tr>
      <w:tr w:rsidR="003E7F4A" w:rsidRPr="00234E88" w14:paraId="058D81EA" w14:textId="77777777" w:rsidTr="006D3E3D">
        <w:trPr>
          <w:gridAfter w:val="1"/>
          <w:wAfter w:w="653" w:type="dxa"/>
          <w:trHeight w:val="304"/>
        </w:trPr>
        <w:tc>
          <w:tcPr>
            <w:tcW w:w="4896" w:type="dxa"/>
            <w:shd w:val="clear" w:color="auto" w:fill="auto"/>
            <w:noWrap/>
            <w:vAlign w:val="center"/>
            <w:hideMark/>
          </w:tcPr>
          <w:p w14:paraId="2301382E" w14:textId="77777777" w:rsidR="003E7F4A" w:rsidRPr="00234E88" w:rsidRDefault="003E7F4A" w:rsidP="006D3E3D">
            <w:pPr>
              <w:spacing w:after="0" w:line="264" w:lineRule="auto"/>
              <w:rPr>
                <w:rFonts w:ascii="Times New Roman" w:hAnsi="Times New Roman"/>
                <w:sz w:val="24"/>
                <w:szCs w:val="24"/>
              </w:rPr>
            </w:pPr>
            <w:r w:rsidRPr="00A55C72">
              <w:rPr>
                <w:rFonts w:ascii="Times New Roman" w:hAnsi="Times New Roman"/>
                <w:sz w:val="24"/>
                <w:szCs w:val="24"/>
              </w:rPr>
              <w:t>Генеральный директор</w:t>
            </w:r>
          </w:p>
        </w:tc>
        <w:tc>
          <w:tcPr>
            <w:tcW w:w="5024" w:type="dxa"/>
            <w:shd w:val="clear" w:color="auto" w:fill="auto"/>
            <w:vAlign w:val="center"/>
          </w:tcPr>
          <w:p w14:paraId="00D4FA28" w14:textId="66221E78" w:rsidR="003E7F4A" w:rsidRPr="00234E88" w:rsidRDefault="003E7F4A" w:rsidP="006D3E3D">
            <w:pPr>
              <w:spacing w:after="0" w:line="264" w:lineRule="auto"/>
              <w:rPr>
                <w:rFonts w:ascii="Times New Roman" w:hAnsi="Times New Roman"/>
                <w:sz w:val="24"/>
                <w:szCs w:val="24"/>
              </w:rPr>
            </w:pPr>
          </w:p>
        </w:tc>
      </w:tr>
      <w:tr w:rsidR="003E7F4A" w:rsidRPr="00234E88" w14:paraId="0C18A81C" w14:textId="77777777" w:rsidTr="00624F3E">
        <w:trPr>
          <w:gridAfter w:val="1"/>
          <w:wAfter w:w="653" w:type="dxa"/>
          <w:trHeight w:val="185"/>
        </w:trPr>
        <w:tc>
          <w:tcPr>
            <w:tcW w:w="4896" w:type="dxa"/>
            <w:shd w:val="clear" w:color="auto" w:fill="auto"/>
            <w:noWrap/>
            <w:vAlign w:val="center"/>
            <w:hideMark/>
          </w:tcPr>
          <w:p w14:paraId="20BD9606" w14:textId="77777777" w:rsidR="003E7F4A" w:rsidRPr="00234E88" w:rsidRDefault="003E7F4A" w:rsidP="006D3E3D">
            <w:pPr>
              <w:spacing w:after="0" w:line="264" w:lineRule="auto"/>
              <w:rPr>
                <w:rFonts w:ascii="Times New Roman" w:hAnsi="Times New Roman"/>
                <w:sz w:val="24"/>
                <w:szCs w:val="24"/>
              </w:rPr>
            </w:pPr>
          </w:p>
        </w:tc>
        <w:tc>
          <w:tcPr>
            <w:tcW w:w="5024" w:type="dxa"/>
            <w:shd w:val="clear" w:color="auto" w:fill="auto"/>
            <w:vAlign w:val="center"/>
          </w:tcPr>
          <w:p w14:paraId="24312301" w14:textId="77777777" w:rsidR="003E7F4A" w:rsidRPr="00234E88" w:rsidRDefault="003E7F4A" w:rsidP="006D3E3D">
            <w:pPr>
              <w:spacing w:after="0" w:line="264" w:lineRule="auto"/>
              <w:rPr>
                <w:rFonts w:ascii="Times New Roman" w:hAnsi="Times New Roman"/>
                <w:sz w:val="24"/>
                <w:szCs w:val="24"/>
              </w:rPr>
            </w:pPr>
          </w:p>
        </w:tc>
      </w:tr>
      <w:tr w:rsidR="003E7F4A" w:rsidRPr="00234E88" w14:paraId="79144EC1" w14:textId="77777777" w:rsidTr="006D3E3D">
        <w:trPr>
          <w:gridAfter w:val="1"/>
          <w:wAfter w:w="653" w:type="dxa"/>
          <w:trHeight w:val="304"/>
        </w:trPr>
        <w:tc>
          <w:tcPr>
            <w:tcW w:w="4896" w:type="dxa"/>
            <w:shd w:val="clear" w:color="auto" w:fill="auto"/>
            <w:vAlign w:val="center"/>
            <w:hideMark/>
          </w:tcPr>
          <w:p w14:paraId="28F5E1A0" w14:textId="77777777" w:rsidR="003E7F4A" w:rsidRPr="00234E88" w:rsidRDefault="003E7F4A" w:rsidP="006D3E3D">
            <w:pPr>
              <w:spacing w:after="0" w:line="264" w:lineRule="auto"/>
              <w:rPr>
                <w:rFonts w:ascii="Times New Roman" w:hAnsi="Times New Roman"/>
                <w:sz w:val="24"/>
                <w:szCs w:val="24"/>
              </w:rPr>
            </w:pPr>
            <w:r w:rsidRPr="00234E88">
              <w:rPr>
                <w:rFonts w:ascii="Times New Roman" w:hAnsi="Times New Roman"/>
                <w:sz w:val="24"/>
                <w:szCs w:val="24"/>
              </w:rPr>
              <w:t xml:space="preserve">_______________________  </w:t>
            </w:r>
            <w:r w:rsidRPr="00A55C72">
              <w:rPr>
                <w:rFonts w:ascii="Times New Roman" w:hAnsi="Times New Roman"/>
                <w:sz w:val="24"/>
                <w:szCs w:val="24"/>
              </w:rPr>
              <w:t>Р.Ф. Шайдуллин</w:t>
            </w:r>
            <w:r w:rsidRPr="00234E88">
              <w:rPr>
                <w:rFonts w:ascii="Times New Roman" w:hAnsi="Times New Roman"/>
                <w:sz w:val="24"/>
                <w:szCs w:val="24"/>
              </w:rPr>
              <w:t xml:space="preserve"> </w:t>
            </w:r>
          </w:p>
        </w:tc>
        <w:tc>
          <w:tcPr>
            <w:tcW w:w="5024" w:type="dxa"/>
            <w:shd w:val="clear" w:color="auto" w:fill="auto"/>
            <w:vAlign w:val="center"/>
            <w:hideMark/>
          </w:tcPr>
          <w:p w14:paraId="7BDD6FBB" w14:textId="7964B887" w:rsidR="003E7F4A" w:rsidRPr="00234E88" w:rsidRDefault="003E7F4A" w:rsidP="006D3E3D">
            <w:pPr>
              <w:spacing w:after="0" w:line="264" w:lineRule="auto"/>
              <w:rPr>
                <w:rFonts w:ascii="Times New Roman" w:hAnsi="Times New Roman"/>
                <w:sz w:val="24"/>
                <w:szCs w:val="24"/>
              </w:rPr>
            </w:pPr>
            <w:r w:rsidRPr="00234E88">
              <w:rPr>
                <w:rFonts w:ascii="Times New Roman" w:hAnsi="Times New Roman"/>
                <w:sz w:val="24"/>
                <w:szCs w:val="24"/>
              </w:rPr>
              <w:t>__________________</w:t>
            </w:r>
            <w:r>
              <w:rPr>
                <w:rFonts w:ascii="Times New Roman" w:hAnsi="Times New Roman"/>
                <w:sz w:val="24"/>
                <w:szCs w:val="24"/>
              </w:rPr>
              <w:t xml:space="preserve"> </w:t>
            </w:r>
            <w:r w:rsidR="00624F3E">
              <w:rPr>
                <w:rFonts w:ascii="Times New Roman" w:hAnsi="Times New Roman"/>
                <w:sz w:val="24"/>
                <w:szCs w:val="24"/>
              </w:rPr>
              <w:t>/_______________</w:t>
            </w:r>
          </w:p>
        </w:tc>
      </w:tr>
      <w:tr w:rsidR="003E7F4A" w:rsidRPr="00291DC7" w14:paraId="51B26BE8" w14:textId="77777777" w:rsidTr="006D3E3D">
        <w:trPr>
          <w:trHeight w:val="304"/>
        </w:trPr>
        <w:tc>
          <w:tcPr>
            <w:tcW w:w="4896" w:type="dxa"/>
            <w:shd w:val="clear" w:color="auto" w:fill="auto"/>
            <w:noWrap/>
            <w:vAlign w:val="center"/>
            <w:hideMark/>
          </w:tcPr>
          <w:p w14:paraId="1B1E476A" w14:textId="77777777" w:rsidR="003E7F4A" w:rsidRPr="00234E88" w:rsidRDefault="003E7F4A" w:rsidP="006D3E3D">
            <w:pPr>
              <w:spacing w:after="0" w:line="264" w:lineRule="auto"/>
              <w:rPr>
                <w:rFonts w:ascii="Times New Roman" w:hAnsi="Times New Roman"/>
                <w:sz w:val="24"/>
                <w:szCs w:val="24"/>
              </w:rPr>
            </w:pPr>
            <w:r w:rsidRPr="00234E88">
              <w:rPr>
                <w:rFonts w:ascii="Times New Roman" w:hAnsi="Times New Roman"/>
                <w:sz w:val="24"/>
                <w:szCs w:val="24"/>
              </w:rPr>
              <w:t>М.П.</w:t>
            </w:r>
          </w:p>
        </w:tc>
        <w:tc>
          <w:tcPr>
            <w:tcW w:w="5677" w:type="dxa"/>
            <w:gridSpan w:val="2"/>
            <w:shd w:val="clear" w:color="auto" w:fill="auto"/>
            <w:noWrap/>
            <w:vAlign w:val="center"/>
            <w:hideMark/>
          </w:tcPr>
          <w:p w14:paraId="73A66660" w14:textId="77777777" w:rsidR="003E7F4A" w:rsidRPr="00291DC7" w:rsidRDefault="003E7F4A" w:rsidP="006D3E3D">
            <w:pPr>
              <w:spacing w:after="0" w:line="264" w:lineRule="auto"/>
              <w:rPr>
                <w:rFonts w:ascii="Times New Roman" w:hAnsi="Times New Roman"/>
                <w:sz w:val="24"/>
                <w:szCs w:val="24"/>
              </w:rPr>
            </w:pPr>
            <w:r w:rsidRPr="00234E88">
              <w:rPr>
                <w:rFonts w:ascii="Times New Roman" w:hAnsi="Times New Roman"/>
                <w:sz w:val="24"/>
                <w:szCs w:val="24"/>
              </w:rPr>
              <w:t>М.П.</w:t>
            </w:r>
          </w:p>
        </w:tc>
      </w:tr>
    </w:tbl>
    <w:p w14:paraId="44E28703" w14:textId="77777777" w:rsidR="003E7F4A" w:rsidRPr="003C05C3" w:rsidRDefault="003E7F4A" w:rsidP="003E7F4A">
      <w:pPr>
        <w:shd w:val="clear" w:color="auto" w:fill="FFFFFF"/>
        <w:spacing w:after="0"/>
        <w:ind w:left="720"/>
        <w:jc w:val="center"/>
      </w:pPr>
    </w:p>
    <w:p w14:paraId="51834B12" w14:textId="77777777" w:rsidR="003438D1" w:rsidRPr="003C05C3" w:rsidRDefault="003438D1" w:rsidP="003E7F4A">
      <w:pPr>
        <w:tabs>
          <w:tab w:val="left" w:pos="1134"/>
        </w:tabs>
        <w:suppressAutoHyphens/>
        <w:spacing w:after="0" w:line="240" w:lineRule="auto"/>
        <w:jc w:val="center"/>
      </w:pPr>
    </w:p>
    <w:sectPr w:rsidR="003438D1" w:rsidRPr="003C05C3" w:rsidSect="001A5F10">
      <w:headerReference w:type="default" r:id="rId18"/>
      <w:footerReference w:type="default" r:id="rId19"/>
      <w:pgSz w:w="11906" w:h="16838" w:code="9"/>
      <w:pgMar w:top="284" w:right="567" w:bottom="568" w:left="1701"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5A0B3" w14:textId="77777777" w:rsidR="005752B6" w:rsidRDefault="005752B6">
      <w:r>
        <w:separator/>
      </w:r>
    </w:p>
  </w:endnote>
  <w:endnote w:type="continuationSeparator" w:id="0">
    <w:p w14:paraId="607EACAF" w14:textId="77777777" w:rsidR="005752B6" w:rsidRDefault="0057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Symbol">
    <w:charset w:val="80"/>
    <w:family w:val="auto"/>
    <w:pitch w:val="default"/>
    <w:sig w:usb0="00000000" w:usb1="08070000" w:usb2="00000010" w:usb3="00000000" w:csb0="00020001" w:csb1="00000000"/>
  </w:font>
  <w:font w:name="Liberation Sans">
    <w:altName w:val="MS Gothic"/>
    <w:charset w:val="80"/>
    <w:family w:val="swiss"/>
    <w:pitch w:val="variable"/>
    <w:sig w:usb0="00000000" w:usb1="08070000" w:usb2="00000010" w:usb3="00000000" w:csb0="00020000" w:csb1="00000000"/>
  </w:font>
  <w:font w:name="DejaVu Sans">
    <w:altName w:val="MS Mincho"/>
    <w:charset w:val="80"/>
    <w:family w:val="auto"/>
    <w:pitch w:val="variable"/>
    <w:sig w:usb0="00000203" w:usb1="08070000" w:usb2="00000010" w:usb3="00000000" w:csb0="00020005"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B942C" w14:textId="77777777" w:rsidR="00B11AE5" w:rsidRDefault="00B11AE5">
    <w:pPr>
      <w:pStyle w:val="a5"/>
      <w:jc w:val="right"/>
    </w:pPr>
  </w:p>
  <w:p w14:paraId="708040C3" w14:textId="77777777" w:rsidR="00B11AE5" w:rsidRPr="006C2BB2" w:rsidRDefault="00B11AE5" w:rsidP="0058506D">
    <w:pPr>
      <w:spacing w:after="0"/>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3C77C" w14:textId="77777777" w:rsidR="005752B6" w:rsidRDefault="005752B6">
      <w:r>
        <w:separator/>
      </w:r>
    </w:p>
  </w:footnote>
  <w:footnote w:type="continuationSeparator" w:id="0">
    <w:p w14:paraId="45E756B8" w14:textId="77777777" w:rsidR="005752B6" w:rsidRDefault="00575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vanish/>
        <w:highlight w:val="yellow"/>
      </w:rPr>
      <w:id w:val="1492753040"/>
      <w:docPartObj>
        <w:docPartGallery w:val="Page Numbers (Top of Page)"/>
        <w:docPartUnique/>
      </w:docPartObj>
    </w:sdtPr>
    <w:sdtEndPr>
      <w:rPr>
        <w:rFonts w:ascii="Times New Roman" w:hAnsi="Times New Roman"/>
      </w:rPr>
    </w:sdtEndPr>
    <w:sdtContent>
      <w:p w14:paraId="65C1D6F0" w14:textId="77777777" w:rsidR="00B11AE5" w:rsidRPr="00851B5C" w:rsidRDefault="00B11AE5" w:rsidP="00320905">
        <w:pPr>
          <w:pStyle w:val="a3"/>
          <w:jc w:val="center"/>
          <w:rPr>
            <w:rFonts w:ascii="Times New Roman" w:hAnsi="Times New Roman"/>
          </w:rPr>
        </w:pPr>
        <w:r w:rsidRPr="00851B5C">
          <w:rPr>
            <w:rFonts w:ascii="Times New Roman" w:hAnsi="Times New Roman"/>
          </w:rPr>
          <w:fldChar w:fldCharType="begin"/>
        </w:r>
        <w:r w:rsidRPr="00851B5C">
          <w:rPr>
            <w:rFonts w:ascii="Times New Roman" w:hAnsi="Times New Roman"/>
          </w:rPr>
          <w:instrText>PAGE   \* MERGEFORMAT</w:instrText>
        </w:r>
        <w:r w:rsidRPr="00851B5C">
          <w:rPr>
            <w:rFonts w:ascii="Times New Roman" w:hAnsi="Times New Roman"/>
          </w:rPr>
          <w:fldChar w:fldCharType="separate"/>
        </w:r>
        <w:r w:rsidR="00C12318">
          <w:rPr>
            <w:rFonts w:ascii="Times New Roman" w:hAnsi="Times New Roman"/>
            <w:noProof/>
          </w:rPr>
          <w:t>36</w:t>
        </w:r>
        <w:r w:rsidRPr="00851B5C">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8"/>
    <w:multiLevelType w:val="multilevel"/>
    <w:tmpl w:val="5F8E4A44"/>
    <w:name w:val="WW8Num8"/>
    <w:styleLink w:val="11"/>
    <w:lvl w:ilvl="0">
      <w:start w:val="10"/>
      <w:numFmt w:val="decimal"/>
      <w:lvlText w:val="%1."/>
      <w:lvlJc w:val="left"/>
      <w:pPr>
        <w:tabs>
          <w:tab w:val="num" w:pos="600"/>
        </w:tabs>
        <w:ind w:left="600" w:hanging="600"/>
      </w:pPr>
      <w:rPr>
        <w:rFonts w:ascii="Times New Roman" w:hAnsi="Times New Roman" w:cs="Times New Roman" w:hint="default"/>
      </w:rPr>
    </w:lvl>
    <w:lvl w:ilvl="1">
      <w:start w:val="1"/>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Wingdings" w:hAnsi="Wingdings"/>
      </w:rPr>
    </w:lvl>
    <w:lvl w:ilvl="3">
      <w:start w:val="1"/>
      <w:numFmt w:val="decimal"/>
      <w:lvlText w:val="%1.%2.%3.%4."/>
      <w:lvlJc w:val="left"/>
      <w:pPr>
        <w:tabs>
          <w:tab w:val="num" w:pos="1080"/>
        </w:tabs>
        <w:ind w:left="1080" w:hanging="1080"/>
      </w:pPr>
      <w:rPr>
        <w:rFonts w:ascii="Wingdings" w:hAnsi="Wingdings"/>
      </w:rPr>
    </w:lvl>
    <w:lvl w:ilvl="4">
      <w:start w:val="1"/>
      <w:numFmt w:val="decimal"/>
      <w:lvlText w:val="%1.%2.%3.%4.%5."/>
      <w:lvlJc w:val="left"/>
      <w:pPr>
        <w:tabs>
          <w:tab w:val="num" w:pos="1080"/>
        </w:tabs>
        <w:ind w:left="1080" w:hanging="1080"/>
      </w:pPr>
      <w:rPr>
        <w:rFonts w:ascii="Wingdings" w:hAnsi="Wingdings"/>
      </w:rPr>
    </w:lvl>
    <w:lvl w:ilvl="5">
      <w:start w:val="1"/>
      <w:numFmt w:val="decimal"/>
      <w:lvlText w:val="%1.%2.%3.%4.%5.%6."/>
      <w:lvlJc w:val="left"/>
      <w:pPr>
        <w:tabs>
          <w:tab w:val="num" w:pos="1440"/>
        </w:tabs>
        <w:ind w:left="1440" w:hanging="1440"/>
      </w:pPr>
      <w:rPr>
        <w:rFonts w:ascii="Wingdings" w:hAnsi="Wingdings"/>
      </w:rPr>
    </w:lvl>
    <w:lvl w:ilvl="6">
      <w:start w:val="1"/>
      <w:numFmt w:val="decimal"/>
      <w:lvlText w:val="%1.%2.%3.%4.%5.%6.%7."/>
      <w:lvlJc w:val="left"/>
      <w:pPr>
        <w:tabs>
          <w:tab w:val="num" w:pos="1440"/>
        </w:tabs>
        <w:ind w:left="1440" w:hanging="1440"/>
      </w:pPr>
      <w:rPr>
        <w:rFonts w:ascii="Wingdings" w:hAnsi="Wingdings"/>
      </w:rPr>
    </w:lvl>
    <w:lvl w:ilvl="7">
      <w:start w:val="1"/>
      <w:numFmt w:val="decimal"/>
      <w:lvlText w:val="%1.%2.%3.%4.%5.%6.%7.%8."/>
      <w:lvlJc w:val="left"/>
      <w:pPr>
        <w:tabs>
          <w:tab w:val="num" w:pos="1800"/>
        </w:tabs>
        <w:ind w:left="1800" w:hanging="1800"/>
      </w:pPr>
      <w:rPr>
        <w:rFonts w:ascii="Wingdings" w:hAnsi="Wingdings"/>
      </w:rPr>
    </w:lvl>
    <w:lvl w:ilvl="8">
      <w:start w:val="1"/>
      <w:numFmt w:val="decimal"/>
      <w:lvlText w:val="%1.%2.%3.%4.%5.%6.%7.%8.%9."/>
      <w:lvlJc w:val="left"/>
      <w:pPr>
        <w:tabs>
          <w:tab w:val="num" w:pos="2160"/>
        </w:tabs>
        <w:ind w:left="2160" w:hanging="2160"/>
      </w:pPr>
      <w:rPr>
        <w:rFonts w:ascii="Wingdings" w:hAnsi="Wingdings"/>
      </w:rPr>
    </w:lvl>
  </w:abstractNum>
  <w:abstractNum w:abstractNumId="2" w15:restartNumberingAfterBreak="0">
    <w:nsid w:val="0000000C"/>
    <w:multiLevelType w:val="singleLevel"/>
    <w:tmpl w:val="0000000C"/>
    <w:name w:val="WW8Num12"/>
    <w:styleLink w:val="21"/>
    <w:lvl w:ilvl="0">
      <w:start w:val="1"/>
      <w:numFmt w:val="bullet"/>
      <w:lvlText w:val="-"/>
      <w:lvlJc w:val="left"/>
      <w:pPr>
        <w:tabs>
          <w:tab w:val="num" w:pos="1996"/>
        </w:tabs>
        <w:ind w:left="1996" w:hanging="360"/>
      </w:pPr>
      <w:rPr>
        <w:rFonts w:ascii="Times New Roman" w:hAnsi="Times New Roman" w:cs="Times New Roman"/>
      </w:rPr>
    </w:lvl>
  </w:abstractNum>
  <w:abstractNum w:abstractNumId="3" w15:restartNumberingAfterBreak="0">
    <w:nsid w:val="05251E82"/>
    <w:multiLevelType w:val="multilevel"/>
    <w:tmpl w:val="2C144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DD2ED2"/>
    <w:multiLevelType w:val="hybridMultilevel"/>
    <w:tmpl w:val="B23066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D220B4F"/>
    <w:multiLevelType w:val="hybridMultilevel"/>
    <w:tmpl w:val="2FE8525A"/>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DC093B"/>
    <w:multiLevelType w:val="hybridMultilevel"/>
    <w:tmpl w:val="D9C02494"/>
    <w:lvl w:ilvl="0" w:tplc="0338FB14">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AE0F6D"/>
    <w:multiLevelType w:val="singleLevel"/>
    <w:tmpl w:val="7D408540"/>
    <w:lvl w:ilvl="0">
      <w:start w:val="1"/>
      <w:numFmt w:val="bullet"/>
      <w:pStyle w:val="1"/>
      <w:lvlText w:val=""/>
      <w:lvlJc w:val="left"/>
      <w:pPr>
        <w:tabs>
          <w:tab w:val="num" w:pos="927"/>
        </w:tabs>
        <w:ind w:left="924" w:hanging="357"/>
      </w:pPr>
      <w:rPr>
        <w:rFonts w:ascii="Wingdings" w:hAnsi="Wingdings" w:hint="default"/>
      </w:rPr>
    </w:lvl>
  </w:abstractNum>
  <w:abstractNum w:abstractNumId="8" w15:restartNumberingAfterBreak="0">
    <w:nsid w:val="1A2234A2"/>
    <w:multiLevelType w:val="hybridMultilevel"/>
    <w:tmpl w:val="E9088982"/>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9" w15:restartNumberingAfterBreak="0">
    <w:nsid w:val="1AE3222C"/>
    <w:multiLevelType w:val="multilevel"/>
    <w:tmpl w:val="6B3E9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C45FB4"/>
    <w:multiLevelType w:val="hybridMultilevel"/>
    <w:tmpl w:val="8FFE69F4"/>
    <w:lvl w:ilvl="0" w:tplc="0419000F">
      <w:start w:val="1"/>
      <w:numFmt w:val="decimal"/>
      <w:lvlText w:val="%1."/>
      <w:lvlJc w:val="left"/>
      <w:pPr>
        <w:ind w:left="502"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053464"/>
    <w:multiLevelType w:val="hybridMultilevel"/>
    <w:tmpl w:val="2374A0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640F16"/>
    <w:multiLevelType w:val="hybridMultilevel"/>
    <w:tmpl w:val="3118C7A0"/>
    <w:lvl w:ilvl="0" w:tplc="714E48BE">
      <w:start w:val="28"/>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C02353"/>
    <w:multiLevelType w:val="hybridMultilevel"/>
    <w:tmpl w:val="F750806A"/>
    <w:lvl w:ilvl="0" w:tplc="E18A2E68">
      <w:start w:val="1"/>
      <w:numFmt w:val="decimal"/>
      <w:lvlText w:val="%1."/>
      <w:lvlJc w:val="left"/>
      <w:pPr>
        <w:ind w:left="360" w:hanging="360"/>
      </w:pPr>
      <w:rPr>
        <w:b w:val="0"/>
        <w:bCs/>
        <w:i w:val="0"/>
        <w:iCs/>
      </w:rPr>
    </w:lvl>
    <w:lvl w:ilvl="1" w:tplc="04190019" w:tentative="1">
      <w:start w:val="1"/>
      <w:numFmt w:val="lowerLetter"/>
      <w:lvlText w:val="%2."/>
      <w:lvlJc w:val="left"/>
      <w:pPr>
        <w:ind w:left="730" w:hanging="360"/>
      </w:pPr>
    </w:lvl>
    <w:lvl w:ilvl="2" w:tplc="0419001B" w:tentative="1">
      <w:start w:val="1"/>
      <w:numFmt w:val="lowerRoman"/>
      <w:lvlText w:val="%3."/>
      <w:lvlJc w:val="right"/>
      <w:pPr>
        <w:ind w:left="1450" w:hanging="180"/>
      </w:pPr>
    </w:lvl>
    <w:lvl w:ilvl="3" w:tplc="0419000F" w:tentative="1">
      <w:start w:val="1"/>
      <w:numFmt w:val="decimal"/>
      <w:lvlText w:val="%4."/>
      <w:lvlJc w:val="left"/>
      <w:pPr>
        <w:ind w:left="2170" w:hanging="360"/>
      </w:pPr>
    </w:lvl>
    <w:lvl w:ilvl="4" w:tplc="04190019" w:tentative="1">
      <w:start w:val="1"/>
      <w:numFmt w:val="lowerLetter"/>
      <w:lvlText w:val="%5."/>
      <w:lvlJc w:val="left"/>
      <w:pPr>
        <w:ind w:left="2890" w:hanging="360"/>
      </w:pPr>
    </w:lvl>
    <w:lvl w:ilvl="5" w:tplc="0419001B" w:tentative="1">
      <w:start w:val="1"/>
      <w:numFmt w:val="lowerRoman"/>
      <w:lvlText w:val="%6."/>
      <w:lvlJc w:val="right"/>
      <w:pPr>
        <w:ind w:left="3610" w:hanging="180"/>
      </w:pPr>
    </w:lvl>
    <w:lvl w:ilvl="6" w:tplc="0419000F" w:tentative="1">
      <w:start w:val="1"/>
      <w:numFmt w:val="decimal"/>
      <w:lvlText w:val="%7."/>
      <w:lvlJc w:val="left"/>
      <w:pPr>
        <w:ind w:left="4330" w:hanging="360"/>
      </w:pPr>
    </w:lvl>
    <w:lvl w:ilvl="7" w:tplc="04190019" w:tentative="1">
      <w:start w:val="1"/>
      <w:numFmt w:val="lowerLetter"/>
      <w:lvlText w:val="%8."/>
      <w:lvlJc w:val="left"/>
      <w:pPr>
        <w:ind w:left="5050" w:hanging="360"/>
      </w:pPr>
    </w:lvl>
    <w:lvl w:ilvl="8" w:tplc="0419001B" w:tentative="1">
      <w:start w:val="1"/>
      <w:numFmt w:val="lowerRoman"/>
      <w:lvlText w:val="%9."/>
      <w:lvlJc w:val="right"/>
      <w:pPr>
        <w:ind w:left="5770" w:hanging="180"/>
      </w:pPr>
    </w:lvl>
  </w:abstractNum>
  <w:abstractNum w:abstractNumId="14" w15:restartNumberingAfterBreak="0">
    <w:nsid w:val="29C77ED7"/>
    <w:multiLevelType w:val="hybridMultilevel"/>
    <w:tmpl w:val="82601430"/>
    <w:lvl w:ilvl="0" w:tplc="2E9A56DA">
      <w:start w:val="1"/>
      <w:numFmt w:val="decimal"/>
      <w:lvlText w:val="%1."/>
      <w:lvlJc w:val="left"/>
      <w:pPr>
        <w:ind w:left="765" w:hanging="405"/>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A1537F"/>
    <w:multiLevelType w:val="hybridMultilevel"/>
    <w:tmpl w:val="FBF451EE"/>
    <w:lvl w:ilvl="0" w:tplc="6868CF6A">
      <w:start w:val="95"/>
      <w:numFmt w:val="decimal"/>
      <w:lvlText w:val="%1."/>
      <w:lvlJc w:val="righ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6981DDC"/>
    <w:multiLevelType w:val="hybridMultilevel"/>
    <w:tmpl w:val="56C07D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7F44BB"/>
    <w:multiLevelType w:val="hybridMultilevel"/>
    <w:tmpl w:val="03BA4F08"/>
    <w:lvl w:ilvl="0" w:tplc="0419000F">
      <w:start w:val="1"/>
      <w:numFmt w:val="decimal"/>
      <w:lvlText w:val="%1."/>
      <w:lvlJc w:val="left"/>
      <w:pPr>
        <w:ind w:left="502"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BC0BA5"/>
    <w:multiLevelType w:val="hybridMultilevel"/>
    <w:tmpl w:val="F38E34D8"/>
    <w:lvl w:ilvl="0" w:tplc="EE500440">
      <w:start w:val="55"/>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6C5943"/>
    <w:multiLevelType w:val="hybridMultilevel"/>
    <w:tmpl w:val="625AACBE"/>
    <w:lvl w:ilvl="0" w:tplc="4454CDFA">
      <w:start w:val="92"/>
      <w:numFmt w:val="decimal"/>
      <w:lvlText w:val="%1."/>
      <w:lvlJc w:val="righ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C7160E"/>
    <w:multiLevelType w:val="hybridMultilevel"/>
    <w:tmpl w:val="694023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E412BF"/>
    <w:multiLevelType w:val="multilevel"/>
    <w:tmpl w:val="C23602A8"/>
    <w:styleLink w:val="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ascii="Times New Roman" w:eastAsia="Times New Roman" w:hAnsi="Times New Roman" w:cs="Times New Roman" w:hint="default"/>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D811103"/>
    <w:multiLevelType w:val="hybridMultilevel"/>
    <w:tmpl w:val="9E2C93C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E602AD"/>
    <w:multiLevelType w:val="hybridMultilevel"/>
    <w:tmpl w:val="B1603620"/>
    <w:lvl w:ilvl="0" w:tplc="6868CF6A">
      <w:start w:val="95"/>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047BE3"/>
    <w:multiLevelType w:val="hybridMultilevel"/>
    <w:tmpl w:val="984E5222"/>
    <w:lvl w:ilvl="0" w:tplc="EE76B5A6">
      <w:start w:val="1"/>
      <w:numFmt w:val="decimal"/>
      <w:lvlText w:val="%1."/>
      <w:lvlJc w:val="left"/>
      <w:pPr>
        <w:ind w:left="1069" w:hanging="360"/>
      </w:pPr>
      <w:rPr>
        <w:rFonts w:ascii="Times New Roman" w:eastAsia="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1D0589B"/>
    <w:multiLevelType w:val="hybridMultilevel"/>
    <w:tmpl w:val="B3C29DFE"/>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417684"/>
    <w:multiLevelType w:val="multilevel"/>
    <w:tmpl w:val="FC4ED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CF32BC"/>
    <w:multiLevelType w:val="hybridMultilevel"/>
    <w:tmpl w:val="33DE22F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A13515C"/>
    <w:multiLevelType w:val="hybridMultilevel"/>
    <w:tmpl w:val="3864C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8957CB"/>
    <w:multiLevelType w:val="hybridMultilevel"/>
    <w:tmpl w:val="694023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BD25CE"/>
    <w:multiLevelType w:val="multilevel"/>
    <w:tmpl w:val="D19E1374"/>
    <w:styleLink w:val="3"/>
    <w:lvl w:ilvl="0">
      <w:start w:val="1"/>
      <w:numFmt w:val="decimal"/>
      <w:lvlText w:val="%1."/>
      <w:lvlJc w:val="left"/>
      <w:pPr>
        <w:ind w:left="600" w:hanging="600"/>
      </w:pPr>
      <w:rPr>
        <w:rFonts w:hint="default"/>
      </w:rPr>
    </w:lvl>
    <w:lvl w:ilvl="1">
      <w:start w:val="2"/>
      <w:numFmt w:val="decimal"/>
      <w:lvlText w:val="%1.%2."/>
      <w:lvlJc w:val="left"/>
      <w:pPr>
        <w:ind w:left="1288" w:hanging="720"/>
      </w:pPr>
      <w:rPr>
        <w:rFonts w:hint="default"/>
        <w:strike w:val="0"/>
        <w:color w:val="000000"/>
      </w:rPr>
    </w:lvl>
    <w:lvl w:ilvl="2">
      <w:start w:val="1"/>
      <w:numFmt w:val="decimal"/>
      <w:lvlText w:val="%1.%2.%3."/>
      <w:lvlJc w:val="left"/>
      <w:pPr>
        <w:ind w:left="2074" w:hanging="720"/>
      </w:pPr>
      <w:rPr>
        <w:rFonts w:hint="default"/>
      </w:rPr>
    </w:lvl>
    <w:lvl w:ilvl="3">
      <w:start w:val="1"/>
      <w:numFmt w:val="decimal"/>
      <w:lvlText w:val="%1.%2.%3.%4."/>
      <w:lvlJc w:val="left"/>
      <w:pPr>
        <w:ind w:left="3111" w:hanging="1080"/>
      </w:pPr>
      <w:rPr>
        <w:rFonts w:hint="default"/>
      </w:rPr>
    </w:lvl>
    <w:lvl w:ilvl="4">
      <w:start w:val="1"/>
      <w:numFmt w:val="decimal"/>
      <w:lvlText w:val="%1.%2.%3.%4.%5."/>
      <w:lvlJc w:val="left"/>
      <w:pPr>
        <w:ind w:left="3788" w:hanging="1080"/>
      </w:pPr>
      <w:rPr>
        <w:rFonts w:hint="default"/>
      </w:rPr>
    </w:lvl>
    <w:lvl w:ilvl="5">
      <w:start w:val="1"/>
      <w:numFmt w:val="decimal"/>
      <w:lvlText w:val="%1.%2.%3.%4.%5.%6."/>
      <w:lvlJc w:val="left"/>
      <w:pPr>
        <w:ind w:left="4825" w:hanging="1440"/>
      </w:pPr>
      <w:rPr>
        <w:rFonts w:hint="default"/>
      </w:rPr>
    </w:lvl>
    <w:lvl w:ilvl="6">
      <w:start w:val="1"/>
      <w:numFmt w:val="decimal"/>
      <w:lvlText w:val="%1.%2.%3.%4.%5.%6.%7."/>
      <w:lvlJc w:val="left"/>
      <w:pPr>
        <w:ind w:left="5862" w:hanging="1800"/>
      </w:pPr>
      <w:rPr>
        <w:rFonts w:hint="default"/>
      </w:rPr>
    </w:lvl>
    <w:lvl w:ilvl="7">
      <w:start w:val="1"/>
      <w:numFmt w:val="decimal"/>
      <w:lvlText w:val="%1.%2.%3.%4.%5.%6.%7.%8."/>
      <w:lvlJc w:val="left"/>
      <w:pPr>
        <w:ind w:left="6539" w:hanging="1800"/>
      </w:pPr>
      <w:rPr>
        <w:rFonts w:hint="default"/>
      </w:rPr>
    </w:lvl>
    <w:lvl w:ilvl="8">
      <w:start w:val="1"/>
      <w:numFmt w:val="decimal"/>
      <w:lvlText w:val="%1.%2.%3.%4.%5.%6.%7.%8.%9."/>
      <w:lvlJc w:val="left"/>
      <w:pPr>
        <w:ind w:left="7576" w:hanging="2160"/>
      </w:pPr>
      <w:rPr>
        <w:rFonts w:hint="default"/>
      </w:rPr>
    </w:lvl>
  </w:abstractNum>
  <w:abstractNum w:abstractNumId="31" w15:restartNumberingAfterBreak="0">
    <w:nsid w:val="65373794"/>
    <w:multiLevelType w:val="hybridMultilevel"/>
    <w:tmpl w:val="BA3C28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0345D8"/>
    <w:multiLevelType w:val="hybridMultilevel"/>
    <w:tmpl w:val="6F185A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2B0338"/>
    <w:multiLevelType w:val="hybridMultilevel"/>
    <w:tmpl w:val="70F6F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0E33CE"/>
    <w:multiLevelType w:val="hybridMultilevel"/>
    <w:tmpl w:val="62385CD8"/>
    <w:lvl w:ilvl="0" w:tplc="C2E8E892">
      <w:start w:val="57"/>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540C00"/>
    <w:multiLevelType w:val="hybridMultilevel"/>
    <w:tmpl w:val="1506CDC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A393AB2"/>
    <w:multiLevelType w:val="multilevel"/>
    <w:tmpl w:val="036EFE08"/>
    <w:styleLink w:val="10"/>
    <w:lvl w:ilvl="0">
      <w:start w:val="1"/>
      <w:numFmt w:val="decimal"/>
      <w:lvlText w:val="%1."/>
      <w:lvlJc w:val="left"/>
      <w:pPr>
        <w:tabs>
          <w:tab w:val="num" w:pos="567"/>
        </w:tabs>
        <w:ind w:left="567" w:hanging="567"/>
      </w:pPr>
      <w:rPr>
        <w:rFonts w:hint="default"/>
      </w:rPr>
    </w:lvl>
    <w:lvl w:ilvl="1">
      <w:start w:val="1"/>
      <w:numFmt w:val="decimal"/>
      <w:suff w:val="space"/>
      <w:lvlText w:val="%1.%2."/>
      <w:lvlJc w:val="left"/>
      <w:pPr>
        <w:ind w:left="0" w:firstLine="720"/>
      </w:pPr>
      <w:rPr>
        <w:rFonts w:ascii="Times New Roman" w:eastAsia="Times New Roman" w:hAnsi="Times New Roman" w:cs="Times New Roman" w:hint="default"/>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B792A0F"/>
    <w:multiLevelType w:val="hybridMultilevel"/>
    <w:tmpl w:val="5328B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C5B1356"/>
    <w:multiLevelType w:val="multilevel"/>
    <w:tmpl w:val="09904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40926416">
    <w:abstractNumId w:val="7"/>
  </w:num>
  <w:num w:numId="2" w16cid:durableId="1477913210">
    <w:abstractNumId w:val="1"/>
  </w:num>
  <w:num w:numId="3" w16cid:durableId="215047185">
    <w:abstractNumId w:val="2"/>
  </w:num>
  <w:num w:numId="4" w16cid:durableId="1933514347">
    <w:abstractNumId w:val="36"/>
  </w:num>
  <w:num w:numId="5" w16cid:durableId="1644774467">
    <w:abstractNumId w:val="21"/>
  </w:num>
  <w:num w:numId="6" w16cid:durableId="332992160">
    <w:abstractNumId w:val="30"/>
  </w:num>
  <w:num w:numId="7" w16cid:durableId="1340814240">
    <w:abstractNumId w:val="12"/>
  </w:num>
  <w:num w:numId="8" w16cid:durableId="245266979">
    <w:abstractNumId w:val="18"/>
  </w:num>
  <w:num w:numId="9" w16cid:durableId="443693259">
    <w:abstractNumId w:val="19"/>
  </w:num>
  <w:num w:numId="10" w16cid:durableId="1102922467">
    <w:abstractNumId w:val="26"/>
  </w:num>
  <w:num w:numId="11" w16cid:durableId="628516765">
    <w:abstractNumId w:val="3"/>
  </w:num>
  <w:num w:numId="12" w16cid:durableId="848376598">
    <w:abstractNumId w:val="6"/>
  </w:num>
  <w:num w:numId="13" w16cid:durableId="327709288">
    <w:abstractNumId w:val="34"/>
  </w:num>
  <w:num w:numId="14" w16cid:durableId="1368798949">
    <w:abstractNumId w:val="23"/>
  </w:num>
  <w:num w:numId="15" w16cid:durableId="2052537886">
    <w:abstractNumId w:val="5"/>
  </w:num>
  <w:num w:numId="16" w16cid:durableId="1770588242">
    <w:abstractNumId w:val="38"/>
  </w:num>
  <w:num w:numId="17" w16cid:durableId="21244685">
    <w:abstractNumId w:val="32"/>
  </w:num>
  <w:num w:numId="18" w16cid:durableId="1861503699">
    <w:abstractNumId w:val="9"/>
  </w:num>
  <w:num w:numId="19" w16cid:durableId="997462661">
    <w:abstractNumId w:val="16"/>
  </w:num>
  <w:num w:numId="20" w16cid:durableId="973364351">
    <w:abstractNumId w:val="25"/>
  </w:num>
  <w:num w:numId="21" w16cid:durableId="1785153735">
    <w:abstractNumId w:val="22"/>
  </w:num>
  <w:num w:numId="22" w16cid:durableId="1768311984">
    <w:abstractNumId w:val="10"/>
  </w:num>
  <w:num w:numId="23" w16cid:durableId="947127000">
    <w:abstractNumId w:val="17"/>
  </w:num>
  <w:num w:numId="24" w16cid:durableId="1912303143">
    <w:abstractNumId w:val="8"/>
  </w:num>
  <w:num w:numId="25" w16cid:durableId="1577782634">
    <w:abstractNumId w:val="33"/>
  </w:num>
  <w:num w:numId="26" w16cid:durableId="725446080">
    <w:abstractNumId w:val="37"/>
  </w:num>
  <w:num w:numId="27" w16cid:durableId="2048993268">
    <w:abstractNumId w:val="15"/>
  </w:num>
  <w:num w:numId="28" w16cid:durableId="937061054">
    <w:abstractNumId w:val="4"/>
  </w:num>
  <w:num w:numId="29" w16cid:durableId="174196851">
    <w:abstractNumId w:val="27"/>
  </w:num>
  <w:num w:numId="30" w16cid:durableId="873344471">
    <w:abstractNumId w:val="35"/>
  </w:num>
  <w:num w:numId="31" w16cid:durableId="2001502040">
    <w:abstractNumId w:val="31"/>
  </w:num>
  <w:num w:numId="32" w16cid:durableId="1814323336">
    <w:abstractNumId w:val="24"/>
  </w:num>
  <w:num w:numId="33" w16cid:durableId="1987735350">
    <w:abstractNumId w:val="0"/>
  </w:num>
  <w:num w:numId="34" w16cid:durableId="676151655">
    <w:abstractNumId w:val="13"/>
  </w:num>
  <w:num w:numId="35" w16cid:durableId="347222579">
    <w:abstractNumId w:val="29"/>
  </w:num>
  <w:num w:numId="36" w16cid:durableId="2103338530">
    <w:abstractNumId w:val="20"/>
  </w:num>
  <w:num w:numId="37" w16cid:durableId="7342226">
    <w:abstractNumId w:val="28"/>
  </w:num>
  <w:num w:numId="38" w16cid:durableId="646012013">
    <w:abstractNumId w:val="14"/>
  </w:num>
  <w:num w:numId="39" w16cid:durableId="7065974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14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578"/>
    <w:rsid w:val="00000859"/>
    <w:rsid w:val="00000A59"/>
    <w:rsid w:val="0000164A"/>
    <w:rsid w:val="0000237F"/>
    <w:rsid w:val="00004BA3"/>
    <w:rsid w:val="00005165"/>
    <w:rsid w:val="0000532D"/>
    <w:rsid w:val="0000621E"/>
    <w:rsid w:val="00006693"/>
    <w:rsid w:val="00006799"/>
    <w:rsid w:val="00006EC2"/>
    <w:rsid w:val="0000799C"/>
    <w:rsid w:val="000100BD"/>
    <w:rsid w:val="00010822"/>
    <w:rsid w:val="00010B8E"/>
    <w:rsid w:val="00010EAD"/>
    <w:rsid w:val="000125F3"/>
    <w:rsid w:val="00012D80"/>
    <w:rsid w:val="00013339"/>
    <w:rsid w:val="00013832"/>
    <w:rsid w:val="00013B2B"/>
    <w:rsid w:val="00014D3C"/>
    <w:rsid w:val="00015212"/>
    <w:rsid w:val="000153A5"/>
    <w:rsid w:val="000159E6"/>
    <w:rsid w:val="000161C0"/>
    <w:rsid w:val="000163BF"/>
    <w:rsid w:val="00017744"/>
    <w:rsid w:val="00017A4B"/>
    <w:rsid w:val="00020CE9"/>
    <w:rsid w:val="00020FCE"/>
    <w:rsid w:val="000212CF"/>
    <w:rsid w:val="00021B56"/>
    <w:rsid w:val="000226B0"/>
    <w:rsid w:val="000227DE"/>
    <w:rsid w:val="00022BD7"/>
    <w:rsid w:val="00023F0C"/>
    <w:rsid w:val="0002464C"/>
    <w:rsid w:val="00024874"/>
    <w:rsid w:val="00025793"/>
    <w:rsid w:val="00025DA5"/>
    <w:rsid w:val="00026516"/>
    <w:rsid w:val="00026F6F"/>
    <w:rsid w:val="00027091"/>
    <w:rsid w:val="00027278"/>
    <w:rsid w:val="000279AD"/>
    <w:rsid w:val="00030149"/>
    <w:rsid w:val="00030262"/>
    <w:rsid w:val="0003066E"/>
    <w:rsid w:val="000314FB"/>
    <w:rsid w:val="00031B42"/>
    <w:rsid w:val="000325E7"/>
    <w:rsid w:val="00032BC9"/>
    <w:rsid w:val="000335A2"/>
    <w:rsid w:val="000336C0"/>
    <w:rsid w:val="0003372E"/>
    <w:rsid w:val="000343CE"/>
    <w:rsid w:val="000345BE"/>
    <w:rsid w:val="000349DA"/>
    <w:rsid w:val="00034A57"/>
    <w:rsid w:val="00034BF4"/>
    <w:rsid w:val="00034F4E"/>
    <w:rsid w:val="00035696"/>
    <w:rsid w:val="00035791"/>
    <w:rsid w:val="000362F8"/>
    <w:rsid w:val="00036C91"/>
    <w:rsid w:val="0004024D"/>
    <w:rsid w:val="0004051E"/>
    <w:rsid w:val="000406D4"/>
    <w:rsid w:val="000414FB"/>
    <w:rsid w:val="00041E40"/>
    <w:rsid w:val="00042673"/>
    <w:rsid w:val="00042F12"/>
    <w:rsid w:val="000442D8"/>
    <w:rsid w:val="000444AF"/>
    <w:rsid w:val="000447BA"/>
    <w:rsid w:val="000447E4"/>
    <w:rsid w:val="00045164"/>
    <w:rsid w:val="000452CE"/>
    <w:rsid w:val="00046703"/>
    <w:rsid w:val="00047990"/>
    <w:rsid w:val="00047A25"/>
    <w:rsid w:val="00050CC2"/>
    <w:rsid w:val="00050DA6"/>
    <w:rsid w:val="0005114E"/>
    <w:rsid w:val="000512CE"/>
    <w:rsid w:val="0005181D"/>
    <w:rsid w:val="000518F1"/>
    <w:rsid w:val="00051A7C"/>
    <w:rsid w:val="0005281C"/>
    <w:rsid w:val="00052AEB"/>
    <w:rsid w:val="00052B81"/>
    <w:rsid w:val="00052E2F"/>
    <w:rsid w:val="00053614"/>
    <w:rsid w:val="0005506A"/>
    <w:rsid w:val="00055353"/>
    <w:rsid w:val="00055A53"/>
    <w:rsid w:val="00056B8E"/>
    <w:rsid w:val="00057447"/>
    <w:rsid w:val="00057515"/>
    <w:rsid w:val="00057801"/>
    <w:rsid w:val="00061657"/>
    <w:rsid w:val="0006221E"/>
    <w:rsid w:val="000629D2"/>
    <w:rsid w:val="00062BDB"/>
    <w:rsid w:val="000636DF"/>
    <w:rsid w:val="00064A5B"/>
    <w:rsid w:val="00064F33"/>
    <w:rsid w:val="00065E2B"/>
    <w:rsid w:val="00066660"/>
    <w:rsid w:val="00066D23"/>
    <w:rsid w:val="00066D6E"/>
    <w:rsid w:val="00067425"/>
    <w:rsid w:val="00067CF1"/>
    <w:rsid w:val="000708DC"/>
    <w:rsid w:val="000713F4"/>
    <w:rsid w:val="00071932"/>
    <w:rsid w:val="00071A1B"/>
    <w:rsid w:val="00071D0D"/>
    <w:rsid w:val="0007273E"/>
    <w:rsid w:val="00072A31"/>
    <w:rsid w:val="00072DF3"/>
    <w:rsid w:val="000732A1"/>
    <w:rsid w:val="00074869"/>
    <w:rsid w:val="00074877"/>
    <w:rsid w:val="000751C1"/>
    <w:rsid w:val="000757E0"/>
    <w:rsid w:val="00075D66"/>
    <w:rsid w:val="000765C7"/>
    <w:rsid w:val="0007674A"/>
    <w:rsid w:val="00076E06"/>
    <w:rsid w:val="00077334"/>
    <w:rsid w:val="0007756D"/>
    <w:rsid w:val="000800E3"/>
    <w:rsid w:val="000808FE"/>
    <w:rsid w:val="00080DEB"/>
    <w:rsid w:val="0008146D"/>
    <w:rsid w:val="00081A5D"/>
    <w:rsid w:val="000826DD"/>
    <w:rsid w:val="00082B77"/>
    <w:rsid w:val="000837E1"/>
    <w:rsid w:val="00084588"/>
    <w:rsid w:val="000857E6"/>
    <w:rsid w:val="000862BF"/>
    <w:rsid w:val="000867FC"/>
    <w:rsid w:val="00086D06"/>
    <w:rsid w:val="00087054"/>
    <w:rsid w:val="0008707F"/>
    <w:rsid w:val="00087FFA"/>
    <w:rsid w:val="00090A65"/>
    <w:rsid w:val="00090D87"/>
    <w:rsid w:val="00090E88"/>
    <w:rsid w:val="00091ABD"/>
    <w:rsid w:val="00091F35"/>
    <w:rsid w:val="0009258C"/>
    <w:rsid w:val="00092BB5"/>
    <w:rsid w:val="000943AE"/>
    <w:rsid w:val="00094931"/>
    <w:rsid w:val="0009496E"/>
    <w:rsid w:val="00094B26"/>
    <w:rsid w:val="00095061"/>
    <w:rsid w:val="00095208"/>
    <w:rsid w:val="00095606"/>
    <w:rsid w:val="00095D44"/>
    <w:rsid w:val="000967EA"/>
    <w:rsid w:val="00097215"/>
    <w:rsid w:val="000978FD"/>
    <w:rsid w:val="000A0891"/>
    <w:rsid w:val="000A0C83"/>
    <w:rsid w:val="000A0E51"/>
    <w:rsid w:val="000A1641"/>
    <w:rsid w:val="000A1B4D"/>
    <w:rsid w:val="000A1C98"/>
    <w:rsid w:val="000A4A0D"/>
    <w:rsid w:val="000A4A43"/>
    <w:rsid w:val="000A4B49"/>
    <w:rsid w:val="000A5688"/>
    <w:rsid w:val="000A57DF"/>
    <w:rsid w:val="000A59B3"/>
    <w:rsid w:val="000A645C"/>
    <w:rsid w:val="000A66C5"/>
    <w:rsid w:val="000A6AC8"/>
    <w:rsid w:val="000A7100"/>
    <w:rsid w:val="000A7C56"/>
    <w:rsid w:val="000B06D4"/>
    <w:rsid w:val="000B40DD"/>
    <w:rsid w:val="000B5799"/>
    <w:rsid w:val="000B6F0F"/>
    <w:rsid w:val="000B6F9F"/>
    <w:rsid w:val="000B7512"/>
    <w:rsid w:val="000B775A"/>
    <w:rsid w:val="000C0046"/>
    <w:rsid w:val="000C0DCD"/>
    <w:rsid w:val="000C0EF8"/>
    <w:rsid w:val="000C1875"/>
    <w:rsid w:val="000C2580"/>
    <w:rsid w:val="000C2AE5"/>
    <w:rsid w:val="000C338D"/>
    <w:rsid w:val="000C46B4"/>
    <w:rsid w:val="000C4BC1"/>
    <w:rsid w:val="000C4DEE"/>
    <w:rsid w:val="000C4DFD"/>
    <w:rsid w:val="000C4F7D"/>
    <w:rsid w:val="000C552D"/>
    <w:rsid w:val="000C6BF2"/>
    <w:rsid w:val="000C709E"/>
    <w:rsid w:val="000C7B72"/>
    <w:rsid w:val="000D024E"/>
    <w:rsid w:val="000D0706"/>
    <w:rsid w:val="000D0A60"/>
    <w:rsid w:val="000D23EB"/>
    <w:rsid w:val="000D395D"/>
    <w:rsid w:val="000D3ACC"/>
    <w:rsid w:val="000D3FB6"/>
    <w:rsid w:val="000D4458"/>
    <w:rsid w:val="000D4D00"/>
    <w:rsid w:val="000D4F91"/>
    <w:rsid w:val="000D5609"/>
    <w:rsid w:val="000D5C35"/>
    <w:rsid w:val="000D6709"/>
    <w:rsid w:val="000D7254"/>
    <w:rsid w:val="000E00CB"/>
    <w:rsid w:val="000E012A"/>
    <w:rsid w:val="000E0225"/>
    <w:rsid w:val="000E0CEB"/>
    <w:rsid w:val="000E1323"/>
    <w:rsid w:val="000E14FE"/>
    <w:rsid w:val="000E2C1B"/>
    <w:rsid w:val="000E3688"/>
    <w:rsid w:val="000E4600"/>
    <w:rsid w:val="000E46DA"/>
    <w:rsid w:val="000E5534"/>
    <w:rsid w:val="000E618B"/>
    <w:rsid w:val="000E65F4"/>
    <w:rsid w:val="000E7BEA"/>
    <w:rsid w:val="000E7C6B"/>
    <w:rsid w:val="000E7E7A"/>
    <w:rsid w:val="000E7F5C"/>
    <w:rsid w:val="000F010C"/>
    <w:rsid w:val="000F14B7"/>
    <w:rsid w:val="000F18E3"/>
    <w:rsid w:val="000F1C00"/>
    <w:rsid w:val="000F234E"/>
    <w:rsid w:val="000F3EDF"/>
    <w:rsid w:val="000F3FF0"/>
    <w:rsid w:val="000F4868"/>
    <w:rsid w:val="000F550D"/>
    <w:rsid w:val="000F5A5E"/>
    <w:rsid w:val="000F7507"/>
    <w:rsid w:val="000F7521"/>
    <w:rsid w:val="0010018A"/>
    <w:rsid w:val="00100274"/>
    <w:rsid w:val="001006F1"/>
    <w:rsid w:val="00100A07"/>
    <w:rsid w:val="00101641"/>
    <w:rsid w:val="00101AD7"/>
    <w:rsid w:val="001026B9"/>
    <w:rsid w:val="001027DB"/>
    <w:rsid w:val="001039B8"/>
    <w:rsid w:val="00103AB9"/>
    <w:rsid w:val="00104212"/>
    <w:rsid w:val="00105561"/>
    <w:rsid w:val="001065FD"/>
    <w:rsid w:val="00107EF2"/>
    <w:rsid w:val="001104CB"/>
    <w:rsid w:val="00110A84"/>
    <w:rsid w:val="00111093"/>
    <w:rsid w:val="00111A69"/>
    <w:rsid w:val="00111B28"/>
    <w:rsid w:val="001124CB"/>
    <w:rsid w:val="00112739"/>
    <w:rsid w:val="00112B03"/>
    <w:rsid w:val="00112DFB"/>
    <w:rsid w:val="00113508"/>
    <w:rsid w:val="00113944"/>
    <w:rsid w:val="00113CA5"/>
    <w:rsid w:val="00114EF3"/>
    <w:rsid w:val="001162A1"/>
    <w:rsid w:val="00117029"/>
    <w:rsid w:val="001170BA"/>
    <w:rsid w:val="001213F8"/>
    <w:rsid w:val="001217F0"/>
    <w:rsid w:val="00121EFA"/>
    <w:rsid w:val="00122E66"/>
    <w:rsid w:val="001238D5"/>
    <w:rsid w:val="00123DBB"/>
    <w:rsid w:val="00124321"/>
    <w:rsid w:val="00125066"/>
    <w:rsid w:val="0012569B"/>
    <w:rsid w:val="0012575F"/>
    <w:rsid w:val="0012670A"/>
    <w:rsid w:val="00126966"/>
    <w:rsid w:val="00126BA3"/>
    <w:rsid w:val="0012758A"/>
    <w:rsid w:val="001302A9"/>
    <w:rsid w:val="00132524"/>
    <w:rsid w:val="00132AA6"/>
    <w:rsid w:val="00133329"/>
    <w:rsid w:val="00133FDB"/>
    <w:rsid w:val="00135207"/>
    <w:rsid w:val="001358B1"/>
    <w:rsid w:val="0013740F"/>
    <w:rsid w:val="00137C7C"/>
    <w:rsid w:val="00137D03"/>
    <w:rsid w:val="001403EB"/>
    <w:rsid w:val="001412AD"/>
    <w:rsid w:val="0014191A"/>
    <w:rsid w:val="00141C2A"/>
    <w:rsid w:val="00141EF4"/>
    <w:rsid w:val="00142372"/>
    <w:rsid w:val="001428DF"/>
    <w:rsid w:val="0014510C"/>
    <w:rsid w:val="001452DA"/>
    <w:rsid w:val="00145760"/>
    <w:rsid w:val="00145F4E"/>
    <w:rsid w:val="00145FB7"/>
    <w:rsid w:val="0014721A"/>
    <w:rsid w:val="0014760C"/>
    <w:rsid w:val="00147DC5"/>
    <w:rsid w:val="00150308"/>
    <w:rsid w:val="00150587"/>
    <w:rsid w:val="001506D8"/>
    <w:rsid w:val="001508D2"/>
    <w:rsid w:val="00151801"/>
    <w:rsid w:val="00152057"/>
    <w:rsid w:val="001525B5"/>
    <w:rsid w:val="00152B49"/>
    <w:rsid w:val="00152DEA"/>
    <w:rsid w:val="00152E44"/>
    <w:rsid w:val="00153077"/>
    <w:rsid w:val="0015353F"/>
    <w:rsid w:val="0015464F"/>
    <w:rsid w:val="00154948"/>
    <w:rsid w:val="00154B54"/>
    <w:rsid w:val="001551E3"/>
    <w:rsid w:val="001552B6"/>
    <w:rsid w:val="001552BE"/>
    <w:rsid w:val="001557FE"/>
    <w:rsid w:val="00155BE4"/>
    <w:rsid w:val="00156110"/>
    <w:rsid w:val="00156B1F"/>
    <w:rsid w:val="001570D9"/>
    <w:rsid w:val="001570E1"/>
    <w:rsid w:val="00157435"/>
    <w:rsid w:val="001600C5"/>
    <w:rsid w:val="001606AB"/>
    <w:rsid w:val="0016119A"/>
    <w:rsid w:val="0016199E"/>
    <w:rsid w:val="00161D5E"/>
    <w:rsid w:val="00162C33"/>
    <w:rsid w:val="00163040"/>
    <w:rsid w:val="0016305D"/>
    <w:rsid w:val="00165620"/>
    <w:rsid w:val="001658FA"/>
    <w:rsid w:val="00166481"/>
    <w:rsid w:val="001664C7"/>
    <w:rsid w:val="00167097"/>
    <w:rsid w:val="001671E9"/>
    <w:rsid w:val="00167899"/>
    <w:rsid w:val="00167B75"/>
    <w:rsid w:val="00170D84"/>
    <w:rsid w:val="00173355"/>
    <w:rsid w:val="00174387"/>
    <w:rsid w:val="0017680A"/>
    <w:rsid w:val="00176FAE"/>
    <w:rsid w:val="001772E9"/>
    <w:rsid w:val="00177EBD"/>
    <w:rsid w:val="00177F29"/>
    <w:rsid w:val="001807C0"/>
    <w:rsid w:val="001808AB"/>
    <w:rsid w:val="00180DBA"/>
    <w:rsid w:val="00181C8B"/>
    <w:rsid w:val="001824DE"/>
    <w:rsid w:val="00183DC2"/>
    <w:rsid w:val="001845BE"/>
    <w:rsid w:val="00184747"/>
    <w:rsid w:val="00184BE9"/>
    <w:rsid w:val="00185A4B"/>
    <w:rsid w:val="00185D9F"/>
    <w:rsid w:val="00186B5D"/>
    <w:rsid w:val="00186B9E"/>
    <w:rsid w:val="00186C73"/>
    <w:rsid w:val="001907DF"/>
    <w:rsid w:val="00190FD1"/>
    <w:rsid w:val="00191AB8"/>
    <w:rsid w:val="00191F43"/>
    <w:rsid w:val="0019224D"/>
    <w:rsid w:val="0019236E"/>
    <w:rsid w:val="00193428"/>
    <w:rsid w:val="00193D1D"/>
    <w:rsid w:val="00193DA6"/>
    <w:rsid w:val="00194982"/>
    <w:rsid w:val="00194B7B"/>
    <w:rsid w:val="001952DE"/>
    <w:rsid w:val="0019597E"/>
    <w:rsid w:val="00196342"/>
    <w:rsid w:val="00196E05"/>
    <w:rsid w:val="0019774C"/>
    <w:rsid w:val="00197F5F"/>
    <w:rsid w:val="001A066F"/>
    <w:rsid w:val="001A0F62"/>
    <w:rsid w:val="001A1BA2"/>
    <w:rsid w:val="001A2C6A"/>
    <w:rsid w:val="001A3512"/>
    <w:rsid w:val="001A3698"/>
    <w:rsid w:val="001A36E7"/>
    <w:rsid w:val="001A3D28"/>
    <w:rsid w:val="001A3F49"/>
    <w:rsid w:val="001A3FB6"/>
    <w:rsid w:val="001A4187"/>
    <w:rsid w:val="001A4F8A"/>
    <w:rsid w:val="001A5F10"/>
    <w:rsid w:val="001A6259"/>
    <w:rsid w:val="001A7526"/>
    <w:rsid w:val="001A7F10"/>
    <w:rsid w:val="001B00CA"/>
    <w:rsid w:val="001B06F2"/>
    <w:rsid w:val="001B0EC9"/>
    <w:rsid w:val="001B1034"/>
    <w:rsid w:val="001B1115"/>
    <w:rsid w:val="001B33CB"/>
    <w:rsid w:val="001B443E"/>
    <w:rsid w:val="001B663B"/>
    <w:rsid w:val="001B6E74"/>
    <w:rsid w:val="001B72FD"/>
    <w:rsid w:val="001B79A1"/>
    <w:rsid w:val="001C08EA"/>
    <w:rsid w:val="001C1DA9"/>
    <w:rsid w:val="001C1E97"/>
    <w:rsid w:val="001C1E99"/>
    <w:rsid w:val="001C22DB"/>
    <w:rsid w:val="001C2864"/>
    <w:rsid w:val="001C2C45"/>
    <w:rsid w:val="001C341C"/>
    <w:rsid w:val="001C393E"/>
    <w:rsid w:val="001C4886"/>
    <w:rsid w:val="001C5903"/>
    <w:rsid w:val="001C795D"/>
    <w:rsid w:val="001C7B22"/>
    <w:rsid w:val="001C7D5F"/>
    <w:rsid w:val="001D056B"/>
    <w:rsid w:val="001D05E0"/>
    <w:rsid w:val="001D05ED"/>
    <w:rsid w:val="001D0D04"/>
    <w:rsid w:val="001D18E7"/>
    <w:rsid w:val="001D2700"/>
    <w:rsid w:val="001D2847"/>
    <w:rsid w:val="001D3683"/>
    <w:rsid w:val="001D37C7"/>
    <w:rsid w:val="001D3F09"/>
    <w:rsid w:val="001D42D9"/>
    <w:rsid w:val="001D4369"/>
    <w:rsid w:val="001D452C"/>
    <w:rsid w:val="001D4BA2"/>
    <w:rsid w:val="001D4DC5"/>
    <w:rsid w:val="001D4E82"/>
    <w:rsid w:val="001D57B7"/>
    <w:rsid w:val="001D5C18"/>
    <w:rsid w:val="001D6CB4"/>
    <w:rsid w:val="001E069F"/>
    <w:rsid w:val="001E1553"/>
    <w:rsid w:val="001E22F7"/>
    <w:rsid w:val="001E2E6B"/>
    <w:rsid w:val="001E3222"/>
    <w:rsid w:val="001E3267"/>
    <w:rsid w:val="001E3912"/>
    <w:rsid w:val="001E5011"/>
    <w:rsid w:val="001E66FC"/>
    <w:rsid w:val="001E6BA7"/>
    <w:rsid w:val="001E6C79"/>
    <w:rsid w:val="001E7111"/>
    <w:rsid w:val="001E73D2"/>
    <w:rsid w:val="001E757B"/>
    <w:rsid w:val="001E7A27"/>
    <w:rsid w:val="001E7B59"/>
    <w:rsid w:val="001F0539"/>
    <w:rsid w:val="001F0C46"/>
    <w:rsid w:val="001F1265"/>
    <w:rsid w:val="001F126A"/>
    <w:rsid w:val="001F1577"/>
    <w:rsid w:val="001F18B2"/>
    <w:rsid w:val="001F1B65"/>
    <w:rsid w:val="001F1BE1"/>
    <w:rsid w:val="001F1C53"/>
    <w:rsid w:val="001F1E3E"/>
    <w:rsid w:val="001F225C"/>
    <w:rsid w:val="001F2956"/>
    <w:rsid w:val="001F2E70"/>
    <w:rsid w:val="001F3045"/>
    <w:rsid w:val="001F39B1"/>
    <w:rsid w:val="001F3E4E"/>
    <w:rsid w:val="001F3E8A"/>
    <w:rsid w:val="001F526D"/>
    <w:rsid w:val="001F56C0"/>
    <w:rsid w:val="001F662D"/>
    <w:rsid w:val="001F70C5"/>
    <w:rsid w:val="001F735A"/>
    <w:rsid w:val="001F7991"/>
    <w:rsid w:val="001F7CD3"/>
    <w:rsid w:val="0020071B"/>
    <w:rsid w:val="00200721"/>
    <w:rsid w:val="002007A7"/>
    <w:rsid w:val="00200E69"/>
    <w:rsid w:val="00201408"/>
    <w:rsid w:val="0020156B"/>
    <w:rsid w:val="00201A0B"/>
    <w:rsid w:val="00201A95"/>
    <w:rsid w:val="002020A9"/>
    <w:rsid w:val="00202899"/>
    <w:rsid w:val="00203527"/>
    <w:rsid w:val="00203661"/>
    <w:rsid w:val="00203D4D"/>
    <w:rsid w:val="00204183"/>
    <w:rsid w:val="0020446B"/>
    <w:rsid w:val="002046C7"/>
    <w:rsid w:val="00204835"/>
    <w:rsid w:val="00204CD5"/>
    <w:rsid w:val="00205008"/>
    <w:rsid w:val="002063A8"/>
    <w:rsid w:val="002067E1"/>
    <w:rsid w:val="00207615"/>
    <w:rsid w:val="002106FC"/>
    <w:rsid w:val="002119B6"/>
    <w:rsid w:val="00212438"/>
    <w:rsid w:val="00213115"/>
    <w:rsid w:val="002139F4"/>
    <w:rsid w:val="002141D6"/>
    <w:rsid w:val="00214818"/>
    <w:rsid w:val="00215F69"/>
    <w:rsid w:val="002160BC"/>
    <w:rsid w:val="00216E28"/>
    <w:rsid w:val="002207A2"/>
    <w:rsid w:val="002219AA"/>
    <w:rsid w:val="00221D5C"/>
    <w:rsid w:val="00222967"/>
    <w:rsid w:val="00222AB4"/>
    <w:rsid w:val="00222D9B"/>
    <w:rsid w:val="0022314E"/>
    <w:rsid w:val="00224A73"/>
    <w:rsid w:val="00224D80"/>
    <w:rsid w:val="0022551E"/>
    <w:rsid w:val="00225ED4"/>
    <w:rsid w:val="00226268"/>
    <w:rsid w:val="00227A95"/>
    <w:rsid w:val="00227C0F"/>
    <w:rsid w:val="002303C9"/>
    <w:rsid w:val="00230878"/>
    <w:rsid w:val="00230F53"/>
    <w:rsid w:val="002322E1"/>
    <w:rsid w:val="00232826"/>
    <w:rsid w:val="002329EF"/>
    <w:rsid w:val="00234F93"/>
    <w:rsid w:val="00236D77"/>
    <w:rsid w:val="0024005F"/>
    <w:rsid w:val="00240363"/>
    <w:rsid w:val="00240375"/>
    <w:rsid w:val="002407DF"/>
    <w:rsid w:val="0024098D"/>
    <w:rsid w:val="00241AD7"/>
    <w:rsid w:val="00241DAB"/>
    <w:rsid w:val="00242A6D"/>
    <w:rsid w:val="00243DD3"/>
    <w:rsid w:val="00243EED"/>
    <w:rsid w:val="002442C6"/>
    <w:rsid w:val="002450C7"/>
    <w:rsid w:val="002451B4"/>
    <w:rsid w:val="002452C5"/>
    <w:rsid w:val="00245BA3"/>
    <w:rsid w:val="00246A6F"/>
    <w:rsid w:val="00246DB6"/>
    <w:rsid w:val="00246EC3"/>
    <w:rsid w:val="0024708C"/>
    <w:rsid w:val="00247467"/>
    <w:rsid w:val="002475EA"/>
    <w:rsid w:val="00250A9B"/>
    <w:rsid w:val="0025139C"/>
    <w:rsid w:val="0025191E"/>
    <w:rsid w:val="0025280B"/>
    <w:rsid w:val="00252D2B"/>
    <w:rsid w:val="00253767"/>
    <w:rsid w:val="002538E2"/>
    <w:rsid w:val="00255930"/>
    <w:rsid w:val="00256092"/>
    <w:rsid w:val="002560E7"/>
    <w:rsid w:val="002562BF"/>
    <w:rsid w:val="00256A7A"/>
    <w:rsid w:val="002572C7"/>
    <w:rsid w:val="00257B0D"/>
    <w:rsid w:val="002600D3"/>
    <w:rsid w:val="002602BD"/>
    <w:rsid w:val="00260553"/>
    <w:rsid w:val="00262289"/>
    <w:rsid w:val="002626C7"/>
    <w:rsid w:val="00262A0C"/>
    <w:rsid w:val="00262F4C"/>
    <w:rsid w:val="0026373A"/>
    <w:rsid w:val="002637BC"/>
    <w:rsid w:val="00263FED"/>
    <w:rsid w:val="002644A4"/>
    <w:rsid w:val="00265130"/>
    <w:rsid w:val="0026536F"/>
    <w:rsid w:val="002655AB"/>
    <w:rsid w:val="00265D97"/>
    <w:rsid w:val="00265F49"/>
    <w:rsid w:val="00266900"/>
    <w:rsid w:val="00266CEC"/>
    <w:rsid w:val="00266EC0"/>
    <w:rsid w:val="00267018"/>
    <w:rsid w:val="00267C10"/>
    <w:rsid w:val="002705E8"/>
    <w:rsid w:val="00271216"/>
    <w:rsid w:val="00271D21"/>
    <w:rsid w:val="00271ED4"/>
    <w:rsid w:val="00271FC2"/>
    <w:rsid w:val="00272C2C"/>
    <w:rsid w:val="002732EB"/>
    <w:rsid w:val="0027381C"/>
    <w:rsid w:val="00274C6B"/>
    <w:rsid w:val="002753B2"/>
    <w:rsid w:val="00275663"/>
    <w:rsid w:val="002759F6"/>
    <w:rsid w:val="00275C89"/>
    <w:rsid w:val="00275CCD"/>
    <w:rsid w:val="00275EE9"/>
    <w:rsid w:val="002764BB"/>
    <w:rsid w:val="0027765C"/>
    <w:rsid w:val="00280D24"/>
    <w:rsid w:val="00281B72"/>
    <w:rsid w:val="00281B98"/>
    <w:rsid w:val="00282D29"/>
    <w:rsid w:val="002832E2"/>
    <w:rsid w:val="002838FE"/>
    <w:rsid w:val="00283924"/>
    <w:rsid w:val="0028572A"/>
    <w:rsid w:val="002876FC"/>
    <w:rsid w:val="00287A76"/>
    <w:rsid w:val="00290616"/>
    <w:rsid w:val="002907B2"/>
    <w:rsid w:val="00291185"/>
    <w:rsid w:val="00291486"/>
    <w:rsid w:val="002923FC"/>
    <w:rsid w:val="002928A9"/>
    <w:rsid w:val="00293703"/>
    <w:rsid w:val="00293BB4"/>
    <w:rsid w:val="00293E87"/>
    <w:rsid w:val="00294757"/>
    <w:rsid w:val="00296AD1"/>
    <w:rsid w:val="00296E37"/>
    <w:rsid w:val="002A002D"/>
    <w:rsid w:val="002A0961"/>
    <w:rsid w:val="002A0BC9"/>
    <w:rsid w:val="002A107A"/>
    <w:rsid w:val="002A2E72"/>
    <w:rsid w:val="002A3574"/>
    <w:rsid w:val="002A39BC"/>
    <w:rsid w:val="002A3F3B"/>
    <w:rsid w:val="002A45EF"/>
    <w:rsid w:val="002A4E32"/>
    <w:rsid w:val="002A4E4C"/>
    <w:rsid w:val="002A6F50"/>
    <w:rsid w:val="002A77B3"/>
    <w:rsid w:val="002A7928"/>
    <w:rsid w:val="002B0C5F"/>
    <w:rsid w:val="002B0CF2"/>
    <w:rsid w:val="002B0D0C"/>
    <w:rsid w:val="002B118E"/>
    <w:rsid w:val="002B159F"/>
    <w:rsid w:val="002B15A6"/>
    <w:rsid w:val="002B1CA5"/>
    <w:rsid w:val="002B280C"/>
    <w:rsid w:val="002B2A97"/>
    <w:rsid w:val="002B2C32"/>
    <w:rsid w:val="002B30D3"/>
    <w:rsid w:val="002B3B1E"/>
    <w:rsid w:val="002B4587"/>
    <w:rsid w:val="002B471E"/>
    <w:rsid w:val="002B76AF"/>
    <w:rsid w:val="002C16CB"/>
    <w:rsid w:val="002C1E47"/>
    <w:rsid w:val="002C3BF1"/>
    <w:rsid w:val="002C4091"/>
    <w:rsid w:val="002C4C0F"/>
    <w:rsid w:val="002C59F9"/>
    <w:rsid w:val="002C632A"/>
    <w:rsid w:val="002C64B5"/>
    <w:rsid w:val="002C6B16"/>
    <w:rsid w:val="002C7E2F"/>
    <w:rsid w:val="002D0DE4"/>
    <w:rsid w:val="002D1965"/>
    <w:rsid w:val="002D1F8E"/>
    <w:rsid w:val="002D2E00"/>
    <w:rsid w:val="002D2F76"/>
    <w:rsid w:val="002D3857"/>
    <w:rsid w:val="002D4385"/>
    <w:rsid w:val="002D46BF"/>
    <w:rsid w:val="002D6D5C"/>
    <w:rsid w:val="002D6E48"/>
    <w:rsid w:val="002D7823"/>
    <w:rsid w:val="002D79C7"/>
    <w:rsid w:val="002E0C18"/>
    <w:rsid w:val="002E0C62"/>
    <w:rsid w:val="002E0FCF"/>
    <w:rsid w:val="002E11DE"/>
    <w:rsid w:val="002E167A"/>
    <w:rsid w:val="002E2EF3"/>
    <w:rsid w:val="002E37CD"/>
    <w:rsid w:val="002E39BC"/>
    <w:rsid w:val="002E41A2"/>
    <w:rsid w:val="002E42E4"/>
    <w:rsid w:val="002E43C6"/>
    <w:rsid w:val="002E46D0"/>
    <w:rsid w:val="002E4EBF"/>
    <w:rsid w:val="002E5275"/>
    <w:rsid w:val="002E571A"/>
    <w:rsid w:val="002E5C93"/>
    <w:rsid w:val="002E69E5"/>
    <w:rsid w:val="002E7D66"/>
    <w:rsid w:val="002F03D9"/>
    <w:rsid w:val="002F1E94"/>
    <w:rsid w:val="002F1F90"/>
    <w:rsid w:val="002F2313"/>
    <w:rsid w:val="002F337D"/>
    <w:rsid w:val="002F3472"/>
    <w:rsid w:val="002F48CD"/>
    <w:rsid w:val="002F499E"/>
    <w:rsid w:val="002F4AB7"/>
    <w:rsid w:val="002F5671"/>
    <w:rsid w:val="002F5AE4"/>
    <w:rsid w:val="002F5EB4"/>
    <w:rsid w:val="002F5F94"/>
    <w:rsid w:val="002F64BD"/>
    <w:rsid w:val="003001E1"/>
    <w:rsid w:val="0030041C"/>
    <w:rsid w:val="0030045D"/>
    <w:rsid w:val="00301568"/>
    <w:rsid w:val="00302841"/>
    <w:rsid w:val="00302CBD"/>
    <w:rsid w:val="00302D94"/>
    <w:rsid w:val="00302FF4"/>
    <w:rsid w:val="003032F6"/>
    <w:rsid w:val="00303563"/>
    <w:rsid w:val="00303F2A"/>
    <w:rsid w:val="00305158"/>
    <w:rsid w:val="00305A4F"/>
    <w:rsid w:val="00305D99"/>
    <w:rsid w:val="00305DBB"/>
    <w:rsid w:val="00305EE4"/>
    <w:rsid w:val="00306F67"/>
    <w:rsid w:val="00306F90"/>
    <w:rsid w:val="00306FFD"/>
    <w:rsid w:val="003073A8"/>
    <w:rsid w:val="0030770C"/>
    <w:rsid w:val="00310681"/>
    <w:rsid w:val="003112A7"/>
    <w:rsid w:val="003115D3"/>
    <w:rsid w:val="003118D1"/>
    <w:rsid w:val="00312614"/>
    <w:rsid w:val="00312C45"/>
    <w:rsid w:val="00313B43"/>
    <w:rsid w:val="00313BB0"/>
    <w:rsid w:val="00313E4D"/>
    <w:rsid w:val="00314009"/>
    <w:rsid w:val="00315111"/>
    <w:rsid w:val="003154FF"/>
    <w:rsid w:val="00315BBE"/>
    <w:rsid w:val="0031619E"/>
    <w:rsid w:val="003162DE"/>
    <w:rsid w:val="00317171"/>
    <w:rsid w:val="00317D2A"/>
    <w:rsid w:val="00320905"/>
    <w:rsid w:val="00322AF7"/>
    <w:rsid w:val="0032450B"/>
    <w:rsid w:val="00324D4F"/>
    <w:rsid w:val="00326444"/>
    <w:rsid w:val="0032656B"/>
    <w:rsid w:val="00326F4C"/>
    <w:rsid w:val="00327771"/>
    <w:rsid w:val="00327DA4"/>
    <w:rsid w:val="00330057"/>
    <w:rsid w:val="003309CC"/>
    <w:rsid w:val="00332128"/>
    <w:rsid w:val="003322EA"/>
    <w:rsid w:val="00332659"/>
    <w:rsid w:val="003328CF"/>
    <w:rsid w:val="00332D12"/>
    <w:rsid w:val="0033310F"/>
    <w:rsid w:val="00333584"/>
    <w:rsid w:val="003337D8"/>
    <w:rsid w:val="003337DB"/>
    <w:rsid w:val="003342C5"/>
    <w:rsid w:val="0033451D"/>
    <w:rsid w:val="00335014"/>
    <w:rsid w:val="0033533F"/>
    <w:rsid w:val="00335890"/>
    <w:rsid w:val="0033627D"/>
    <w:rsid w:val="003364C0"/>
    <w:rsid w:val="00336675"/>
    <w:rsid w:val="003366DD"/>
    <w:rsid w:val="00337177"/>
    <w:rsid w:val="00337409"/>
    <w:rsid w:val="00340891"/>
    <w:rsid w:val="00341322"/>
    <w:rsid w:val="0034178F"/>
    <w:rsid w:val="00341FE9"/>
    <w:rsid w:val="00342CB9"/>
    <w:rsid w:val="003433CF"/>
    <w:rsid w:val="003438D1"/>
    <w:rsid w:val="00345C84"/>
    <w:rsid w:val="00345C9B"/>
    <w:rsid w:val="00346951"/>
    <w:rsid w:val="0034787F"/>
    <w:rsid w:val="003504EE"/>
    <w:rsid w:val="00350652"/>
    <w:rsid w:val="00352B54"/>
    <w:rsid w:val="00354226"/>
    <w:rsid w:val="00354434"/>
    <w:rsid w:val="00354513"/>
    <w:rsid w:val="00354EDA"/>
    <w:rsid w:val="00355332"/>
    <w:rsid w:val="00355F93"/>
    <w:rsid w:val="00356C16"/>
    <w:rsid w:val="00357D97"/>
    <w:rsid w:val="0036116D"/>
    <w:rsid w:val="00361C11"/>
    <w:rsid w:val="00361E40"/>
    <w:rsid w:val="00361FD2"/>
    <w:rsid w:val="003624A0"/>
    <w:rsid w:val="0036297E"/>
    <w:rsid w:val="00364412"/>
    <w:rsid w:val="003648CD"/>
    <w:rsid w:val="00364ABA"/>
    <w:rsid w:val="00364AC3"/>
    <w:rsid w:val="003653D4"/>
    <w:rsid w:val="00365540"/>
    <w:rsid w:val="0036618D"/>
    <w:rsid w:val="00366243"/>
    <w:rsid w:val="003672A9"/>
    <w:rsid w:val="0036764F"/>
    <w:rsid w:val="003718D4"/>
    <w:rsid w:val="003722F9"/>
    <w:rsid w:val="0037280D"/>
    <w:rsid w:val="00372BFA"/>
    <w:rsid w:val="003736A0"/>
    <w:rsid w:val="003745F4"/>
    <w:rsid w:val="003746D5"/>
    <w:rsid w:val="00374A42"/>
    <w:rsid w:val="00375B41"/>
    <w:rsid w:val="0037644E"/>
    <w:rsid w:val="00376E87"/>
    <w:rsid w:val="00377E9B"/>
    <w:rsid w:val="00380C4C"/>
    <w:rsid w:val="00381479"/>
    <w:rsid w:val="00381948"/>
    <w:rsid w:val="00381A8E"/>
    <w:rsid w:val="00382664"/>
    <w:rsid w:val="00382884"/>
    <w:rsid w:val="00382965"/>
    <w:rsid w:val="00383070"/>
    <w:rsid w:val="00383168"/>
    <w:rsid w:val="0038392D"/>
    <w:rsid w:val="00383C8E"/>
    <w:rsid w:val="0038400D"/>
    <w:rsid w:val="003847FD"/>
    <w:rsid w:val="00384DA1"/>
    <w:rsid w:val="00385954"/>
    <w:rsid w:val="00385EAE"/>
    <w:rsid w:val="003862CE"/>
    <w:rsid w:val="00386C2A"/>
    <w:rsid w:val="00386EBB"/>
    <w:rsid w:val="00386FCA"/>
    <w:rsid w:val="00387758"/>
    <w:rsid w:val="00387B41"/>
    <w:rsid w:val="00387EB0"/>
    <w:rsid w:val="00390A80"/>
    <w:rsid w:val="0039207C"/>
    <w:rsid w:val="003920D2"/>
    <w:rsid w:val="00392393"/>
    <w:rsid w:val="003923B5"/>
    <w:rsid w:val="003923D4"/>
    <w:rsid w:val="00392BD7"/>
    <w:rsid w:val="003938A5"/>
    <w:rsid w:val="00394FFD"/>
    <w:rsid w:val="00395BDA"/>
    <w:rsid w:val="00397C08"/>
    <w:rsid w:val="003A15DC"/>
    <w:rsid w:val="003A1981"/>
    <w:rsid w:val="003A1F94"/>
    <w:rsid w:val="003A224D"/>
    <w:rsid w:val="003A43AF"/>
    <w:rsid w:val="003A4474"/>
    <w:rsid w:val="003A5505"/>
    <w:rsid w:val="003A6059"/>
    <w:rsid w:val="003A6235"/>
    <w:rsid w:val="003A64B8"/>
    <w:rsid w:val="003A6761"/>
    <w:rsid w:val="003A6895"/>
    <w:rsid w:val="003A6DFA"/>
    <w:rsid w:val="003A786B"/>
    <w:rsid w:val="003B0D81"/>
    <w:rsid w:val="003B1527"/>
    <w:rsid w:val="003B1AF1"/>
    <w:rsid w:val="003B1D95"/>
    <w:rsid w:val="003B1F47"/>
    <w:rsid w:val="003B25C4"/>
    <w:rsid w:val="003B4153"/>
    <w:rsid w:val="003B4204"/>
    <w:rsid w:val="003B4DC4"/>
    <w:rsid w:val="003B513B"/>
    <w:rsid w:val="003B52A2"/>
    <w:rsid w:val="003B59C4"/>
    <w:rsid w:val="003B59CD"/>
    <w:rsid w:val="003B5C07"/>
    <w:rsid w:val="003B630E"/>
    <w:rsid w:val="003B7570"/>
    <w:rsid w:val="003C05C3"/>
    <w:rsid w:val="003C1355"/>
    <w:rsid w:val="003C187D"/>
    <w:rsid w:val="003C1BF1"/>
    <w:rsid w:val="003C274D"/>
    <w:rsid w:val="003C2F2C"/>
    <w:rsid w:val="003C30B0"/>
    <w:rsid w:val="003C38C6"/>
    <w:rsid w:val="003C400F"/>
    <w:rsid w:val="003C46C5"/>
    <w:rsid w:val="003C5225"/>
    <w:rsid w:val="003C5258"/>
    <w:rsid w:val="003C5C07"/>
    <w:rsid w:val="003C7E55"/>
    <w:rsid w:val="003D03E3"/>
    <w:rsid w:val="003D0E2C"/>
    <w:rsid w:val="003D2B01"/>
    <w:rsid w:val="003D31BC"/>
    <w:rsid w:val="003D3261"/>
    <w:rsid w:val="003D3780"/>
    <w:rsid w:val="003D414E"/>
    <w:rsid w:val="003D418F"/>
    <w:rsid w:val="003D42E6"/>
    <w:rsid w:val="003D43D4"/>
    <w:rsid w:val="003D5416"/>
    <w:rsid w:val="003D54DE"/>
    <w:rsid w:val="003D5663"/>
    <w:rsid w:val="003D5D30"/>
    <w:rsid w:val="003D662C"/>
    <w:rsid w:val="003D6684"/>
    <w:rsid w:val="003D772B"/>
    <w:rsid w:val="003E0429"/>
    <w:rsid w:val="003E0CA8"/>
    <w:rsid w:val="003E137C"/>
    <w:rsid w:val="003E1A05"/>
    <w:rsid w:val="003E2B1A"/>
    <w:rsid w:val="003E32D4"/>
    <w:rsid w:val="003E3425"/>
    <w:rsid w:val="003E4024"/>
    <w:rsid w:val="003E4993"/>
    <w:rsid w:val="003E511B"/>
    <w:rsid w:val="003E524D"/>
    <w:rsid w:val="003E5DFB"/>
    <w:rsid w:val="003E6F1D"/>
    <w:rsid w:val="003E7F4A"/>
    <w:rsid w:val="003F022B"/>
    <w:rsid w:val="003F100D"/>
    <w:rsid w:val="003F342D"/>
    <w:rsid w:val="003F607D"/>
    <w:rsid w:val="003F7AA0"/>
    <w:rsid w:val="00400BE7"/>
    <w:rsid w:val="00400ECF"/>
    <w:rsid w:val="00401257"/>
    <w:rsid w:val="004013E0"/>
    <w:rsid w:val="00401B0A"/>
    <w:rsid w:val="00402F1E"/>
    <w:rsid w:val="004037E1"/>
    <w:rsid w:val="00403CF0"/>
    <w:rsid w:val="00406747"/>
    <w:rsid w:val="00406A20"/>
    <w:rsid w:val="00406C62"/>
    <w:rsid w:val="00407C5A"/>
    <w:rsid w:val="00407C8D"/>
    <w:rsid w:val="00407D02"/>
    <w:rsid w:val="00407F3E"/>
    <w:rsid w:val="00410B8E"/>
    <w:rsid w:val="0041120B"/>
    <w:rsid w:val="004125C1"/>
    <w:rsid w:val="0041261F"/>
    <w:rsid w:val="0041282A"/>
    <w:rsid w:val="00413F2C"/>
    <w:rsid w:val="00415305"/>
    <w:rsid w:val="00415597"/>
    <w:rsid w:val="00415A96"/>
    <w:rsid w:val="00415F04"/>
    <w:rsid w:val="004165CB"/>
    <w:rsid w:val="00416837"/>
    <w:rsid w:val="00416E29"/>
    <w:rsid w:val="00417C20"/>
    <w:rsid w:val="0042072F"/>
    <w:rsid w:val="00421308"/>
    <w:rsid w:val="00421A38"/>
    <w:rsid w:val="0042220C"/>
    <w:rsid w:val="00422B56"/>
    <w:rsid w:val="00423475"/>
    <w:rsid w:val="00423EBB"/>
    <w:rsid w:val="00424337"/>
    <w:rsid w:val="0042497B"/>
    <w:rsid w:val="004254A7"/>
    <w:rsid w:val="004277F1"/>
    <w:rsid w:val="00430246"/>
    <w:rsid w:val="004315D7"/>
    <w:rsid w:val="0043280A"/>
    <w:rsid w:val="004328EA"/>
    <w:rsid w:val="00434184"/>
    <w:rsid w:val="0043438C"/>
    <w:rsid w:val="00434456"/>
    <w:rsid w:val="00434F32"/>
    <w:rsid w:val="0043503C"/>
    <w:rsid w:val="00435356"/>
    <w:rsid w:val="004353F3"/>
    <w:rsid w:val="004362D4"/>
    <w:rsid w:val="00436C3E"/>
    <w:rsid w:val="00436E32"/>
    <w:rsid w:val="004379E3"/>
    <w:rsid w:val="00437F5C"/>
    <w:rsid w:val="004405DC"/>
    <w:rsid w:val="0044134F"/>
    <w:rsid w:val="004414B8"/>
    <w:rsid w:val="004415B3"/>
    <w:rsid w:val="00441A0A"/>
    <w:rsid w:val="004423A5"/>
    <w:rsid w:val="004423F1"/>
    <w:rsid w:val="004425B5"/>
    <w:rsid w:val="00442C5F"/>
    <w:rsid w:val="00443719"/>
    <w:rsid w:val="00443E04"/>
    <w:rsid w:val="004441E2"/>
    <w:rsid w:val="0044471A"/>
    <w:rsid w:val="00444B14"/>
    <w:rsid w:val="0044526D"/>
    <w:rsid w:val="00445B3D"/>
    <w:rsid w:val="0044751A"/>
    <w:rsid w:val="004475DB"/>
    <w:rsid w:val="00447AF8"/>
    <w:rsid w:val="00447C8B"/>
    <w:rsid w:val="0045061F"/>
    <w:rsid w:val="00450913"/>
    <w:rsid w:val="004509D3"/>
    <w:rsid w:val="00451D55"/>
    <w:rsid w:val="00452286"/>
    <w:rsid w:val="00452637"/>
    <w:rsid w:val="00453D9F"/>
    <w:rsid w:val="00453DAF"/>
    <w:rsid w:val="00454087"/>
    <w:rsid w:val="00455161"/>
    <w:rsid w:val="00455351"/>
    <w:rsid w:val="004558C9"/>
    <w:rsid w:val="00455E25"/>
    <w:rsid w:val="00456D4E"/>
    <w:rsid w:val="00456ED0"/>
    <w:rsid w:val="004574FC"/>
    <w:rsid w:val="00457A57"/>
    <w:rsid w:val="00460385"/>
    <w:rsid w:val="00460AA9"/>
    <w:rsid w:val="00460B0A"/>
    <w:rsid w:val="0046171B"/>
    <w:rsid w:val="00461858"/>
    <w:rsid w:val="004618D7"/>
    <w:rsid w:val="0046232D"/>
    <w:rsid w:val="00462982"/>
    <w:rsid w:val="00462BB4"/>
    <w:rsid w:val="0046371D"/>
    <w:rsid w:val="00463CBD"/>
    <w:rsid w:val="00464674"/>
    <w:rsid w:val="00465254"/>
    <w:rsid w:val="00465447"/>
    <w:rsid w:val="0046577C"/>
    <w:rsid w:val="00465BEE"/>
    <w:rsid w:val="00466204"/>
    <w:rsid w:val="0046688E"/>
    <w:rsid w:val="004669FA"/>
    <w:rsid w:val="00466E35"/>
    <w:rsid w:val="00467110"/>
    <w:rsid w:val="004675C8"/>
    <w:rsid w:val="00467A76"/>
    <w:rsid w:val="0047027A"/>
    <w:rsid w:val="004702AB"/>
    <w:rsid w:val="004706BB"/>
    <w:rsid w:val="00470D18"/>
    <w:rsid w:val="004714E5"/>
    <w:rsid w:val="00471975"/>
    <w:rsid w:val="0047222B"/>
    <w:rsid w:val="004727DE"/>
    <w:rsid w:val="0047485C"/>
    <w:rsid w:val="00474F66"/>
    <w:rsid w:val="004752B9"/>
    <w:rsid w:val="00475683"/>
    <w:rsid w:val="00475958"/>
    <w:rsid w:val="004763E4"/>
    <w:rsid w:val="00476412"/>
    <w:rsid w:val="00477AD3"/>
    <w:rsid w:val="0048170D"/>
    <w:rsid w:val="00484542"/>
    <w:rsid w:val="004845D1"/>
    <w:rsid w:val="004849A9"/>
    <w:rsid w:val="00485DD8"/>
    <w:rsid w:val="00485F1A"/>
    <w:rsid w:val="00486948"/>
    <w:rsid w:val="004912D6"/>
    <w:rsid w:val="004923C3"/>
    <w:rsid w:val="00493308"/>
    <w:rsid w:val="00493E4F"/>
    <w:rsid w:val="00494FAA"/>
    <w:rsid w:val="004954CD"/>
    <w:rsid w:val="004956B3"/>
    <w:rsid w:val="00495800"/>
    <w:rsid w:val="00495B7A"/>
    <w:rsid w:val="004961F2"/>
    <w:rsid w:val="0049664B"/>
    <w:rsid w:val="00496CCC"/>
    <w:rsid w:val="00497707"/>
    <w:rsid w:val="004A20BF"/>
    <w:rsid w:val="004A2438"/>
    <w:rsid w:val="004A3ABE"/>
    <w:rsid w:val="004A3E44"/>
    <w:rsid w:val="004A4952"/>
    <w:rsid w:val="004A59D1"/>
    <w:rsid w:val="004A618B"/>
    <w:rsid w:val="004A62A6"/>
    <w:rsid w:val="004A64A9"/>
    <w:rsid w:val="004A65F5"/>
    <w:rsid w:val="004A663A"/>
    <w:rsid w:val="004A6859"/>
    <w:rsid w:val="004A68E1"/>
    <w:rsid w:val="004A6B0B"/>
    <w:rsid w:val="004A7603"/>
    <w:rsid w:val="004A7956"/>
    <w:rsid w:val="004B0AE2"/>
    <w:rsid w:val="004B1DFD"/>
    <w:rsid w:val="004B35E3"/>
    <w:rsid w:val="004B399C"/>
    <w:rsid w:val="004B4EBB"/>
    <w:rsid w:val="004B75C7"/>
    <w:rsid w:val="004B7CE7"/>
    <w:rsid w:val="004B7D60"/>
    <w:rsid w:val="004C023D"/>
    <w:rsid w:val="004C09AC"/>
    <w:rsid w:val="004C1973"/>
    <w:rsid w:val="004C1A73"/>
    <w:rsid w:val="004C2C96"/>
    <w:rsid w:val="004C2D7C"/>
    <w:rsid w:val="004C34EE"/>
    <w:rsid w:val="004C36CF"/>
    <w:rsid w:val="004C3C88"/>
    <w:rsid w:val="004C5591"/>
    <w:rsid w:val="004C5721"/>
    <w:rsid w:val="004C58E9"/>
    <w:rsid w:val="004C5C14"/>
    <w:rsid w:val="004C5FBE"/>
    <w:rsid w:val="004C6CED"/>
    <w:rsid w:val="004C7480"/>
    <w:rsid w:val="004C76D1"/>
    <w:rsid w:val="004D0718"/>
    <w:rsid w:val="004D0EF2"/>
    <w:rsid w:val="004D120D"/>
    <w:rsid w:val="004D1D50"/>
    <w:rsid w:val="004D2E2F"/>
    <w:rsid w:val="004D2FEB"/>
    <w:rsid w:val="004D3799"/>
    <w:rsid w:val="004D3AAF"/>
    <w:rsid w:val="004D4521"/>
    <w:rsid w:val="004D52C8"/>
    <w:rsid w:val="004D5838"/>
    <w:rsid w:val="004D7E1C"/>
    <w:rsid w:val="004E04E1"/>
    <w:rsid w:val="004E1203"/>
    <w:rsid w:val="004E1A18"/>
    <w:rsid w:val="004E2006"/>
    <w:rsid w:val="004E20A6"/>
    <w:rsid w:val="004E2366"/>
    <w:rsid w:val="004E298C"/>
    <w:rsid w:val="004E2EC0"/>
    <w:rsid w:val="004E3444"/>
    <w:rsid w:val="004E37A9"/>
    <w:rsid w:val="004E3C9E"/>
    <w:rsid w:val="004E3EF6"/>
    <w:rsid w:val="004E432F"/>
    <w:rsid w:val="004E453B"/>
    <w:rsid w:val="004E4E92"/>
    <w:rsid w:val="004E4F48"/>
    <w:rsid w:val="004E504B"/>
    <w:rsid w:val="004E5094"/>
    <w:rsid w:val="004E54B3"/>
    <w:rsid w:val="004E5D34"/>
    <w:rsid w:val="004E60E3"/>
    <w:rsid w:val="004E64EC"/>
    <w:rsid w:val="004E6B6C"/>
    <w:rsid w:val="004E7938"/>
    <w:rsid w:val="004F0602"/>
    <w:rsid w:val="004F1443"/>
    <w:rsid w:val="004F18F6"/>
    <w:rsid w:val="004F23C5"/>
    <w:rsid w:val="004F26C9"/>
    <w:rsid w:val="004F2A24"/>
    <w:rsid w:val="004F30CE"/>
    <w:rsid w:val="004F3C5B"/>
    <w:rsid w:val="004F3C67"/>
    <w:rsid w:val="004F451A"/>
    <w:rsid w:val="004F4B3F"/>
    <w:rsid w:val="004F521E"/>
    <w:rsid w:val="004F5D2F"/>
    <w:rsid w:val="004F7272"/>
    <w:rsid w:val="0050044D"/>
    <w:rsid w:val="005012C1"/>
    <w:rsid w:val="00502D59"/>
    <w:rsid w:val="00502E38"/>
    <w:rsid w:val="0050309B"/>
    <w:rsid w:val="00504EB5"/>
    <w:rsid w:val="00505036"/>
    <w:rsid w:val="00505309"/>
    <w:rsid w:val="0050541C"/>
    <w:rsid w:val="00505528"/>
    <w:rsid w:val="005057E7"/>
    <w:rsid w:val="005059DE"/>
    <w:rsid w:val="00505E63"/>
    <w:rsid w:val="005063B4"/>
    <w:rsid w:val="00506E57"/>
    <w:rsid w:val="00507049"/>
    <w:rsid w:val="00510500"/>
    <w:rsid w:val="005109A8"/>
    <w:rsid w:val="00510A0F"/>
    <w:rsid w:val="00511EF8"/>
    <w:rsid w:val="005120E5"/>
    <w:rsid w:val="0051388F"/>
    <w:rsid w:val="00514CB5"/>
    <w:rsid w:val="0051522C"/>
    <w:rsid w:val="00515554"/>
    <w:rsid w:val="005156F1"/>
    <w:rsid w:val="005158B4"/>
    <w:rsid w:val="005165A3"/>
    <w:rsid w:val="0051710E"/>
    <w:rsid w:val="00517C00"/>
    <w:rsid w:val="00517D96"/>
    <w:rsid w:val="005213A4"/>
    <w:rsid w:val="005213F1"/>
    <w:rsid w:val="005248C1"/>
    <w:rsid w:val="00525C0B"/>
    <w:rsid w:val="00525FCA"/>
    <w:rsid w:val="0052686E"/>
    <w:rsid w:val="005268A2"/>
    <w:rsid w:val="0052697B"/>
    <w:rsid w:val="00527F34"/>
    <w:rsid w:val="00531038"/>
    <w:rsid w:val="005313BE"/>
    <w:rsid w:val="0053156F"/>
    <w:rsid w:val="00531C19"/>
    <w:rsid w:val="00532546"/>
    <w:rsid w:val="00532A69"/>
    <w:rsid w:val="00532D3F"/>
    <w:rsid w:val="005331B4"/>
    <w:rsid w:val="0053684F"/>
    <w:rsid w:val="00536E37"/>
    <w:rsid w:val="005376D8"/>
    <w:rsid w:val="00537D59"/>
    <w:rsid w:val="00537E69"/>
    <w:rsid w:val="0054031F"/>
    <w:rsid w:val="0054121D"/>
    <w:rsid w:val="00541988"/>
    <w:rsid w:val="00542E7A"/>
    <w:rsid w:val="00543230"/>
    <w:rsid w:val="00544092"/>
    <w:rsid w:val="0054420A"/>
    <w:rsid w:val="005443A8"/>
    <w:rsid w:val="0054488D"/>
    <w:rsid w:val="00545189"/>
    <w:rsid w:val="0054530D"/>
    <w:rsid w:val="005454B7"/>
    <w:rsid w:val="00547410"/>
    <w:rsid w:val="00550BB4"/>
    <w:rsid w:val="00550D95"/>
    <w:rsid w:val="0055155F"/>
    <w:rsid w:val="00551802"/>
    <w:rsid w:val="00551C24"/>
    <w:rsid w:val="00553C1F"/>
    <w:rsid w:val="00554BAF"/>
    <w:rsid w:val="00554C94"/>
    <w:rsid w:val="005560E3"/>
    <w:rsid w:val="005560F6"/>
    <w:rsid w:val="00556288"/>
    <w:rsid w:val="00557582"/>
    <w:rsid w:val="00560DAD"/>
    <w:rsid w:val="00561998"/>
    <w:rsid w:val="00561C56"/>
    <w:rsid w:val="005644A1"/>
    <w:rsid w:val="00566CE5"/>
    <w:rsid w:val="005674FD"/>
    <w:rsid w:val="005701B4"/>
    <w:rsid w:val="005706AA"/>
    <w:rsid w:val="005708FC"/>
    <w:rsid w:val="00570DEA"/>
    <w:rsid w:val="005717E4"/>
    <w:rsid w:val="00572D39"/>
    <w:rsid w:val="00573B81"/>
    <w:rsid w:val="005743B5"/>
    <w:rsid w:val="005743E8"/>
    <w:rsid w:val="00574CB4"/>
    <w:rsid w:val="005752B6"/>
    <w:rsid w:val="00575942"/>
    <w:rsid w:val="0057646C"/>
    <w:rsid w:val="005765E2"/>
    <w:rsid w:val="00577375"/>
    <w:rsid w:val="005773DE"/>
    <w:rsid w:val="00580755"/>
    <w:rsid w:val="00580787"/>
    <w:rsid w:val="00580B97"/>
    <w:rsid w:val="00580FBF"/>
    <w:rsid w:val="00581046"/>
    <w:rsid w:val="00581313"/>
    <w:rsid w:val="005816D0"/>
    <w:rsid w:val="00582B68"/>
    <w:rsid w:val="00582D10"/>
    <w:rsid w:val="00582D2A"/>
    <w:rsid w:val="00582F14"/>
    <w:rsid w:val="00584494"/>
    <w:rsid w:val="0058452D"/>
    <w:rsid w:val="0058506D"/>
    <w:rsid w:val="00585D62"/>
    <w:rsid w:val="0058610F"/>
    <w:rsid w:val="005863A9"/>
    <w:rsid w:val="005863F3"/>
    <w:rsid w:val="00586D33"/>
    <w:rsid w:val="00586DCD"/>
    <w:rsid w:val="005877A8"/>
    <w:rsid w:val="0058788E"/>
    <w:rsid w:val="00587C11"/>
    <w:rsid w:val="00590FE0"/>
    <w:rsid w:val="005921BC"/>
    <w:rsid w:val="00592496"/>
    <w:rsid w:val="00592D83"/>
    <w:rsid w:val="00593215"/>
    <w:rsid w:val="005938D0"/>
    <w:rsid w:val="00594101"/>
    <w:rsid w:val="0059453B"/>
    <w:rsid w:val="00595222"/>
    <w:rsid w:val="00595608"/>
    <w:rsid w:val="005970E6"/>
    <w:rsid w:val="00597601"/>
    <w:rsid w:val="005A0538"/>
    <w:rsid w:val="005A0EFF"/>
    <w:rsid w:val="005A0FC1"/>
    <w:rsid w:val="005A121E"/>
    <w:rsid w:val="005A1599"/>
    <w:rsid w:val="005A1A0B"/>
    <w:rsid w:val="005A5227"/>
    <w:rsid w:val="005A5894"/>
    <w:rsid w:val="005A6BFE"/>
    <w:rsid w:val="005A7A79"/>
    <w:rsid w:val="005A7C8A"/>
    <w:rsid w:val="005B006F"/>
    <w:rsid w:val="005B0CB3"/>
    <w:rsid w:val="005B0D2E"/>
    <w:rsid w:val="005B1F55"/>
    <w:rsid w:val="005B1F7E"/>
    <w:rsid w:val="005B2D51"/>
    <w:rsid w:val="005B3D73"/>
    <w:rsid w:val="005B47A8"/>
    <w:rsid w:val="005B541F"/>
    <w:rsid w:val="005B5D67"/>
    <w:rsid w:val="005B72C6"/>
    <w:rsid w:val="005B7ABD"/>
    <w:rsid w:val="005B7B92"/>
    <w:rsid w:val="005C041D"/>
    <w:rsid w:val="005C082C"/>
    <w:rsid w:val="005C0B04"/>
    <w:rsid w:val="005C16A9"/>
    <w:rsid w:val="005C22F5"/>
    <w:rsid w:val="005C2494"/>
    <w:rsid w:val="005C28D6"/>
    <w:rsid w:val="005C295A"/>
    <w:rsid w:val="005C2C70"/>
    <w:rsid w:val="005C2DD3"/>
    <w:rsid w:val="005C2F37"/>
    <w:rsid w:val="005C3684"/>
    <w:rsid w:val="005C4A79"/>
    <w:rsid w:val="005C5404"/>
    <w:rsid w:val="005C623C"/>
    <w:rsid w:val="005C697C"/>
    <w:rsid w:val="005C7282"/>
    <w:rsid w:val="005C74DD"/>
    <w:rsid w:val="005C7D6E"/>
    <w:rsid w:val="005D01E0"/>
    <w:rsid w:val="005D0B08"/>
    <w:rsid w:val="005D1746"/>
    <w:rsid w:val="005D24C3"/>
    <w:rsid w:val="005D3B43"/>
    <w:rsid w:val="005D5207"/>
    <w:rsid w:val="005D5427"/>
    <w:rsid w:val="005D58B8"/>
    <w:rsid w:val="005D5A30"/>
    <w:rsid w:val="005D6051"/>
    <w:rsid w:val="005D67BD"/>
    <w:rsid w:val="005D6D47"/>
    <w:rsid w:val="005D7285"/>
    <w:rsid w:val="005D73AE"/>
    <w:rsid w:val="005D75E4"/>
    <w:rsid w:val="005E02DD"/>
    <w:rsid w:val="005E040B"/>
    <w:rsid w:val="005E0B60"/>
    <w:rsid w:val="005E0BE5"/>
    <w:rsid w:val="005E1482"/>
    <w:rsid w:val="005E1CAF"/>
    <w:rsid w:val="005E1D20"/>
    <w:rsid w:val="005E2A85"/>
    <w:rsid w:val="005E329C"/>
    <w:rsid w:val="005E3CC2"/>
    <w:rsid w:val="005E3FEB"/>
    <w:rsid w:val="005E4910"/>
    <w:rsid w:val="005E4E4C"/>
    <w:rsid w:val="005E57C7"/>
    <w:rsid w:val="005E5CE5"/>
    <w:rsid w:val="005E725E"/>
    <w:rsid w:val="005F0460"/>
    <w:rsid w:val="005F04FA"/>
    <w:rsid w:val="005F149F"/>
    <w:rsid w:val="005F19F1"/>
    <w:rsid w:val="005F1F34"/>
    <w:rsid w:val="005F2277"/>
    <w:rsid w:val="005F2A23"/>
    <w:rsid w:val="005F2A2B"/>
    <w:rsid w:val="005F2F4E"/>
    <w:rsid w:val="005F2FE9"/>
    <w:rsid w:val="005F43D4"/>
    <w:rsid w:val="005F4767"/>
    <w:rsid w:val="005F52C9"/>
    <w:rsid w:val="005F6458"/>
    <w:rsid w:val="005F67B6"/>
    <w:rsid w:val="005F681F"/>
    <w:rsid w:val="005F6ABD"/>
    <w:rsid w:val="005F7496"/>
    <w:rsid w:val="00602452"/>
    <w:rsid w:val="00602D5E"/>
    <w:rsid w:val="0060442D"/>
    <w:rsid w:val="00604BE3"/>
    <w:rsid w:val="00605B47"/>
    <w:rsid w:val="00605DF9"/>
    <w:rsid w:val="00606F8E"/>
    <w:rsid w:val="00607795"/>
    <w:rsid w:val="006077F1"/>
    <w:rsid w:val="00610720"/>
    <w:rsid w:val="00610EE8"/>
    <w:rsid w:val="00611B8A"/>
    <w:rsid w:val="00612B59"/>
    <w:rsid w:val="00612EDA"/>
    <w:rsid w:val="00613CB1"/>
    <w:rsid w:val="00614FF2"/>
    <w:rsid w:val="006152F3"/>
    <w:rsid w:val="00615815"/>
    <w:rsid w:val="00615D17"/>
    <w:rsid w:val="00615F44"/>
    <w:rsid w:val="00615F9D"/>
    <w:rsid w:val="00616C74"/>
    <w:rsid w:val="00616F49"/>
    <w:rsid w:val="0061779E"/>
    <w:rsid w:val="00620399"/>
    <w:rsid w:val="006203FE"/>
    <w:rsid w:val="00620421"/>
    <w:rsid w:val="00621A85"/>
    <w:rsid w:val="00622422"/>
    <w:rsid w:val="0062264B"/>
    <w:rsid w:val="0062266E"/>
    <w:rsid w:val="00622C45"/>
    <w:rsid w:val="00624884"/>
    <w:rsid w:val="00624F3E"/>
    <w:rsid w:val="00625EEB"/>
    <w:rsid w:val="00630185"/>
    <w:rsid w:val="006301A2"/>
    <w:rsid w:val="00630AF6"/>
    <w:rsid w:val="00631C21"/>
    <w:rsid w:val="0063227B"/>
    <w:rsid w:val="0063240F"/>
    <w:rsid w:val="00632BB8"/>
    <w:rsid w:val="00632D15"/>
    <w:rsid w:val="00633847"/>
    <w:rsid w:val="00633DF8"/>
    <w:rsid w:val="00634EA5"/>
    <w:rsid w:val="00635153"/>
    <w:rsid w:val="006359DB"/>
    <w:rsid w:val="00635A8E"/>
    <w:rsid w:val="0063671F"/>
    <w:rsid w:val="0063679E"/>
    <w:rsid w:val="00636E9F"/>
    <w:rsid w:val="006401F3"/>
    <w:rsid w:val="006418BA"/>
    <w:rsid w:val="0064255F"/>
    <w:rsid w:val="006428AB"/>
    <w:rsid w:val="006432F5"/>
    <w:rsid w:val="00643B25"/>
    <w:rsid w:val="0064403A"/>
    <w:rsid w:val="0064468C"/>
    <w:rsid w:val="0064547D"/>
    <w:rsid w:val="006456BB"/>
    <w:rsid w:val="006472B8"/>
    <w:rsid w:val="00647A82"/>
    <w:rsid w:val="00650250"/>
    <w:rsid w:val="00650488"/>
    <w:rsid w:val="0065062E"/>
    <w:rsid w:val="0065157A"/>
    <w:rsid w:val="00651DD4"/>
    <w:rsid w:val="006521F3"/>
    <w:rsid w:val="0065240D"/>
    <w:rsid w:val="00652E16"/>
    <w:rsid w:val="006554F7"/>
    <w:rsid w:val="00655E4C"/>
    <w:rsid w:val="006561CB"/>
    <w:rsid w:val="006566B4"/>
    <w:rsid w:val="006569C2"/>
    <w:rsid w:val="0065717A"/>
    <w:rsid w:val="00657DC7"/>
    <w:rsid w:val="00660387"/>
    <w:rsid w:val="006609C7"/>
    <w:rsid w:val="006626BC"/>
    <w:rsid w:val="00662985"/>
    <w:rsid w:val="006632F7"/>
    <w:rsid w:val="00663410"/>
    <w:rsid w:val="00663CE2"/>
    <w:rsid w:val="006646F9"/>
    <w:rsid w:val="00664B6F"/>
    <w:rsid w:val="00664C3F"/>
    <w:rsid w:val="006652E9"/>
    <w:rsid w:val="00665DC8"/>
    <w:rsid w:val="00666C7C"/>
    <w:rsid w:val="00667B70"/>
    <w:rsid w:val="006712EF"/>
    <w:rsid w:val="0067137B"/>
    <w:rsid w:val="00671B1E"/>
    <w:rsid w:val="00672207"/>
    <w:rsid w:val="0067229E"/>
    <w:rsid w:val="00672BF5"/>
    <w:rsid w:val="00672CA0"/>
    <w:rsid w:val="00672FC4"/>
    <w:rsid w:val="0067302D"/>
    <w:rsid w:val="0067305D"/>
    <w:rsid w:val="0067328D"/>
    <w:rsid w:val="00674A44"/>
    <w:rsid w:val="006758FA"/>
    <w:rsid w:val="00677093"/>
    <w:rsid w:val="00677A1B"/>
    <w:rsid w:val="00677BEF"/>
    <w:rsid w:val="006802DA"/>
    <w:rsid w:val="00680F7A"/>
    <w:rsid w:val="00681287"/>
    <w:rsid w:val="00681F18"/>
    <w:rsid w:val="00681FDA"/>
    <w:rsid w:val="0068205F"/>
    <w:rsid w:val="00682527"/>
    <w:rsid w:val="006826ED"/>
    <w:rsid w:val="00682790"/>
    <w:rsid w:val="00682D9B"/>
    <w:rsid w:val="00683173"/>
    <w:rsid w:val="0068320B"/>
    <w:rsid w:val="0068403C"/>
    <w:rsid w:val="00684371"/>
    <w:rsid w:val="006847BC"/>
    <w:rsid w:val="006848EF"/>
    <w:rsid w:val="00685664"/>
    <w:rsid w:val="00685EEF"/>
    <w:rsid w:val="00686622"/>
    <w:rsid w:val="00686825"/>
    <w:rsid w:val="00686A83"/>
    <w:rsid w:val="00686F19"/>
    <w:rsid w:val="00687067"/>
    <w:rsid w:val="0068746E"/>
    <w:rsid w:val="00690431"/>
    <w:rsid w:val="00690525"/>
    <w:rsid w:val="006914FD"/>
    <w:rsid w:val="00691563"/>
    <w:rsid w:val="006938CC"/>
    <w:rsid w:val="00693F2A"/>
    <w:rsid w:val="00694A27"/>
    <w:rsid w:val="00694B7F"/>
    <w:rsid w:val="006964BC"/>
    <w:rsid w:val="00696548"/>
    <w:rsid w:val="00696B97"/>
    <w:rsid w:val="006974ED"/>
    <w:rsid w:val="00697771"/>
    <w:rsid w:val="006A00A0"/>
    <w:rsid w:val="006A0742"/>
    <w:rsid w:val="006A1532"/>
    <w:rsid w:val="006A1569"/>
    <w:rsid w:val="006A18BB"/>
    <w:rsid w:val="006A25F8"/>
    <w:rsid w:val="006A2C3B"/>
    <w:rsid w:val="006A2C3C"/>
    <w:rsid w:val="006A3369"/>
    <w:rsid w:val="006A33CF"/>
    <w:rsid w:val="006A3624"/>
    <w:rsid w:val="006A385B"/>
    <w:rsid w:val="006A3888"/>
    <w:rsid w:val="006A4589"/>
    <w:rsid w:val="006A4703"/>
    <w:rsid w:val="006A5BF4"/>
    <w:rsid w:val="006A60FC"/>
    <w:rsid w:val="006A647B"/>
    <w:rsid w:val="006A6E5F"/>
    <w:rsid w:val="006A7681"/>
    <w:rsid w:val="006B0BCD"/>
    <w:rsid w:val="006B17A6"/>
    <w:rsid w:val="006B1CE7"/>
    <w:rsid w:val="006B259A"/>
    <w:rsid w:val="006B2F54"/>
    <w:rsid w:val="006B34D4"/>
    <w:rsid w:val="006B364E"/>
    <w:rsid w:val="006B3A87"/>
    <w:rsid w:val="006B43CD"/>
    <w:rsid w:val="006B4415"/>
    <w:rsid w:val="006B465C"/>
    <w:rsid w:val="006B4E22"/>
    <w:rsid w:val="006B5201"/>
    <w:rsid w:val="006B61E6"/>
    <w:rsid w:val="006B7BA8"/>
    <w:rsid w:val="006B7CFF"/>
    <w:rsid w:val="006C0460"/>
    <w:rsid w:val="006C0ED4"/>
    <w:rsid w:val="006C10EB"/>
    <w:rsid w:val="006C148D"/>
    <w:rsid w:val="006C1D3E"/>
    <w:rsid w:val="006C1ECC"/>
    <w:rsid w:val="006C2282"/>
    <w:rsid w:val="006C26E3"/>
    <w:rsid w:val="006C2AF9"/>
    <w:rsid w:val="006C2B46"/>
    <w:rsid w:val="006C2BB2"/>
    <w:rsid w:val="006C3C9C"/>
    <w:rsid w:val="006C3E30"/>
    <w:rsid w:val="006C4B8C"/>
    <w:rsid w:val="006C5386"/>
    <w:rsid w:val="006C56C1"/>
    <w:rsid w:val="006C5700"/>
    <w:rsid w:val="006C57B7"/>
    <w:rsid w:val="006C6E35"/>
    <w:rsid w:val="006C6F97"/>
    <w:rsid w:val="006C74F1"/>
    <w:rsid w:val="006D0A3F"/>
    <w:rsid w:val="006D0EA6"/>
    <w:rsid w:val="006D165D"/>
    <w:rsid w:val="006D1CF5"/>
    <w:rsid w:val="006D250D"/>
    <w:rsid w:val="006D2751"/>
    <w:rsid w:val="006D2A94"/>
    <w:rsid w:val="006D3617"/>
    <w:rsid w:val="006D3A1C"/>
    <w:rsid w:val="006D3AC1"/>
    <w:rsid w:val="006D4446"/>
    <w:rsid w:val="006D5939"/>
    <w:rsid w:val="006D5CD3"/>
    <w:rsid w:val="006D72AE"/>
    <w:rsid w:val="006D7EB5"/>
    <w:rsid w:val="006E0CF3"/>
    <w:rsid w:val="006E15A5"/>
    <w:rsid w:val="006E1BB0"/>
    <w:rsid w:val="006E2388"/>
    <w:rsid w:val="006E2702"/>
    <w:rsid w:val="006E2786"/>
    <w:rsid w:val="006E39ED"/>
    <w:rsid w:val="006E4090"/>
    <w:rsid w:val="006E4783"/>
    <w:rsid w:val="006E6480"/>
    <w:rsid w:val="006E7C6F"/>
    <w:rsid w:val="006E7C89"/>
    <w:rsid w:val="006F05A3"/>
    <w:rsid w:val="006F09D2"/>
    <w:rsid w:val="006F109D"/>
    <w:rsid w:val="006F11CD"/>
    <w:rsid w:val="006F14D5"/>
    <w:rsid w:val="006F1CDF"/>
    <w:rsid w:val="006F3DEA"/>
    <w:rsid w:val="006F403E"/>
    <w:rsid w:val="006F491F"/>
    <w:rsid w:val="006F514E"/>
    <w:rsid w:val="006F5CA1"/>
    <w:rsid w:val="006F6168"/>
    <w:rsid w:val="006F7B77"/>
    <w:rsid w:val="006F7C8E"/>
    <w:rsid w:val="00700B76"/>
    <w:rsid w:val="00700E9F"/>
    <w:rsid w:val="007021EB"/>
    <w:rsid w:val="00702FD4"/>
    <w:rsid w:val="007031ED"/>
    <w:rsid w:val="00703AA2"/>
    <w:rsid w:val="00703CBE"/>
    <w:rsid w:val="0070426B"/>
    <w:rsid w:val="00705336"/>
    <w:rsid w:val="00707456"/>
    <w:rsid w:val="007111A5"/>
    <w:rsid w:val="00711319"/>
    <w:rsid w:val="007113EE"/>
    <w:rsid w:val="007115C3"/>
    <w:rsid w:val="00711E82"/>
    <w:rsid w:val="007125DB"/>
    <w:rsid w:val="00713AF3"/>
    <w:rsid w:val="00714010"/>
    <w:rsid w:val="00714A79"/>
    <w:rsid w:val="00716088"/>
    <w:rsid w:val="007161B8"/>
    <w:rsid w:val="0071621F"/>
    <w:rsid w:val="007167D8"/>
    <w:rsid w:val="007170E5"/>
    <w:rsid w:val="00721170"/>
    <w:rsid w:val="007223DB"/>
    <w:rsid w:val="00722627"/>
    <w:rsid w:val="00722C41"/>
    <w:rsid w:val="00723A89"/>
    <w:rsid w:val="0072474D"/>
    <w:rsid w:val="00724A2F"/>
    <w:rsid w:val="00724F73"/>
    <w:rsid w:val="0072536D"/>
    <w:rsid w:val="0072640D"/>
    <w:rsid w:val="00726B17"/>
    <w:rsid w:val="007272DF"/>
    <w:rsid w:val="00727684"/>
    <w:rsid w:val="00727BC0"/>
    <w:rsid w:val="007303CF"/>
    <w:rsid w:val="007303DF"/>
    <w:rsid w:val="007304B6"/>
    <w:rsid w:val="007312FF"/>
    <w:rsid w:val="00731AC4"/>
    <w:rsid w:val="00731C49"/>
    <w:rsid w:val="007324A3"/>
    <w:rsid w:val="007328E0"/>
    <w:rsid w:val="00733901"/>
    <w:rsid w:val="00733A62"/>
    <w:rsid w:val="00733ECF"/>
    <w:rsid w:val="007344C3"/>
    <w:rsid w:val="007352BA"/>
    <w:rsid w:val="00735A27"/>
    <w:rsid w:val="00735FD2"/>
    <w:rsid w:val="00737048"/>
    <w:rsid w:val="00737645"/>
    <w:rsid w:val="0073793E"/>
    <w:rsid w:val="0074140E"/>
    <w:rsid w:val="007414DC"/>
    <w:rsid w:val="00742846"/>
    <w:rsid w:val="007431A4"/>
    <w:rsid w:val="00743403"/>
    <w:rsid w:val="00743737"/>
    <w:rsid w:val="00743E5C"/>
    <w:rsid w:val="007449DB"/>
    <w:rsid w:val="00744C72"/>
    <w:rsid w:val="00745199"/>
    <w:rsid w:val="007451D9"/>
    <w:rsid w:val="0074523F"/>
    <w:rsid w:val="007453C7"/>
    <w:rsid w:val="00745489"/>
    <w:rsid w:val="00745C55"/>
    <w:rsid w:val="00745D9F"/>
    <w:rsid w:val="00747EAE"/>
    <w:rsid w:val="00750C51"/>
    <w:rsid w:val="007513FA"/>
    <w:rsid w:val="00751A75"/>
    <w:rsid w:val="00752300"/>
    <w:rsid w:val="007530CA"/>
    <w:rsid w:val="007532C3"/>
    <w:rsid w:val="00753D3F"/>
    <w:rsid w:val="00753E2E"/>
    <w:rsid w:val="00753F7D"/>
    <w:rsid w:val="0075478F"/>
    <w:rsid w:val="00754C32"/>
    <w:rsid w:val="007557B5"/>
    <w:rsid w:val="00755B66"/>
    <w:rsid w:val="00755FB9"/>
    <w:rsid w:val="00756670"/>
    <w:rsid w:val="007566FC"/>
    <w:rsid w:val="00756852"/>
    <w:rsid w:val="00756F7B"/>
    <w:rsid w:val="00757188"/>
    <w:rsid w:val="007574C8"/>
    <w:rsid w:val="00757BEB"/>
    <w:rsid w:val="0076020D"/>
    <w:rsid w:val="0076065D"/>
    <w:rsid w:val="00760F03"/>
    <w:rsid w:val="007620A5"/>
    <w:rsid w:val="00762BF0"/>
    <w:rsid w:val="00762CF5"/>
    <w:rsid w:val="0076358E"/>
    <w:rsid w:val="007657C7"/>
    <w:rsid w:val="00765FD8"/>
    <w:rsid w:val="007671CA"/>
    <w:rsid w:val="00767692"/>
    <w:rsid w:val="00767CD9"/>
    <w:rsid w:val="00767EC4"/>
    <w:rsid w:val="0077088E"/>
    <w:rsid w:val="00770BE7"/>
    <w:rsid w:val="00770F75"/>
    <w:rsid w:val="007714C8"/>
    <w:rsid w:val="00771797"/>
    <w:rsid w:val="007730BB"/>
    <w:rsid w:val="007731EB"/>
    <w:rsid w:val="007735A9"/>
    <w:rsid w:val="007744E3"/>
    <w:rsid w:val="00774F21"/>
    <w:rsid w:val="007752ED"/>
    <w:rsid w:val="00777310"/>
    <w:rsid w:val="00777B28"/>
    <w:rsid w:val="007803B3"/>
    <w:rsid w:val="007806FB"/>
    <w:rsid w:val="00780FFF"/>
    <w:rsid w:val="007813A8"/>
    <w:rsid w:val="007821CE"/>
    <w:rsid w:val="00782EBB"/>
    <w:rsid w:val="00783885"/>
    <w:rsid w:val="00783B16"/>
    <w:rsid w:val="00784784"/>
    <w:rsid w:val="00786DDA"/>
    <w:rsid w:val="007875AD"/>
    <w:rsid w:val="00787899"/>
    <w:rsid w:val="007900B9"/>
    <w:rsid w:val="007908C8"/>
    <w:rsid w:val="00790D82"/>
    <w:rsid w:val="00790EEE"/>
    <w:rsid w:val="0079118D"/>
    <w:rsid w:val="0079171B"/>
    <w:rsid w:val="00792B1C"/>
    <w:rsid w:val="00792F53"/>
    <w:rsid w:val="00793871"/>
    <w:rsid w:val="00794282"/>
    <w:rsid w:val="00795A96"/>
    <w:rsid w:val="0079639B"/>
    <w:rsid w:val="007963E4"/>
    <w:rsid w:val="007967CD"/>
    <w:rsid w:val="00796873"/>
    <w:rsid w:val="00796E68"/>
    <w:rsid w:val="00797965"/>
    <w:rsid w:val="00797BB5"/>
    <w:rsid w:val="00797F4C"/>
    <w:rsid w:val="007A1005"/>
    <w:rsid w:val="007A101B"/>
    <w:rsid w:val="007A10DA"/>
    <w:rsid w:val="007A1CB4"/>
    <w:rsid w:val="007A3D5C"/>
    <w:rsid w:val="007A4E8E"/>
    <w:rsid w:val="007A61D8"/>
    <w:rsid w:val="007A6232"/>
    <w:rsid w:val="007A6AF7"/>
    <w:rsid w:val="007A7F93"/>
    <w:rsid w:val="007B232B"/>
    <w:rsid w:val="007B2438"/>
    <w:rsid w:val="007B3BCD"/>
    <w:rsid w:val="007B3C44"/>
    <w:rsid w:val="007B3DB1"/>
    <w:rsid w:val="007B5CB0"/>
    <w:rsid w:val="007B5DB3"/>
    <w:rsid w:val="007B5E05"/>
    <w:rsid w:val="007B6975"/>
    <w:rsid w:val="007B6AB4"/>
    <w:rsid w:val="007B78C0"/>
    <w:rsid w:val="007C066A"/>
    <w:rsid w:val="007C10DD"/>
    <w:rsid w:val="007C12B2"/>
    <w:rsid w:val="007C2343"/>
    <w:rsid w:val="007C2346"/>
    <w:rsid w:val="007C30F5"/>
    <w:rsid w:val="007C33AE"/>
    <w:rsid w:val="007C33F1"/>
    <w:rsid w:val="007C3472"/>
    <w:rsid w:val="007C4857"/>
    <w:rsid w:val="007C4E9D"/>
    <w:rsid w:val="007C52E2"/>
    <w:rsid w:val="007C580C"/>
    <w:rsid w:val="007C6694"/>
    <w:rsid w:val="007C6D66"/>
    <w:rsid w:val="007C6F30"/>
    <w:rsid w:val="007C782B"/>
    <w:rsid w:val="007D06EF"/>
    <w:rsid w:val="007D11B2"/>
    <w:rsid w:val="007D2104"/>
    <w:rsid w:val="007D26C0"/>
    <w:rsid w:val="007D2C27"/>
    <w:rsid w:val="007D3CBB"/>
    <w:rsid w:val="007D3D81"/>
    <w:rsid w:val="007D3F75"/>
    <w:rsid w:val="007D4CC1"/>
    <w:rsid w:val="007D5AFE"/>
    <w:rsid w:val="007D6010"/>
    <w:rsid w:val="007D6621"/>
    <w:rsid w:val="007D69DD"/>
    <w:rsid w:val="007D6BD7"/>
    <w:rsid w:val="007D6FD8"/>
    <w:rsid w:val="007D791F"/>
    <w:rsid w:val="007D7FD5"/>
    <w:rsid w:val="007E07CA"/>
    <w:rsid w:val="007E0B84"/>
    <w:rsid w:val="007E0CBC"/>
    <w:rsid w:val="007E188C"/>
    <w:rsid w:val="007E1BA9"/>
    <w:rsid w:val="007E1C6D"/>
    <w:rsid w:val="007E2265"/>
    <w:rsid w:val="007E27F2"/>
    <w:rsid w:val="007E337E"/>
    <w:rsid w:val="007E34C4"/>
    <w:rsid w:val="007E4033"/>
    <w:rsid w:val="007E4176"/>
    <w:rsid w:val="007E4764"/>
    <w:rsid w:val="007E4936"/>
    <w:rsid w:val="007E4BFE"/>
    <w:rsid w:val="007E4E9D"/>
    <w:rsid w:val="007E4F7F"/>
    <w:rsid w:val="007E5202"/>
    <w:rsid w:val="007E5599"/>
    <w:rsid w:val="007E57D0"/>
    <w:rsid w:val="007E6367"/>
    <w:rsid w:val="007E674A"/>
    <w:rsid w:val="007E6EBB"/>
    <w:rsid w:val="007F002D"/>
    <w:rsid w:val="007F04D8"/>
    <w:rsid w:val="007F1753"/>
    <w:rsid w:val="007F24B5"/>
    <w:rsid w:val="007F2B88"/>
    <w:rsid w:val="007F32C0"/>
    <w:rsid w:val="007F36DB"/>
    <w:rsid w:val="007F395B"/>
    <w:rsid w:val="007F3E66"/>
    <w:rsid w:val="007F411C"/>
    <w:rsid w:val="007F42F4"/>
    <w:rsid w:val="007F4D45"/>
    <w:rsid w:val="007F5A4B"/>
    <w:rsid w:val="007F5B31"/>
    <w:rsid w:val="007F724A"/>
    <w:rsid w:val="007F7631"/>
    <w:rsid w:val="007F7D13"/>
    <w:rsid w:val="008005F6"/>
    <w:rsid w:val="008010B6"/>
    <w:rsid w:val="00801809"/>
    <w:rsid w:val="00802DF6"/>
    <w:rsid w:val="00803660"/>
    <w:rsid w:val="0080399C"/>
    <w:rsid w:val="00803DF1"/>
    <w:rsid w:val="00804101"/>
    <w:rsid w:val="008046E1"/>
    <w:rsid w:val="0080475D"/>
    <w:rsid w:val="008048C6"/>
    <w:rsid w:val="00804C54"/>
    <w:rsid w:val="008056B3"/>
    <w:rsid w:val="008056FC"/>
    <w:rsid w:val="00805A72"/>
    <w:rsid w:val="00805C44"/>
    <w:rsid w:val="00805E73"/>
    <w:rsid w:val="008077BE"/>
    <w:rsid w:val="00807CAD"/>
    <w:rsid w:val="00807E2E"/>
    <w:rsid w:val="0081067B"/>
    <w:rsid w:val="00810C55"/>
    <w:rsid w:val="0081119A"/>
    <w:rsid w:val="008120AC"/>
    <w:rsid w:val="00812744"/>
    <w:rsid w:val="00812AD6"/>
    <w:rsid w:val="0081424A"/>
    <w:rsid w:val="00815A7F"/>
    <w:rsid w:val="008161F3"/>
    <w:rsid w:val="00816B2C"/>
    <w:rsid w:val="00816CA9"/>
    <w:rsid w:val="00817F1B"/>
    <w:rsid w:val="008210EF"/>
    <w:rsid w:val="00821D96"/>
    <w:rsid w:val="008234A2"/>
    <w:rsid w:val="008237A2"/>
    <w:rsid w:val="008247D6"/>
    <w:rsid w:val="00824976"/>
    <w:rsid w:val="00824D7A"/>
    <w:rsid w:val="008256EB"/>
    <w:rsid w:val="00826104"/>
    <w:rsid w:val="00826CD0"/>
    <w:rsid w:val="00826F2C"/>
    <w:rsid w:val="008301F3"/>
    <w:rsid w:val="00830CB5"/>
    <w:rsid w:val="00831082"/>
    <w:rsid w:val="0083170E"/>
    <w:rsid w:val="008343D0"/>
    <w:rsid w:val="00834CD9"/>
    <w:rsid w:val="00834E33"/>
    <w:rsid w:val="008351B6"/>
    <w:rsid w:val="0083562D"/>
    <w:rsid w:val="008357B8"/>
    <w:rsid w:val="00836512"/>
    <w:rsid w:val="00836DC9"/>
    <w:rsid w:val="00837BE5"/>
    <w:rsid w:val="00837FBA"/>
    <w:rsid w:val="0084049B"/>
    <w:rsid w:val="00843497"/>
    <w:rsid w:val="008436A3"/>
    <w:rsid w:val="0084370E"/>
    <w:rsid w:val="00844378"/>
    <w:rsid w:val="008451E0"/>
    <w:rsid w:val="0084566B"/>
    <w:rsid w:val="00847061"/>
    <w:rsid w:val="00847396"/>
    <w:rsid w:val="0085019B"/>
    <w:rsid w:val="00850B04"/>
    <w:rsid w:val="00850B64"/>
    <w:rsid w:val="00850D5D"/>
    <w:rsid w:val="00851B5C"/>
    <w:rsid w:val="008520DE"/>
    <w:rsid w:val="008525BF"/>
    <w:rsid w:val="008544CD"/>
    <w:rsid w:val="00854884"/>
    <w:rsid w:val="008568B3"/>
    <w:rsid w:val="00856D47"/>
    <w:rsid w:val="00857225"/>
    <w:rsid w:val="008609AE"/>
    <w:rsid w:val="00860A5B"/>
    <w:rsid w:val="008613AF"/>
    <w:rsid w:val="008617DC"/>
    <w:rsid w:val="008619C1"/>
    <w:rsid w:val="008626D3"/>
    <w:rsid w:val="00862B31"/>
    <w:rsid w:val="008634E6"/>
    <w:rsid w:val="008638FE"/>
    <w:rsid w:val="00863B4B"/>
    <w:rsid w:val="00863BDE"/>
    <w:rsid w:val="0086405F"/>
    <w:rsid w:val="008645B7"/>
    <w:rsid w:val="008647CA"/>
    <w:rsid w:val="00864C17"/>
    <w:rsid w:val="00865621"/>
    <w:rsid w:val="00865C87"/>
    <w:rsid w:val="008671EE"/>
    <w:rsid w:val="008679E9"/>
    <w:rsid w:val="00867BA9"/>
    <w:rsid w:val="00867C04"/>
    <w:rsid w:val="00867CC0"/>
    <w:rsid w:val="0087013B"/>
    <w:rsid w:val="008704DE"/>
    <w:rsid w:val="008715F3"/>
    <w:rsid w:val="008718BC"/>
    <w:rsid w:val="00871F3E"/>
    <w:rsid w:val="00872A02"/>
    <w:rsid w:val="008735B0"/>
    <w:rsid w:val="00873C67"/>
    <w:rsid w:val="00874143"/>
    <w:rsid w:val="00874C21"/>
    <w:rsid w:val="00875056"/>
    <w:rsid w:val="0087511E"/>
    <w:rsid w:val="00875590"/>
    <w:rsid w:val="00875CA6"/>
    <w:rsid w:val="00875E17"/>
    <w:rsid w:val="00877815"/>
    <w:rsid w:val="00877C4F"/>
    <w:rsid w:val="00877C96"/>
    <w:rsid w:val="00880594"/>
    <w:rsid w:val="00880813"/>
    <w:rsid w:val="00881704"/>
    <w:rsid w:val="00881BC0"/>
    <w:rsid w:val="008833EA"/>
    <w:rsid w:val="00883927"/>
    <w:rsid w:val="008855E1"/>
    <w:rsid w:val="0088562B"/>
    <w:rsid w:val="00885D06"/>
    <w:rsid w:val="00886159"/>
    <w:rsid w:val="00886740"/>
    <w:rsid w:val="00886C00"/>
    <w:rsid w:val="00887014"/>
    <w:rsid w:val="008876CF"/>
    <w:rsid w:val="00887FFD"/>
    <w:rsid w:val="00890601"/>
    <w:rsid w:val="008907BC"/>
    <w:rsid w:val="00890B7B"/>
    <w:rsid w:val="00890FE4"/>
    <w:rsid w:val="008924CF"/>
    <w:rsid w:val="0089268D"/>
    <w:rsid w:val="0089287C"/>
    <w:rsid w:val="0089333D"/>
    <w:rsid w:val="008934A8"/>
    <w:rsid w:val="00893741"/>
    <w:rsid w:val="0089447F"/>
    <w:rsid w:val="00894FCD"/>
    <w:rsid w:val="00895B1A"/>
    <w:rsid w:val="00895DD7"/>
    <w:rsid w:val="00896060"/>
    <w:rsid w:val="00896635"/>
    <w:rsid w:val="00897BD3"/>
    <w:rsid w:val="00897C91"/>
    <w:rsid w:val="008A0066"/>
    <w:rsid w:val="008A031C"/>
    <w:rsid w:val="008A099E"/>
    <w:rsid w:val="008A0F9D"/>
    <w:rsid w:val="008A171F"/>
    <w:rsid w:val="008A1859"/>
    <w:rsid w:val="008A1C52"/>
    <w:rsid w:val="008A36D5"/>
    <w:rsid w:val="008A4422"/>
    <w:rsid w:val="008A4ADD"/>
    <w:rsid w:val="008A4D90"/>
    <w:rsid w:val="008A4E1B"/>
    <w:rsid w:val="008A69CD"/>
    <w:rsid w:val="008A69E1"/>
    <w:rsid w:val="008A7E6A"/>
    <w:rsid w:val="008B02D1"/>
    <w:rsid w:val="008B0AE8"/>
    <w:rsid w:val="008B0BB0"/>
    <w:rsid w:val="008B0E23"/>
    <w:rsid w:val="008B12F8"/>
    <w:rsid w:val="008B1341"/>
    <w:rsid w:val="008B186B"/>
    <w:rsid w:val="008B18B3"/>
    <w:rsid w:val="008B22B1"/>
    <w:rsid w:val="008B2353"/>
    <w:rsid w:val="008B2B09"/>
    <w:rsid w:val="008B35B1"/>
    <w:rsid w:val="008B3F38"/>
    <w:rsid w:val="008B44A5"/>
    <w:rsid w:val="008B4B8A"/>
    <w:rsid w:val="008B50FC"/>
    <w:rsid w:val="008B597C"/>
    <w:rsid w:val="008B69D9"/>
    <w:rsid w:val="008B6EF9"/>
    <w:rsid w:val="008B6FC6"/>
    <w:rsid w:val="008C025B"/>
    <w:rsid w:val="008C0E2A"/>
    <w:rsid w:val="008C1CC7"/>
    <w:rsid w:val="008C257F"/>
    <w:rsid w:val="008C3F06"/>
    <w:rsid w:val="008C45B4"/>
    <w:rsid w:val="008C490B"/>
    <w:rsid w:val="008C589B"/>
    <w:rsid w:val="008C5C54"/>
    <w:rsid w:val="008C61CB"/>
    <w:rsid w:val="008C633D"/>
    <w:rsid w:val="008C6BDB"/>
    <w:rsid w:val="008C6FAA"/>
    <w:rsid w:val="008D07C7"/>
    <w:rsid w:val="008D0FA7"/>
    <w:rsid w:val="008D1133"/>
    <w:rsid w:val="008D23C0"/>
    <w:rsid w:val="008D2836"/>
    <w:rsid w:val="008D3191"/>
    <w:rsid w:val="008D32C8"/>
    <w:rsid w:val="008D61B6"/>
    <w:rsid w:val="008D64A9"/>
    <w:rsid w:val="008D6C0A"/>
    <w:rsid w:val="008E06C4"/>
    <w:rsid w:val="008E06DF"/>
    <w:rsid w:val="008E1804"/>
    <w:rsid w:val="008E1863"/>
    <w:rsid w:val="008E1FB2"/>
    <w:rsid w:val="008E1FD1"/>
    <w:rsid w:val="008E385B"/>
    <w:rsid w:val="008E45F2"/>
    <w:rsid w:val="008E5031"/>
    <w:rsid w:val="008E5564"/>
    <w:rsid w:val="008E55A6"/>
    <w:rsid w:val="008E5CF1"/>
    <w:rsid w:val="008E613D"/>
    <w:rsid w:val="008E67CC"/>
    <w:rsid w:val="008E6F00"/>
    <w:rsid w:val="008E769B"/>
    <w:rsid w:val="008E7D0A"/>
    <w:rsid w:val="008E7EF7"/>
    <w:rsid w:val="008F01AF"/>
    <w:rsid w:val="008F1053"/>
    <w:rsid w:val="008F136A"/>
    <w:rsid w:val="008F1815"/>
    <w:rsid w:val="008F2DC6"/>
    <w:rsid w:val="008F3AB7"/>
    <w:rsid w:val="008F3D45"/>
    <w:rsid w:val="008F4BAE"/>
    <w:rsid w:val="008F4E29"/>
    <w:rsid w:val="008F4E70"/>
    <w:rsid w:val="008F6473"/>
    <w:rsid w:val="00900A92"/>
    <w:rsid w:val="009013E6"/>
    <w:rsid w:val="00901770"/>
    <w:rsid w:val="00901896"/>
    <w:rsid w:val="00902283"/>
    <w:rsid w:val="0090344F"/>
    <w:rsid w:val="00903DAC"/>
    <w:rsid w:val="00904329"/>
    <w:rsid w:val="00904825"/>
    <w:rsid w:val="00904868"/>
    <w:rsid w:val="00904983"/>
    <w:rsid w:val="00907EB6"/>
    <w:rsid w:val="009106E9"/>
    <w:rsid w:val="00910803"/>
    <w:rsid w:val="00911239"/>
    <w:rsid w:val="00911921"/>
    <w:rsid w:val="00911F28"/>
    <w:rsid w:val="009120CB"/>
    <w:rsid w:val="009121BA"/>
    <w:rsid w:val="00912B4F"/>
    <w:rsid w:val="00912DA2"/>
    <w:rsid w:val="00913E2A"/>
    <w:rsid w:val="00914856"/>
    <w:rsid w:val="00915676"/>
    <w:rsid w:val="00915DDA"/>
    <w:rsid w:val="00916024"/>
    <w:rsid w:val="009163AA"/>
    <w:rsid w:val="00917097"/>
    <w:rsid w:val="009171C5"/>
    <w:rsid w:val="00920ABA"/>
    <w:rsid w:val="00921655"/>
    <w:rsid w:val="0092278E"/>
    <w:rsid w:val="00923100"/>
    <w:rsid w:val="00923836"/>
    <w:rsid w:val="0092439C"/>
    <w:rsid w:val="00924B67"/>
    <w:rsid w:val="00924FFD"/>
    <w:rsid w:val="0092512D"/>
    <w:rsid w:val="0092557B"/>
    <w:rsid w:val="00926E69"/>
    <w:rsid w:val="009271D7"/>
    <w:rsid w:val="0092735C"/>
    <w:rsid w:val="009276A3"/>
    <w:rsid w:val="00927A55"/>
    <w:rsid w:val="0093040F"/>
    <w:rsid w:val="00930772"/>
    <w:rsid w:val="009322FD"/>
    <w:rsid w:val="00932675"/>
    <w:rsid w:val="009326EC"/>
    <w:rsid w:val="009329CB"/>
    <w:rsid w:val="0093404A"/>
    <w:rsid w:val="00934138"/>
    <w:rsid w:val="00934302"/>
    <w:rsid w:val="00934347"/>
    <w:rsid w:val="00935AF5"/>
    <w:rsid w:val="0093638F"/>
    <w:rsid w:val="00936685"/>
    <w:rsid w:val="00937D80"/>
    <w:rsid w:val="009402C1"/>
    <w:rsid w:val="009415C0"/>
    <w:rsid w:val="00941FA3"/>
    <w:rsid w:val="00942C8E"/>
    <w:rsid w:val="00942FAB"/>
    <w:rsid w:val="00943234"/>
    <w:rsid w:val="0094326F"/>
    <w:rsid w:val="00943D0B"/>
    <w:rsid w:val="009453C7"/>
    <w:rsid w:val="00945625"/>
    <w:rsid w:val="00945F84"/>
    <w:rsid w:val="00946D13"/>
    <w:rsid w:val="00947920"/>
    <w:rsid w:val="009503AD"/>
    <w:rsid w:val="009506D8"/>
    <w:rsid w:val="00950E2E"/>
    <w:rsid w:val="009519CB"/>
    <w:rsid w:val="00951B5D"/>
    <w:rsid w:val="009537E1"/>
    <w:rsid w:val="00953EB9"/>
    <w:rsid w:val="009540C8"/>
    <w:rsid w:val="00954C77"/>
    <w:rsid w:val="00954D6A"/>
    <w:rsid w:val="009563FA"/>
    <w:rsid w:val="009577F9"/>
    <w:rsid w:val="009604BB"/>
    <w:rsid w:val="00960F0B"/>
    <w:rsid w:val="0096101D"/>
    <w:rsid w:val="00961AC1"/>
    <w:rsid w:val="00961B34"/>
    <w:rsid w:val="00964E96"/>
    <w:rsid w:val="00965101"/>
    <w:rsid w:val="0096586A"/>
    <w:rsid w:val="00965FFF"/>
    <w:rsid w:val="0096687E"/>
    <w:rsid w:val="00966F77"/>
    <w:rsid w:val="00967293"/>
    <w:rsid w:val="009674C5"/>
    <w:rsid w:val="00967AB8"/>
    <w:rsid w:val="00970078"/>
    <w:rsid w:val="00970354"/>
    <w:rsid w:val="009719F7"/>
    <w:rsid w:val="00971D80"/>
    <w:rsid w:val="00972366"/>
    <w:rsid w:val="00972BE4"/>
    <w:rsid w:val="0097364F"/>
    <w:rsid w:val="009738E8"/>
    <w:rsid w:val="00974C9C"/>
    <w:rsid w:val="0097657E"/>
    <w:rsid w:val="00976D37"/>
    <w:rsid w:val="00977487"/>
    <w:rsid w:val="00980714"/>
    <w:rsid w:val="00980B33"/>
    <w:rsid w:val="00981B37"/>
    <w:rsid w:val="009838F9"/>
    <w:rsid w:val="009856FC"/>
    <w:rsid w:val="00985AEC"/>
    <w:rsid w:val="009860A9"/>
    <w:rsid w:val="0098661E"/>
    <w:rsid w:val="0098677F"/>
    <w:rsid w:val="009868D8"/>
    <w:rsid w:val="00986A29"/>
    <w:rsid w:val="00986BE5"/>
    <w:rsid w:val="009870D0"/>
    <w:rsid w:val="009870E9"/>
    <w:rsid w:val="0098786A"/>
    <w:rsid w:val="00987A48"/>
    <w:rsid w:val="00990380"/>
    <w:rsid w:val="0099072C"/>
    <w:rsid w:val="00990A84"/>
    <w:rsid w:val="00991EEE"/>
    <w:rsid w:val="009921C8"/>
    <w:rsid w:val="0099221D"/>
    <w:rsid w:val="0099222F"/>
    <w:rsid w:val="009923BD"/>
    <w:rsid w:val="00992F78"/>
    <w:rsid w:val="009930EE"/>
    <w:rsid w:val="00995152"/>
    <w:rsid w:val="009973BE"/>
    <w:rsid w:val="00997AA7"/>
    <w:rsid w:val="00997DC5"/>
    <w:rsid w:val="009A020F"/>
    <w:rsid w:val="009A0AE5"/>
    <w:rsid w:val="009A0F6F"/>
    <w:rsid w:val="009A2225"/>
    <w:rsid w:val="009A2FF0"/>
    <w:rsid w:val="009A333C"/>
    <w:rsid w:val="009A4376"/>
    <w:rsid w:val="009A48A4"/>
    <w:rsid w:val="009A49A3"/>
    <w:rsid w:val="009A49A8"/>
    <w:rsid w:val="009A4A70"/>
    <w:rsid w:val="009A4E35"/>
    <w:rsid w:val="009A4FB2"/>
    <w:rsid w:val="009A5E89"/>
    <w:rsid w:val="009A61D2"/>
    <w:rsid w:val="009A62B7"/>
    <w:rsid w:val="009A6C61"/>
    <w:rsid w:val="009A73D3"/>
    <w:rsid w:val="009B00A8"/>
    <w:rsid w:val="009B0475"/>
    <w:rsid w:val="009B04C5"/>
    <w:rsid w:val="009B18F5"/>
    <w:rsid w:val="009B26BF"/>
    <w:rsid w:val="009B2E7D"/>
    <w:rsid w:val="009B443E"/>
    <w:rsid w:val="009B4DA3"/>
    <w:rsid w:val="009B5E78"/>
    <w:rsid w:val="009B6E4F"/>
    <w:rsid w:val="009B73A3"/>
    <w:rsid w:val="009B7EE0"/>
    <w:rsid w:val="009C0101"/>
    <w:rsid w:val="009C0516"/>
    <w:rsid w:val="009C096C"/>
    <w:rsid w:val="009C0E22"/>
    <w:rsid w:val="009C1584"/>
    <w:rsid w:val="009C19B3"/>
    <w:rsid w:val="009C1E28"/>
    <w:rsid w:val="009C2052"/>
    <w:rsid w:val="009C28D4"/>
    <w:rsid w:val="009C297D"/>
    <w:rsid w:val="009C2F6D"/>
    <w:rsid w:val="009C37A1"/>
    <w:rsid w:val="009C3CE8"/>
    <w:rsid w:val="009C4657"/>
    <w:rsid w:val="009C52C2"/>
    <w:rsid w:val="009C5406"/>
    <w:rsid w:val="009C6421"/>
    <w:rsid w:val="009C708B"/>
    <w:rsid w:val="009C72D8"/>
    <w:rsid w:val="009C76F2"/>
    <w:rsid w:val="009C7BE3"/>
    <w:rsid w:val="009D0C54"/>
    <w:rsid w:val="009D2003"/>
    <w:rsid w:val="009D2043"/>
    <w:rsid w:val="009D223A"/>
    <w:rsid w:val="009D28E5"/>
    <w:rsid w:val="009D2955"/>
    <w:rsid w:val="009D52B9"/>
    <w:rsid w:val="009D5993"/>
    <w:rsid w:val="009D62BB"/>
    <w:rsid w:val="009D6A53"/>
    <w:rsid w:val="009D6B1F"/>
    <w:rsid w:val="009D7B9F"/>
    <w:rsid w:val="009D7D49"/>
    <w:rsid w:val="009E0578"/>
    <w:rsid w:val="009E05DD"/>
    <w:rsid w:val="009E121B"/>
    <w:rsid w:val="009E176D"/>
    <w:rsid w:val="009E1CD4"/>
    <w:rsid w:val="009E31DE"/>
    <w:rsid w:val="009E34BF"/>
    <w:rsid w:val="009E4B65"/>
    <w:rsid w:val="009E4F7F"/>
    <w:rsid w:val="009E5CF4"/>
    <w:rsid w:val="009E5E77"/>
    <w:rsid w:val="009E5E9D"/>
    <w:rsid w:val="009E7867"/>
    <w:rsid w:val="009E7C6D"/>
    <w:rsid w:val="009E7DEA"/>
    <w:rsid w:val="009F0012"/>
    <w:rsid w:val="009F00AA"/>
    <w:rsid w:val="009F0CC3"/>
    <w:rsid w:val="009F0DF8"/>
    <w:rsid w:val="009F1978"/>
    <w:rsid w:val="009F1B7C"/>
    <w:rsid w:val="009F1D71"/>
    <w:rsid w:val="009F1EAC"/>
    <w:rsid w:val="009F23B7"/>
    <w:rsid w:val="009F24D2"/>
    <w:rsid w:val="009F284E"/>
    <w:rsid w:val="009F4200"/>
    <w:rsid w:val="009F49BF"/>
    <w:rsid w:val="009F5A10"/>
    <w:rsid w:val="009F6ED0"/>
    <w:rsid w:val="009F746F"/>
    <w:rsid w:val="00A00718"/>
    <w:rsid w:val="00A01268"/>
    <w:rsid w:val="00A01A9A"/>
    <w:rsid w:val="00A0227D"/>
    <w:rsid w:val="00A02FDD"/>
    <w:rsid w:val="00A03075"/>
    <w:rsid w:val="00A03938"/>
    <w:rsid w:val="00A044A5"/>
    <w:rsid w:val="00A0533A"/>
    <w:rsid w:val="00A053E8"/>
    <w:rsid w:val="00A05A44"/>
    <w:rsid w:val="00A05BEE"/>
    <w:rsid w:val="00A05CC7"/>
    <w:rsid w:val="00A06304"/>
    <w:rsid w:val="00A07534"/>
    <w:rsid w:val="00A0783E"/>
    <w:rsid w:val="00A07FF6"/>
    <w:rsid w:val="00A1020E"/>
    <w:rsid w:val="00A102B3"/>
    <w:rsid w:val="00A10999"/>
    <w:rsid w:val="00A10DF2"/>
    <w:rsid w:val="00A11087"/>
    <w:rsid w:val="00A111C5"/>
    <w:rsid w:val="00A11D6D"/>
    <w:rsid w:val="00A132BD"/>
    <w:rsid w:val="00A136F1"/>
    <w:rsid w:val="00A13A3C"/>
    <w:rsid w:val="00A13EE5"/>
    <w:rsid w:val="00A13F37"/>
    <w:rsid w:val="00A140A4"/>
    <w:rsid w:val="00A14269"/>
    <w:rsid w:val="00A14C5C"/>
    <w:rsid w:val="00A15197"/>
    <w:rsid w:val="00A151F2"/>
    <w:rsid w:val="00A15D19"/>
    <w:rsid w:val="00A167C1"/>
    <w:rsid w:val="00A17461"/>
    <w:rsid w:val="00A1757F"/>
    <w:rsid w:val="00A17598"/>
    <w:rsid w:val="00A178EC"/>
    <w:rsid w:val="00A17BF5"/>
    <w:rsid w:val="00A20041"/>
    <w:rsid w:val="00A20212"/>
    <w:rsid w:val="00A204BE"/>
    <w:rsid w:val="00A22087"/>
    <w:rsid w:val="00A22BE2"/>
    <w:rsid w:val="00A23506"/>
    <w:rsid w:val="00A238AC"/>
    <w:rsid w:val="00A23EBA"/>
    <w:rsid w:val="00A23FA5"/>
    <w:rsid w:val="00A23FFD"/>
    <w:rsid w:val="00A244F8"/>
    <w:rsid w:val="00A24539"/>
    <w:rsid w:val="00A252B3"/>
    <w:rsid w:val="00A256F6"/>
    <w:rsid w:val="00A25857"/>
    <w:rsid w:val="00A25D8F"/>
    <w:rsid w:val="00A26F8D"/>
    <w:rsid w:val="00A2730A"/>
    <w:rsid w:val="00A276F4"/>
    <w:rsid w:val="00A303DF"/>
    <w:rsid w:val="00A304B5"/>
    <w:rsid w:val="00A310C7"/>
    <w:rsid w:val="00A31FDE"/>
    <w:rsid w:val="00A32E2C"/>
    <w:rsid w:val="00A338AF"/>
    <w:rsid w:val="00A34328"/>
    <w:rsid w:val="00A3473F"/>
    <w:rsid w:val="00A3529B"/>
    <w:rsid w:val="00A35681"/>
    <w:rsid w:val="00A36C1A"/>
    <w:rsid w:val="00A36E58"/>
    <w:rsid w:val="00A3721F"/>
    <w:rsid w:val="00A378F6"/>
    <w:rsid w:val="00A37F75"/>
    <w:rsid w:val="00A4000D"/>
    <w:rsid w:val="00A4026A"/>
    <w:rsid w:val="00A4047A"/>
    <w:rsid w:val="00A40CFC"/>
    <w:rsid w:val="00A411B8"/>
    <w:rsid w:val="00A41335"/>
    <w:rsid w:val="00A413E7"/>
    <w:rsid w:val="00A427CE"/>
    <w:rsid w:val="00A42E29"/>
    <w:rsid w:val="00A42EAD"/>
    <w:rsid w:val="00A43255"/>
    <w:rsid w:val="00A43548"/>
    <w:rsid w:val="00A44419"/>
    <w:rsid w:val="00A44632"/>
    <w:rsid w:val="00A4478D"/>
    <w:rsid w:val="00A44C56"/>
    <w:rsid w:val="00A4514B"/>
    <w:rsid w:val="00A45AA0"/>
    <w:rsid w:val="00A4620D"/>
    <w:rsid w:val="00A46551"/>
    <w:rsid w:val="00A46AB1"/>
    <w:rsid w:val="00A46AEA"/>
    <w:rsid w:val="00A47EEA"/>
    <w:rsid w:val="00A506B6"/>
    <w:rsid w:val="00A50A3A"/>
    <w:rsid w:val="00A5153B"/>
    <w:rsid w:val="00A51743"/>
    <w:rsid w:val="00A51AFF"/>
    <w:rsid w:val="00A51EA2"/>
    <w:rsid w:val="00A52927"/>
    <w:rsid w:val="00A52ECD"/>
    <w:rsid w:val="00A531CC"/>
    <w:rsid w:val="00A540B7"/>
    <w:rsid w:val="00A54438"/>
    <w:rsid w:val="00A54B06"/>
    <w:rsid w:val="00A54E70"/>
    <w:rsid w:val="00A55312"/>
    <w:rsid w:val="00A557DB"/>
    <w:rsid w:val="00A5587D"/>
    <w:rsid w:val="00A558F7"/>
    <w:rsid w:val="00A560BB"/>
    <w:rsid w:val="00A569D8"/>
    <w:rsid w:val="00A57DD0"/>
    <w:rsid w:val="00A60213"/>
    <w:rsid w:val="00A60B12"/>
    <w:rsid w:val="00A614AB"/>
    <w:rsid w:val="00A61A8C"/>
    <w:rsid w:val="00A61B65"/>
    <w:rsid w:val="00A62875"/>
    <w:rsid w:val="00A6289E"/>
    <w:rsid w:val="00A63710"/>
    <w:rsid w:val="00A64C04"/>
    <w:rsid w:val="00A64E7F"/>
    <w:rsid w:val="00A65C6E"/>
    <w:rsid w:val="00A67110"/>
    <w:rsid w:val="00A67A3B"/>
    <w:rsid w:val="00A707B0"/>
    <w:rsid w:val="00A709F0"/>
    <w:rsid w:val="00A71A24"/>
    <w:rsid w:val="00A72F08"/>
    <w:rsid w:val="00A7362F"/>
    <w:rsid w:val="00A758C9"/>
    <w:rsid w:val="00A75EBF"/>
    <w:rsid w:val="00A76504"/>
    <w:rsid w:val="00A7728C"/>
    <w:rsid w:val="00A802FC"/>
    <w:rsid w:val="00A81EE7"/>
    <w:rsid w:val="00A81FB0"/>
    <w:rsid w:val="00A821C4"/>
    <w:rsid w:val="00A82B41"/>
    <w:rsid w:val="00A82B70"/>
    <w:rsid w:val="00A83FFF"/>
    <w:rsid w:val="00A844DD"/>
    <w:rsid w:val="00A84B6F"/>
    <w:rsid w:val="00A84F42"/>
    <w:rsid w:val="00A850EB"/>
    <w:rsid w:val="00A853BC"/>
    <w:rsid w:val="00A864F5"/>
    <w:rsid w:val="00A86BA6"/>
    <w:rsid w:val="00A87D89"/>
    <w:rsid w:val="00A91EF7"/>
    <w:rsid w:val="00A9263D"/>
    <w:rsid w:val="00A92947"/>
    <w:rsid w:val="00A92AF4"/>
    <w:rsid w:val="00A949C0"/>
    <w:rsid w:val="00A96B3F"/>
    <w:rsid w:val="00A97799"/>
    <w:rsid w:val="00AA0050"/>
    <w:rsid w:val="00AA1C3F"/>
    <w:rsid w:val="00AA20A8"/>
    <w:rsid w:val="00AA224D"/>
    <w:rsid w:val="00AA2A73"/>
    <w:rsid w:val="00AA2D6F"/>
    <w:rsid w:val="00AA3921"/>
    <w:rsid w:val="00AA5FB1"/>
    <w:rsid w:val="00AA6232"/>
    <w:rsid w:val="00AA738F"/>
    <w:rsid w:val="00AA7511"/>
    <w:rsid w:val="00AB1079"/>
    <w:rsid w:val="00AB14D3"/>
    <w:rsid w:val="00AB1982"/>
    <w:rsid w:val="00AB26DD"/>
    <w:rsid w:val="00AB277C"/>
    <w:rsid w:val="00AB2AD7"/>
    <w:rsid w:val="00AB2CB2"/>
    <w:rsid w:val="00AB3D52"/>
    <w:rsid w:val="00AB4A11"/>
    <w:rsid w:val="00AB4D0F"/>
    <w:rsid w:val="00AB503C"/>
    <w:rsid w:val="00AB762A"/>
    <w:rsid w:val="00AC01F9"/>
    <w:rsid w:val="00AC033C"/>
    <w:rsid w:val="00AC0BA9"/>
    <w:rsid w:val="00AC1B09"/>
    <w:rsid w:val="00AC2A4A"/>
    <w:rsid w:val="00AC2D74"/>
    <w:rsid w:val="00AC3DD2"/>
    <w:rsid w:val="00AC3E78"/>
    <w:rsid w:val="00AC497D"/>
    <w:rsid w:val="00AC584D"/>
    <w:rsid w:val="00AC59F3"/>
    <w:rsid w:val="00AC5EFD"/>
    <w:rsid w:val="00AC7FA7"/>
    <w:rsid w:val="00AD091A"/>
    <w:rsid w:val="00AD0D5D"/>
    <w:rsid w:val="00AD2800"/>
    <w:rsid w:val="00AD320C"/>
    <w:rsid w:val="00AD395C"/>
    <w:rsid w:val="00AD583A"/>
    <w:rsid w:val="00AD592F"/>
    <w:rsid w:val="00AD5E59"/>
    <w:rsid w:val="00AD5FA6"/>
    <w:rsid w:val="00AD6323"/>
    <w:rsid w:val="00AD661E"/>
    <w:rsid w:val="00AD6F50"/>
    <w:rsid w:val="00AD78FB"/>
    <w:rsid w:val="00AD7914"/>
    <w:rsid w:val="00AD7A7F"/>
    <w:rsid w:val="00AD7C49"/>
    <w:rsid w:val="00AE17F6"/>
    <w:rsid w:val="00AE1EDA"/>
    <w:rsid w:val="00AE21EC"/>
    <w:rsid w:val="00AE32FB"/>
    <w:rsid w:val="00AE3C38"/>
    <w:rsid w:val="00AE437D"/>
    <w:rsid w:val="00AE6265"/>
    <w:rsid w:val="00AE6F7B"/>
    <w:rsid w:val="00AE7885"/>
    <w:rsid w:val="00AF0295"/>
    <w:rsid w:val="00AF0463"/>
    <w:rsid w:val="00AF0A1A"/>
    <w:rsid w:val="00AF0B3D"/>
    <w:rsid w:val="00AF2723"/>
    <w:rsid w:val="00AF2864"/>
    <w:rsid w:val="00AF2AC9"/>
    <w:rsid w:val="00AF2AE1"/>
    <w:rsid w:val="00AF3123"/>
    <w:rsid w:val="00AF3AD4"/>
    <w:rsid w:val="00AF5084"/>
    <w:rsid w:val="00AF5201"/>
    <w:rsid w:val="00AF56E1"/>
    <w:rsid w:val="00AF5BA3"/>
    <w:rsid w:val="00AF5DE2"/>
    <w:rsid w:val="00AF5F0A"/>
    <w:rsid w:val="00AF6BF1"/>
    <w:rsid w:val="00AF6DB5"/>
    <w:rsid w:val="00AF7E4A"/>
    <w:rsid w:val="00AF7F89"/>
    <w:rsid w:val="00AF7FDC"/>
    <w:rsid w:val="00B00291"/>
    <w:rsid w:val="00B00D4F"/>
    <w:rsid w:val="00B01C0E"/>
    <w:rsid w:val="00B02DFE"/>
    <w:rsid w:val="00B03F59"/>
    <w:rsid w:val="00B04AC2"/>
    <w:rsid w:val="00B05E3E"/>
    <w:rsid w:val="00B06C81"/>
    <w:rsid w:val="00B06C8F"/>
    <w:rsid w:val="00B071F5"/>
    <w:rsid w:val="00B07229"/>
    <w:rsid w:val="00B07A35"/>
    <w:rsid w:val="00B07F52"/>
    <w:rsid w:val="00B107A2"/>
    <w:rsid w:val="00B107B0"/>
    <w:rsid w:val="00B11986"/>
    <w:rsid w:val="00B11AE5"/>
    <w:rsid w:val="00B12498"/>
    <w:rsid w:val="00B12519"/>
    <w:rsid w:val="00B12B5B"/>
    <w:rsid w:val="00B13B1C"/>
    <w:rsid w:val="00B1422B"/>
    <w:rsid w:val="00B15183"/>
    <w:rsid w:val="00B153F3"/>
    <w:rsid w:val="00B17025"/>
    <w:rsid w:val="00B17533"/>
    <w:rsid w:val="00B17635"/>
    <w:rsid w:val="00B205AE"/>
    <w:rsid w:val="00B21A79"/>
    <w:rsid w:val="00B2252D"/>
    <w:rsid w:val="00B227FC"/>
    <w:rsid w:val="00B2293F"/>
    <w:rsid w:val="00B22B64"/>
    <w:rsid w:val="00B23328"/>
    <w:rsid w:val="00B23916"/>
    <w:rsid w:val="00B248B2"/>
    <w:rsid w:val="00B24FA6"/>
    <w:rsid w:val="00B255D2"/>
    <w:rsid w:val="00B25FF2"/>
    <w:rsid w:val="00B30C02"/>
    <w:rsid w:val="00B30F19"/>
    <w:rsid w:val="00B315DB"/>
    <w:rsid w:val="00B31F2E"/>
    <w:rsid w:val="00B3253F"/>
    <w:rsid w:val="00B3274B"/>
    <w:rsid w:val="00B327BF"/>
    <w:rsid w:val="00B32E96"/>
    <w:rsid w:val="00B3304D"/>
    <w:rsid w:val="00B33532"/>
    <w:rsid w:val="00B34898"/>
    <w:rsid w:val="00B34935"/>
    <w:rsid w:val="00B34AA0"/>
    <w:rsid w:val="00B352B0"/>
    <w:rsid w:val="00B355B5"/>
    <w:rsid w:val="00B35F45"/>
    <w:rsid w:val="00B3753B"/>
    <w:rsid w:val="00B377D6"/>
    <w:rsid w:val="00B3795E"/>
    <w:rsid w:val="00B37CC2"/>
    <w:rsid w:val="00B408F7"/>
    <w:rsid w:val="00B40C17"/>
    <w:rsid w:val="00B40D86"/>
    <w:rsid w:val="00B40F04"/>
    <w:rsid w:val="00B41AB6"/>
    <w:rsid w:val="00B42C92"/>
    <w:rsid w:val="00B4371E"/>
    <w:rsid w:val="00B439FC"/>
    <w:rsid w:val="00B43C98"/>
    <w:rsid w:val="00B43D89"/>
    <w:rsid w:val="00B441EF"/>
    <w:rsid w:val="00B44658"/>
    <w:rsid w:val="00B44C04"/>
    <w:rsid w:val="00B45347"/>
    <w:rsid w:val="00B45790"/>
    <w:rsid w:val="00B4584E"/>
    <w:rsid w:val="00B45FD5"/>
    <w:rsid w:val="00B462F8"/>
    <w:rsid w:val="00B4721F"/>
    <w:rsid w:val="00B50518"/>
    <w:rsid w:val="00B5090B"/>
    <w:rsid w:val="00B50AE5"/>
    <w:rsid w:val="00B51196"/>
    <w:rsid w:val="00B514C6"/>
    <w:rsid w:val="00B53558"/>
    <w:rsid w:val="00B53E0D"/>
    <w:rsid w:val="00B543A9"/>
    <w:rsid w:val="00B55996"/>
    <w:rsid w:val="00B55D1D"/>
    <w:rsid w:val="00B55F29"/>
    <w:rsid w:val="00B5638F"/>
    <w:rsid w:val="00B56C30"/>
    <w:rsid w:val="00B571C0"/>
    <w:rsid w:val="00B57882"/>
    <w:rsid w:val="00B57F60"/>
    <w:rsid w:val="00B612CD"/>
    <w:rsid w:val="00B63157"/>
    <w:rsid w:val="00B631AD"/>
    <w:rsid w:val="00B633A3"/>
    <w:rsid w:val="00B63B8F"/>
    <w:rsid w:val="00B63DC6"/>
    <w:rsid w:val="00B6486D"/>
    <w:rsid w:val="00B65194"/>
    <w:rsid w:val="00B653BB"/>
    <w:rsid w:val="00B65C60"/>
    <w:rsid w:val="00B666FE"/>
    <w:rsid w:val="00B67D59"/>
    <w:rsid w:val="00B67F2A"/>
    <w:rsid w:val="00B7039F"/>
    <w:rsid w:val="00B71937"/>
    <w:rsid w:val="00B720A7"/>
    <w:rsid w:val="00B74506"/>
    <w:rsid w:val="00B749C2"/>
    <w:rsid w:val="00B75904"/>
    <w:rsid w:val="00B76055"/>
    <w:rsid w:val="00B77C33"/>
    <w:rsid w:val="00B8012C"/>
    <w:rsid w:val="00B80941"/>
    <w:rsid w:val="00B80CB9"/>
    <w:rsid w:val="00B80DA4"/>
    <w:rsid w:val="00B81C82"/>
    <w:rsid w:val="00B81F3C"/>
    <w:rsid w:val="00B8211C"/>
    <w:rsid w:val="00B82318"/>
    <w:rsid w:val="00B8486A"/>
    <w:rsid w:val="00B8557C"/>
    <w:rsid w:val="00B85B92"/>
    <w:rsid w:val="00B85EDB"/>
    <w:rsid w:val="00B86A86"/>
    <w:rsid w:val="00B86D57"/>
    <w:rsid w:val="00B870A3"/>
    <w:rsid w:val="00B870D1"/>
    <w:rsid w:val="00B8732A"/>
    <w:rsid w:val="00B90251"/>
    <w:rsid w:val="00B9053E"/>
    <w:rsid w:val="00B90A74"/>
    <w:rsid w:val="00B90C42"/>
    <w:rsid w:val="00B91D64"/>
    <w:rsid w:val="00B93589"/>
    <w:rsid w:val="00B93DC2"/>
    <w:rsid w:val="00B9410E"/>
    <w:rsid w:val="00B94DC5"/>
    <w:rsid w:val="00B95A33"/>
    <w:rsid w:val="00B9616F"/>
    <w:rsid w:val="00B97644"/>
    <w:rsid w:val="00B97B99"/>
    <w:rsid w:val="00BA0220"/>
    <w:rsid w:val="00BA0D03"/>
    <w:rsid w:val="00BA1029"/>
    <w:rsid w:val="00BA18BC"/>
    <w:rsid w:val="00BA192B"/>
    <w:rsid w:val="00BA24B0"/>
    <w:rsid w:val="00BA2664"/>
    <w:rsid w:val="00BA49D0"/>
    <w:rsid w:val="00BA4DDA"/>
    <w:rsid w:val="00BA516A"/>
    <w:rsid w:val="00BA608E"/>
    <w:rsid w:val="00BA70D5"/>
    <w:rsid w:val="00BA7545"/>
    <w:rsid w:val="00BA76A0"/>
    <w:rsid w:val="00BA7B94"/>
    <w:rsid w:val="00BB0BDC"/>
    <w:rsid w:val="00BB0C5A"/>
    <w:rsid w:val="00BB0F7D"/>
    <w:rsid w:val="00BB129D"/>
    <w:rsid w:val="00BB1FDA"/>
    <w:rsid w:val="00BB2970"/>
    <w:rsid w:val="00BB32D1"/>
    <w:rsid w:val="00BB37E3"/>
    <w:rsid w:val="00BB3EF0"/>
    <w:rsid w:val="00BB3F70"/>
    <w:rsid w:val="00BB414F"/>
    <w:rsid w:val="00BB4A68"/>
    <w:rsid w:val="00BB6603"/>
    <w:rsid w:val="00BB6658"/>
    <w:rsid w:val="00BB6820"/>
    <w:rsid w:val="00BB72FE"/>
    <w:rsid w:val="00BC08C9"/>
    <w:rsid w:val="00BC0D47"/>
    <w:rsid w:val="00BC0DD5"/>
    <w:rsid w:val="00BC1156"/>
    <w:rsid w:val="00BC1F69"/>
    <w:rsid w:val="00BC3444"/>
    <w:rsid w:val="00BC3CBB"/>
    <w:rsid w:val="00BC3ECF"/>
    <w:rsid w:val="00BC5323"/>
    <w:rsid w:val="00BC5B0E"/>
    <w:rsid w:val="00BC5D5B"/>
    <w:rsid w:val="00BC5E37"/>
    <w:rsid w:val="00BC69C8"/>
    <w:rsid w:val="00BC6AD2"/>
    <w:rsid w:val="00BC72AB"/>
    <w:rsid w:val="00BC79D3"/>
    <w:rsid w:val="00BC7E7F"/>
    <w:rsid w:val="00BD06A7"/>
    <w:rsid w:val="00BD0F12"/>
    <w:rsid w:val="00BD167F"/>
    <w:rsid w:val="00BD1C92"/>
    <w:rsid w:val="00BD2592"/>
    <w:rsid w:val="00BD2BA3"/>
    <w:rsid w:val="00BD2E95"/>
    <w:rsid w:val="00BD4174"/>
    <w:rsid w:val="00BD4C21"/>
    <w:rsid w:val="00BD5360"/>
    <w:rsid w:val="00BD5F55"/>
    <w:rsid w:val="00BD602F"/>
    <w:rsid w:val="00BD63C2"/>
    <w:rsid w:val="00BD651D"/>
    <w:rsid w:val="00BD6F51"/>
    <w:rsid w:val="00BD715C"/>
    <w:rsid w:val="00BE0595"/>
    <w:rsid w:val="00BE163A"/>
    <w:rsid w:val="00BE1DD8"/>
    <w:rsid w:val="00BE27F1"/>
    <w:rsid w:val="00BE2C74"/>
    <w:rsid w:val="00BE4447"/>
    <w:rsid w:val="00BE4544"/>
    <w:rsid w:val="00BE5286"/>
    <w:rsid w:val="00BE531B"/>
    <w:rsid w:val="00BE5DC2"/>
    <w:rsid w:val="00BE5E4F"/>
    <w:rsid w:val="00BE5F19"/>
    <w:rsid w:val="00BE6ACD"/>
    <w:rsid w:val="00BE75FE"/>
    <w:rsid w:val="00BE78C8"/>
    <w:rsid w:val="00BF07C1"/>
    <w:rsid w:val="00BF0E70"/>
    <w:rsid w:val="00BF0FFD"/>
    <w:rsid w:val="00BF1E3C"/>
    <w:rsid w:val="00BF1FEC"/>
    <w:rsid w:val="00BF2CBE"/>
    <w:rsid w:val="00BF3289"/>
    <w:rsid w:val="00BF3545"/>
    <w:rsid w:val="00BF44E1"/>
    <w:rsid w:val="00BF4CB5"/>
    <w:rsid w:val="00BF4D5A"/>
    <w:rsid w:val="00BF4DCC"/>
    <w:rsid w:val="00BF5774"/>
    <w:rsid w:val="00BF5CA3"/>
    <w:rsid w:val="00BF67D8"/>
    <w:rsid w:val="00BF6AF5"/>
    <w:rsid w:val="00C002AE"/>
    <w:rsid w:val="00C002F1"/>
    <w:rsid w:val="00C00EB1"/>
    <w:rsid w:val="00C02285"/>
    <w:rsid w:val="00C047D9"/>
    <w:rsid w:val="00C048D5"/>
    <w:rsid w:val="00C04B80"/>
    <w:rsid w:val="00C05230"/>
    <w:rsid w:val="00C0619A"/>
    <w:rsid w:val="00C0672A"/>
    <w:rsid w:val="00C06D9C"/>
    <w:rsid w:val="00C075FD"/>
    <w:rsid w:val="00C11296"/>
    <w:rsid w:val="00C1153D"/>
    <w:rsid w:val="00C118D3"/>
    <w:rsid w:val="00C12318"/>
    <w:rsid w:val="00C1235C"/>
    <w:rsid w:val="00C127C1"/>
    <w:rsid w:val="00C12D1B"/>
    <w:rsid w:val="00C1371E"/>
    <w:rsid w:val="00C14E04"/>
    <w:rsid w:val="00C15CF3"/>
    <w:rsid w:val="00C16ED4"/>
    <w:rsid w:val="00C201E6"/>
    <w:rsid w:val="00C2189B"/>
    <w:rsid w:val="00C21A4B"/>
    <w:rsid w:val="00C22D2D"/>
    <w:rsid w:val="00C22DC1"/>
    <w:rsid w:val="00C230E9"/>
    <w:rsid w:val="00C23365"/>
    <w:rsid w:val="00C247FF"/>
    <w:rsid w:val="00C2493A"/>
    <w:rsid w:val="00C25F61"/>
    <w:rsid w:val="00C26563"/>
    <w:rsid w:val="00C26A02"/>
    <w:rsid w:val="00C27C48"/>
    <w:rsid w:val="00C31203"/>
    <w:rsid w:val="00C31C8E"/>
    <w:rsid w:val="00C32AEB"/>
    <w:rsid w:val="00C32D41"/>
    <w:rsid w:val="00C33297"/>
    <w:rsid w:val="00C33DBA"/>
    <w:rsid w:val="00C3418F"/>
    <w:rsid w:val="00C348DD"/>
    <w:rsid w:val="00C34AF4"/>
    <w:rsid w:val="00C356B6"/>
    <w:rsid w:val="00C3586E"/>
    <w:rsid w:val="00C35D85"/>
    <w:rsid w:val="00C36374"/>
    <w:rsid w:val="00C36C96"/>
    <w:rsid w:val="00C36D90"/>
    <w:rsid w:val="00C37301"/>
    <w:rsid w:val="00C37413"/>
    <w:rsid w:val="00C3797E"/>
    <w:rsid w:val="00C37D1F"/>
    <w:rsid w:val="00C37E1C"/>
    <w:rsid w:val="00C41813"/>
    <w:rsid w:val="00C41FBB"/>
    <w:rsid w:val="00C425F4"/>
    <w:rsid w:val="00C4320C"/>
    <w:rsid w:val="00C43883"/>
    <w:rsid w:val="00C44059"/>
    <w:rsid w:val="00C443D9"/>
    <w:rsid w:val="00C458B8"/>
    <w:rsid w:val="00C46473"/>
    <w:rsid w:val="00C46771"/>
    <w:rsid w:val="00C47832"/>
    <w:rsid w:val="00C5010A"/>
    <w:rsid w:val="00C5087C"/>
    <w:rsid w:val="00C50C07"/>
    <w:rsid w:val="00C50CF1"/>
    <w:rsid w:val="00C50F7E"/>
    <w:rsid w:val="00C50FA7"/>
    <w:rsid w:val="00C50FFA"/>
    <w:rsid w:val="00C5117F"/>
    <w:rsid w:val="00C520DB"/>
    <w:rsid w:val="00C526AA"/>
    <w:rsid w:val="00C5445B"/>
    <w:rsid w:val="00C55FA7"/>
    <w:rsid w:val="00C56563"/>
    <w:rsid w:val="00C5710B"/>
    <w:rsid w:val="00C57C01"/>
    <w:rsid w:val="00C60777"/>
    <w:rsid w:val="00C634D7"/>
    <w:rsid w:val="00C646A5"/>
    <w:rsid w:val="00C64A80"/>
    <w:rsid w:val="00C64D8D"/>
    <w:rsid w:val="00C64F66"/>
    <w:rsid w:val="00C65BAF"/>
    <w:rsid w:val="00C663F4"/>
    <w:rsid w:val="00C66E98"/>
    <w:rsid w:val="00C6707B"/>
    <w:rsid w:val="00C670D4"/>
    <w:rsid w:val="00C676CA"/>
    <w:rsid w:val="00C67DB6"/>
    <w:rsid w:val="00C70091"/>
    <w:rsid w:val="00C70742"/>
    <w:rsid w:val="00C70DA2"/>
    <w:rsid w:val="00C7100D"/>
    <w:rsid w:val="00C74AE5"/>
    <w:rsid w:val="00C75662"/>
    <w:rsid w:val="00C7637C"/>
    <w:rsid w:val="00C76BEE"/>
    <w:rsid w:val="00C77091"/>
    <w:rsid w:val="00C7793D"/>
    <w:rsid w:val="00C803AE"/>
    <w:rsid w:val="00C805F8"/>
    <w:rsid w:val="00C80DF8"/>
    <w:rsid w:val="00C82374"/>
    <w:rsid w:val="00C82B20"/>
    <w:rsid w:val="00C82BA9"/>
    <w:rsid w:val="00C83AA2"/>
    <w:rsid w:val="00C83E24"/>
    <w:rsid w:val="00C8443A"/>
    <w:rsid w:val="00C85191"/>
    <w:rsid w:val="00C85372"/>
    <w:rsid w:val="00C85F9C"/>
    <w:rsid w:val="00C90356"/>
    <w:rsid w:val="00C9063D"/>
    <w:rsid w:val="00C91173"/>
    <w:rsid w:val="00C914CD"/>
    <w:rsid w:val="00C91B75"/>
    <w:rsid w:val="00C928CC"/>
    <w:rsid w:val="00C92BD5"/>
    <w:rsid w:val="00C940F1"/>
    <w:rsid w:val="00C946D4"/>
    <w:rsid w:val="00C947C4"/>
    <w:rsid w:val="00C949A8"/>
    <w:rsid w:val="00C94A4A"/>
    <w:rsid w:val="00C94E11"/>
    <w:rsid w:val="00C94E22"/>
    <w:rsid w:val="00C94E6E"/>
    <w:rsid w:val="00C95338"/>
    <w:rsid w:val="00C95BE4"/>
    <w:rsid w:val="00C9697F"/>
    <w:rsid w:val="00C96F7B"/>
    <w:rsid w:val="00CA075F"/>
    <w:rsid w:val="00CA0873"/>
    <w:rsid w:val="00CA0989"/>
    <w:rsid w:val="00CA11B3"/>
    <w:rsid w:val="00CA1EE2"/>
    <w:rsid w:val="00CA25C5"/>
    <w:rsid w:val="00CA274F"/>
    <w:rsid w:val="00CA2806"/>
    <w:rsid w:val="00CA2A7A"/>
    <w:rsid w:val="00CA37B8"/>
    <w:rsid w:val="00CA3A84"/>
    <w:rsid w:val="00CA43A2"/>
    <w:rsid w:val="00CA5736"/>
    <w:rsid w:val="00CA5824"/>
    <w:rsid w:val="00CA5B75"/>
    <w:rsid w:val="00CA6A09"/>
    <w:rsid w:val="00CA749F"/>
    <w:rsid w:val="00CA7AA9"/>
    <w:rsid w:val="00CA7E8E"/>
    <w:rsid w:val="00CB09B7"/>
    <w:rsid w:val="00CB0E2C"/>
    <w:rsid w:val="00CB12EF"/>
    <w:rsid w:val="00CB1F26"/>
    <w:rsid w:val="00CB1FFC"/>
    <w:rsid w:val="00CB21E5"/>
    <w:rsid w:val="00CB2434"/>
    <w:rsid w:val="00CB2CE1"/>
    <w:rsid w:val="00CB3C60"/>
    <w:rsid w:val="00CB4AF1"/>
    <w:rsid w:val="00CB51AC"/>
    <w:rsid w:val="00CB5333"/>
    <w:rsid w:val="00CB57E6"/>
    <w:rsid w:val="00CB5EB8"/>
    <w:rsid w:val="00CB611B"/>
    <w:rsid w:val="00CB6142"/>
    <w:rsid w:val="00CB63ED"/>
    <w:rsid w:val="00CB7001"/>
    <w:rsid w:val="00CB7B27"/>
    <w:rsid w:val="00CB7B5E"/>
    <w:rsid w:val="00CB7E40"/>
    <w:rsid w:val="00CC05FF"/>
    <w:rsid w:val="00CC0FBC"/>
    <w:rsid w:val="00CC326C"/>
    <w:rsid w:val="00CC3689"/>
    <w:rsid w:val="00CC3C94"/>
    <w:rsid w:val="00CC3F6F"/>
    <w:rsid w:val="00CC4C7A"/>
    <w:rsid w:val="00CC4F8E"/>
    <w:rsid w:val="00CC615B"/>
    <w:rsid w:val="00CC79CE"/>
    <w:rsid w:val="00CD13BF"/>
    <w:rsid w:val="00CD28FD"/>
    <w:rsid w:val="00CD2DEB"/>
    <w:rsid w:val="00CD3C3A"/>
    <w:rsid w:val="00CD43E6"/>
    <w:rsid w:val="00CD493F"/>
    <w:rsid w:val="00CD5ADE"/>
    <w:rsid w:val="00CD5C0E"/>
    <w:rsid w:val="00CD6365"/>
    <w:rsid w:val="00CD7A2F"/>
    <w:rsid w:val="00CD7C7D"/>
    <w:rsid w:val="00CD7E1D"/>
    <w:rsid w:val="00CE01A9"/>
    <w:rsid w:val="00CE029D"/>
    <w:rsid w:val="00CE0BFA"/>
    <w:rsid w:val="00CE0DB4"/>
    <w:rsid w:val="00CE1741"/>
    <w:rsid w:val="00CE1DE1"/>
    <w:rsid w:val="00CE1EE1"/>
    <w:rsid w:val="00CE201E"/>
    <w:rsid w:val="00CE292A"/>
    <w:rsid w:val="00CE3918"/>
    <w:rsid w:val="00CE4D88"/>
    <w:rsid w:val="00CE4DED"/>
    <w:rsid w:val="00CE4F78"/>
    <w:rsid w:val="00CE542C"/>
    <w:rsid w:val="00CE558A"/>
    <w:rsid w:val="00CE62EC"/>
    <w:rsid w:val="00CE6602"/>
    <w:rsid w:val="00CE6F78"/>
    <w:rsid w:val="00CE7B0B"/>
    <w:rsid w:val="00CE7FDF"/>
    <w:rsid w:val="00CF0ECB"/>
    <w:rsid w:val="00CF125D"/>
    <w:rsid w:val="00CF1B3F"/>
    <w:rsid w:val="00CF1F60"/>
    <w:rsid w:val="00CF35AF"/>
    <w:rsid w:val="00CF3817"/>
    <w:rsid w:val="00CF3859"/>
    <w:rsid w:val="00CF391F"/>
    <w:rsid w:val="00CF43EF"/>
    <w:rsid w:val="00CF4430"/>
    <w:rsid w:val="00CF4DC8"/>
    <w:rsid w:val="00CF4F9E"/>
    <w:rsid w:val="00CF5D21"/>
    <w:rsid w:val="00CF6C55"/>
    <w:rsid w:val="00CF713C"/>
    <w:rsid w:val="00CF73C7"/>
    <w:rsid w:val="00CF7468"/>
    <w:rsid w:val="00D0018B"/>
    <w:rsid w:val="00D004ED"/>
    <w:rsid w:val="00D0169D"/>
    <w:rsid w:val="00D020CB"/>
    <w:rsid w:val="00D022F1"/>
    <w:rsid w:val="00D02764"/>
    <w:rsid w:val="00D028C5"/>
    <w:rsid w:val="00D02A95"/>
    <w:rsid w:val="00D03014"/>
    <w:rsid w:val="00D03276"/>
    <w:rsid w:val="00D045FE"/>
    <w:rsid w:val="00D05453"/>
    <w:rsid w:val="00D071A2"/>
    <w:rsid w:val="00D07543"/>
    <w:rsid w:val="00D07D83"/>
    <w:rsid w:val="00D10039"/>
    <w:rsid w:val="00D106C6"/>
    <w:rsid w:val="00D10D97"/>
    <w:rsid w:val="00D117B0"/>
    <w:rsid w:val="00D12574"/>
    <w:rsid w:val="00D12C29"/>
    <w:rsid w:val="00D13894"/>
    <w:rsid w:val="00D13CFD"/>
    <w:rsid w:val="00D13F36"/>
    <w:rsid w:val="00D13FE2"/>
    <w:rsid w:val="00D141DE"/>
    <w:rsid w:val="00D14266"/>
    <w:rsid w:val="00D15387"/>
    <w:rsid w:val="00D1655A"/>
    <w:rsid w:val="00D2015D"/>
    <w:rsid w:val="00D207C9"/>
    <w:rsid w:val="00D21F8A"/>
    <w:rsid w:val="00D22BA0"/>
    <w:rsid w:val="00D240E9"/>
    <w:rsid w:val="00D2536E"/>
    <w:rsid w:val="00D25916"/>
    <w:rsid w:val="00D26074"/>
    <w:rsid w:val="00D2708A"/>
    <w:rsid w:val="00D27235"/>
    <w:rsid w:val="00D272BC"/>
    <w:rsid w:val="00D2791E"/>
    <w:rsid w:val="00D30302"/>
    <w:rsid w:val="00D31013"/>
    <w:rsid w:val="00D31D1B"/>
    <w:rsid w:val="00D31EAF"/>
    <w:rsid w:val="00D327E5"/>
    <w:rsid w:val="00D32FC5"/>
    <w:rsid w:val="00D336C4"/>
    <w:rsid w:val="00D354D7"/>
    <w:rsid w:val="00D3711A"/>
    <w:rsid w:val="00D37870"/>
    <w:rsid w:val="00D37CD3"/>
    <w:rsid w:val="00D40536"/>
    <w:rsid w:val="00D4081B"/>
    <w:rsid w:val="00D40B5B"/>
    <w:rsid w:val="00D41B81"/>
    <w:rsid w:val="00D4286C"/>
    <w:rsid w:val="00D42D59"/>
    <w:rsid w:val="00D42F1F"/>
    <w:rsid w:val="00D44026"/>
    <w:rsid w:val="00D44118"/>
    <w:rsid w:val="00D44EC8"/>
    <w:rsid w:val="00D4540B"/>
    <w:rsid w:val="00D468DF"/>
    <w:rsid w:val="00D46FFB"/>
    <w:rsid w:val="00D506C6"/>
    <w:rsid w:val="00D50BA9"/>
    <w:rsid w:val="00D520B0"/>
    <w:rsid w:val="00D532B1"/>
    <w:rsid w:val="00D532F0"/>
    <w:rsid w:val="00D535BC"/>
    <w:rsid w:val="00D54E14"/>
    <w:rsid w:val="00D54EB6"/>
    <w:rsid w:val="00D54F58"/>
    <w:rsid w:val="00D55603"/>
    <w:rsid w:val="00D55824"/>
    <w:rsid w:val="00D569C7"/>
    <w:rsid w:val="00D57307"/>
    <w:rsid w:val="00D576B7"/>
    <w:rsid w:val="00D57C9B"/>
    <w:rsid w:val="00D60983"/>
    <w:rsid w:val="00D61735"/>
    <w:rsid w:val="00D61C78"/>
    <w:rsid w:val="00D62526"/>
    <w:rsid w:val="00D6282B"/>
    <w:rsid w:val="00D62A4E"/>
    <w:rsid w:val="00D63111"/>
    <w:rsid w:val="00D637EA"/>
    <w:rsid w:val="00D63838"/>
    <w:rsid w:val="00D63B45"/>
    <w:rsid w:val="00D63F9B"/>
    <w:rsid w:val="00D66BAB"/>
    <w:rsid w:val="00D6790D"/>
    <w:rsid w:val="00D67E95"/>
    <w:rsid w:val="00D71D09"/>
    <w:rsid w:val="00D71F47"/>
    <w:rsid w:val="00D71FE4"/>
    <w:rsid w:val="00D723C3"/>
    <w:rsid w:val="00D7297C"/>
    <w:rsid w:val="00D72BD9"/>
    <w:rsid w:val="00D72F97"/>
    <w:rsid w:val="00D74198"/>
    <w:rsid w:val="00D74B20"/>
    <w:rsid w:val="00D74BC2"/>
    <w:rsid w:val="00D752C8"/>
    <w:rsid w:val="00D76131"/>
    <w:rsid w:val="00D76790"/>
    <w:rsid w:val="00D76891"/>
    <w:rsid w:val="00D76D5C"/>
    <w:rsid w:val="00D773FA"/>
    <w:rsid w:val="00D7748A"/>
    <w:rsid w:val="00D776E9"/>
    <w:rsid w:val="00D80145"/>
    <w:rsid w:val="00D80340"/>
    <w:rsid w:val="00D82AA8"/>
    <w:rsid w:val="00D82B83"/>
    <w:rsid w:val="00D83A6E"/>
    <w:rsid w:val="00D848B7"/>
    <w:rsid w:val="00D84B19"/>
    <w:rsid w:val="00D850D8"/>
    <w:rsid w:val="00D856C4"/>
    <w:rsid w:val="00D86B97"/>
    <w:rsid w:val="00D870DA"/>
    <w:rsid w:val="00D87137"/>
    <w:rsid w:val="00D874EF"/>
    <w:rsid w:val="00D87F3E"/>
    <w:rsid w:val="00D90DFA"/>
    <w:rsid w:val="00D90E5B"/>
    <w:rsid w:val="00D91082"/>
    <w:rsid w:val="00D91771"/>
    <w:rsid w:val="00D9264D"/>
    <w:rsid w:val="00D92709"/>
    <w:rsid w:val="00D930D1"/>
    <w:rsid w:val="00D931FA"/>
    <w:rsid w:val="00D93C28"/>
    <w:rsid w:val="00D93CBF"/>
    <w:rsid w:val="00D93DCF"/>
    <w:rsid w:val="00D940CD"/>
    <w:rsid w:val="00D94F75"/>
    <w:rsid w:val="00D95C82"/>
    <w:rsid w:val="00D96031"/>
    <w:rsid w:val="00D9762D"/>
    <w:rsid w:val="00D97D43"/>
    <w:rsid w:val="00DA013D"/>
    <w:rsid w:val="00DA0E10"/>
    <w:rsid w:val="00DA0FB0"/>
    <w:rsid w:val="00DA1B3E"/>
    <w:rsid w:val="00DA31C9"/>
    <w:rsid w:val="00DA3958"/>
    <w:rsid w:val="00DA39F2"/>
    <w:rsid w:val="00DA3B77"/>
    <w:rsid w:val="00DA4073"/>
    <w:rsid w:val="00DA42FD"/>
    <w:rsid w:val="00DA49FD"/>
    <w:rsid w:val="00DA4E42"/>
    <w:rsid w:val="00DA52BA"/>
    <w:rsid w:val="00DA5397"/>
    <w:rsid w:val="00DA6034"/>
    <w:rsid w:val="00DA68CF"/>
    <w:rsid w:val="00DA7587"/>
    <w:rsid w:val="00DB0380"/>
    <w:rsid w:val="00DB0FFF"/>
    <w:rsid w:val="00DB1A96"/>
    <w:rsid w:val="00DB1F9A"/>
    <w:rsid w:val="00DB4D81"/>
    <w:rsid w:val="00DB59E4"/>
    <w:rsid w:val="00DB59F6"/>
    <w:rsid w:val="00DB614A"/>
    <w:rsid w:val="00DB7185"/>
    <w:rsid w:val="00DC01C3"/>
    <w:rsid w:val="00DC0475"/>
    <w:rsid w:val="00DC05CA"/>
    <w:rsid w:val="00DC08F0"/>
    <w:rsid w:val="00DC0F9F"/>
    <w:rsid w:val="00DC12F6"/>
    <w:rsid w:val="00DC1448"/>
    <w:rsid w:val="00DC1463"/>
    <w:rsid w:val="00DC2904"/>
    <w:rsid w:val="00DC34EF"/>
    <w:rsid w:val="00DC3DEC"/>
    <w:rsid w:val="00DC4108"/>
    <w:rsid w:val="00DC43F2"/>
    <w:rsid w:val="00DC44C1"/>
    <w:rsid w:val="00DC46CA"/>
    <w:rsid w:val="00DC4984"/>
    <w:rsid w:val="00DC54E8"/>
    <w:rsid w:val="00DC58E0"/>
    <w:rsid w:val="00DC5A1D"/>
    <w:rsid w:val="00DC5AD1"/>
    <w:rsid w:val="00DC6660"/>
    <w:rsid w:val="00DC6B96"/>
    <w:rsid w:val="00DC6F84"/>
    <w:rsid w:val="00DC71EA"/>
    <w:rsid w:val="00DC7383"/>
    <w:rsid w:val="00DC7C4E"/>
    <w:rsid w:val="00DD0844"/>
    <w:rsid w:val="00DD0E3A"/>
    <w:rsid w:val="00DD1A49"/>
    <w:rsid w:val="00DD2A95"/>
    <w:rsid w:val="00DD2BA0"/>
    <w:rsid w:val="00DD30D1"/>
    <w:rsid w:val="00DD3A85"/>
    <w:rsid w:val="00DD3CA9"/>
    <w:rsid w:val="00DD4EBC"/>
    <w:rsid w:val="00DD54DE"/>
    <w:rsid w:val="00DD5BF1"/>
    <w:rsid w:val="00DD5E5C"/>
    <w:rsid w:val="00DD5F10"/>
    <w:rsid w:val="00DD68CE"/>
    <w:rsid w:val="00DD7DCC"/>
    <w:rsid w:val="00DD7FE9"/>
    <w:rsid w:val="00DE0308"/>
    <w:rsid w:val="00DE08D4"/>
    <w:rsid w:val="00DE1038"/>
    <w:rsid w:val="00DE12CB"/>
    <w:rsid w:val="00DE1A3D"/>
    <w:rsid w:val="00DE2420"/>
    <w:rsid w:val="00DE3FBE"/>
    <w:rsid w:val="00DE4AEA"/>
    <w:rsid w:val="00DE5364"/>
    <w:rsid w:val="00DE5F38"/>
    <w:rsid w:val="00DE6D74"/>
    <w:rsid w:val="00DE714D"/>
    <w:rsid w:val="00DE733A"/>
    <w:rsid w:val="00DE7C12"/>
    <w:rsid w:val="00DE7E54"/>
    <w:rsid w:val="00DF1DB9"/>
    <w:rsid w:val="00DF2777"/>
    <w:rsid w:val="00DF3CF5"/>
    <w:rsid w:val="00DF4185"/>
    <w:rsid w:val="00DF440C"/>
    <w:rsid w:val="00DF4995"/>
    <w:rsid w:val="00DF51CD"/>
    <w:rsid w:val="00DF5F24"/>
    <w:rsid w:val="00DF6870"/>
    <w:rsid w:val="00DF6F47"/>
    <w:rsid w:val="00DF7370"/>
    <w:rsid w:val="00DF7CFF"/>
    <w:rsid w:val="00DF7E85"/>
    <w:rsid w:val="00E000D9"/>
    <w:rsid w:val="00E00277"/>
    <w:rsid w:val="00E004F7"/>
    <w:rsid w:val="00E00BCA"/>
    <w:rsid w:val="00E012AA"/>
    <w:rsid w:val="00E0144A"/>
    <w:rsid w:val="00E01D5B"/>
    <w:rsid w:val="00E02150"/>
    <w:rsid w:val="00E024DB"/>
    <w:rsid w:val="00E035FF"/>
    <w:rsid w:val="00E03731"/>
    <w:rsid w:val="00E03AF5"/>
    <w:rsid w:val="00E05324"/>
    <w:rsid w:val="00E058AE"/>
    <w:rsid w:val="00E05CF7"/>
    <w:rsid w:val="00E061F3"/>
    <w:rsid w:val="00E06E72"/>
    <w:rsid w:val="00E10294"/>
    <w:rsid w:val="00E1071D"/>
    <w:rsid w:val="00E111DD"/>
    <w:rsid w:val="00E11B6C"/>
    <w:rsid w:val="00E12295"/>
    <w:rsid w:val="00E129EC"/>
    <w:rsid w:val="00E134B2"/>
    <w:rsid w:val="00E1456C"/>
    <w:rsid w:val="00E147EE"/>
    <w:rsid w:val="00E161BD"/>
    <w:rsid w:val="00E163E5"/>
    <w:rsid w:val="00E20266"/>
    <w:rsid w:val="00E209A5"/>
    <w:rsid w:val="00E20ABC"/>
    <w:rsid w:val="00E20B05"/>
    <w:rsid w:val="00E225CB"/>
    <w:rsid w:val="00E2418C"/>
    <w:rsid w:val="00E2493C"/>
    <w:rsid w:val="00E257C6"/>
    <w:rsid w:val="00E26147"/>
    <w:rsid w:val="00E26B3A"/>
    <w:rsid w:val="00E27738"/>
    <w:rsid w:val="00E27B11"/>
    <w:rsid w:val="00E27F38"/>
    <w:rsid w:val="00E3027D"/>
    <w:rsid w:val="00E30958"/>
    <w:rsid w:val="00E30FE8"/>
    <w:rsid w:val="00E31DE4"/>
    <w:rsid w:val="00E32972"/>
    <w:rsid w:val="00E32CBB"/>
    <w:rsid w:val="00E334B2"/>
    <w:rsid w:val="00E34643"/>
    <w:rsid w:val="00E348E6"/>
    <w:rsid w:val="00E34FF2"/>
    <w:rsid w:val="00E351AA"/>
    <w:rsid w:val="00E3575C"/>
    <w:rsid w:val="00E36592"/>
    <w:rsid w:val="00E36EDA"/>
    <w:rsid w:val="00E37810"/>
    <w:rsid w:val="00E40486"/>
    <w:rsid w:val="00E404D5"/>
    <w:rsid w:val="00E40755"/>
    <w:rsid w:val="00E40C51"/>
    <w:rsid w:val="00E4154E"/>
    <w:rsid w:val="00E41E94"/>
    <w:rsid w:val="00E42191"/>
    <w:rsid w:val="00E42965"/>
    <w:rsid w:val="00E43402"/>
    <w:rsid w:val="00E4354E"/>
    <w:rsid w:val="00E43B00"/>
    <w:rsid w:val="00E43C7E"/>
    <w:rsid w:val="00E43F1F"/>
    <w:rsid w:val="00E44A71"/>
    <w:rsid w:val="00E44C98"/>
    <w:rsid w:val="00E44CB5"/>
    <w:rsid w:val="00E45F02"/>
    <w:rsid w:val="00E46555"/>
    <w:rsid w:val="00E46E34"/>
    <w:rsid w:val="00E47DB8"/>
    <w:rsid w:val="00E50249"/>
    <w:rsid w:val="00E503AC"/>
    <w:rsid w:val="00E51C26"/>
    <w:rsid w:val="00E51C5B"/>
    <w:rsid w:val="00E51CED"/>
    <w:rsid w:val="00E51FE4"/>
    <w:rsid w:val="00E5213B"/>
    <w:rsid w:val="00E5285B"/>
    <w:rsid w:val="00E52C40"/>
    <w:rsid w:val="00E53D0B"/>
    <w:rsid w:val="00E5457C"/>
    <w:rsid w:val="00E549D3"/>
    <w:rsid w:val="00E54B98"/>
    <w:rsid w:val="00E6022B"/>
    <w:rsid w:val="00E608D2"/>
    <w:rsid w:val="00E60D3D"/>
    <w:rsid w:val="00E6164E"/>
    <w:rsid w:val="00E61951"/>
    <w:rsid w:val="00E62636"/>
    <w:rsid w:val="00E63292"/>
    <w:rsid w:val="00E637A0"/>
    <w:rsid w:val="00E64A64"/>
    <w:rsid w:val="00E65800"/>
    <w:rsid w:val="00E65B1D"/>
    <w:rsid w:val="00E66356"/>
    <w:rsid w:val="00E670FC"/>
    <w:rsid w:val="00E6761A"/>
    <w:rsid w:val="00E67716"/>
    <w:rsid w:val="00E67F50"/>
    <w:rsid w:val="00E7114C"/>
    <w:rsid w:val="00E7118F"/>
    <w:rsid w:val="00E71CB7"/>
    <w:rsid w:val="00E7233A"/>
    <w:rsid w:val="00E7326E"/>
    <w:rsid w:val="00E74024"/>
    <w:rsid w:val="00E74770"/>
    <w:rsid w:val="00E74B55"/>
    <w:rsid w:val="00E74D62"/>
    <w:rsid w:val="00E75052"/>
    <w:rsid w:val="00E75612"/>
    <w:rsid w:val="00E76002"/>
    <w:rsid w:val="00E769AE"/>
    <w:rsid w:val="00E76FC4"/>
    <w:rsid w:val="00E77836"/>
    <w:rsid w:val="00E77A84"/>
    <w:rsid w:val="00E8015E"/>
    <w:rsid w:val="00E83981"/>
    <w:rsid w:val="00E851E1"/>
    <w:rsid w:val="00E8582E"/>
    <w:rsid w:val="00E85CDB"/>
    <w:rsid w:val="00E860AE"/>
    <w:rsid w:val="00E864A3"/>
    <w:rsid w:val="00E86C55"/>
    <w:rsid w:val="00E877C5"/>
    <w:rsid w:val="00E878CF"/>
    <w:rsid w:val="00E91435"/>
    <w:rsid w:val="00E91537"/>
    <w:rsid w:val="00E918A6"/>
    <w:rsid w:val="00E91FB3"/>
    <w:rsid w:val="00E92D48"/>
    <w:rsid w:val="00E92FDC"/>
    <w:rsid w:val="00E93617"/>
    <w:rsid w:val="00E93BCC"/>
    <w:rsid w:val="00E94C0F"/>
    <w:rsid w:val="00E95C0C"/>
    <w:rsid w:val="00E96447"/>
    <w:rsid w:val="00E97013"/>
    <w:rsid w:val="00EA0F32"/>
    <w:rsid w:val="00EA1A83"/>
    <w:rsid w:val="00EA1DC9"/>
    <w:rsid w:val="00EA3215"/>
    <w:rsid w:val="00EA42B7"/>
    <w:rsid w:val="00EA4747"/>
    <w:rsid w:val="00EA478D"/>
    <w:rsid w:val="00EA4E1D"/>
    <w:rsid w:val="00EA6019"/>
    <w:rsid w:val="00EA6375"/>
    <w:rsid w:val="00EA63E6"/>
    <w:rsid w:val="00EA744F"/>
    <w:rsid w:val="00EA7F09"/>
    <w:rsid w:val="00EB0442"/>
    <w:rsid w:val="00EB12C8"/>
    <w:rsid w:val="00EB1E2C"/>
    <w:rsid w:val="00EB2AE2"/>
    <w:rsid w:val="00EB3128"/>
    <w:rsid w:val="00EB3630"/>
    <w:rsid w:val="00EB3AEB"/>
    <w:rsid w:val="00EB3BD3"/>
    <w:rsid w:val="00EB3DF1"/>
    <w:rsid w:val="00EB4475"/>
    <w:rsid w:val="00EB4B60"/>
    <w:rsid w:val="00EB4C10"/>
    <w:rsid w:val="00EB4CC2"/>
    <w:rsid w:val="00EB51F3"/>
    <w:rsid w:val="00EB5254"/>
    <w:rsid w:val="00EB656D"/>
    <w:rsid w:val="00EB66E9"/>
    <w:rsid w:val="00EB71D1"/>
    <w:rsid w:val="00EC007C"/>
    <w:rsid w:val="00EC0973"/>
    <w:rsid w:val="00EC1356"/>
    <w:rsid w:val="00EC1891"/>
    <w:rsid w:val="00EC1A1B"/>
    <w:rsid w:val="00EC1FF1"/>
    <w:rsid w:val="00EC2171"/>
    <w:rsid w:val="00EC28B5"/>
    <w:rsid w:val="00EC3E29"/>
    <w:rsid w:val="00EC3F99"/>
    <w:rsid w:val="00EC4F6A"/>
    <w:rsid w:val="00EC58FA"/>
    <w:rsid w:val="00EC5A89"/>
    <w:rsid w:val="00EC673B"/>
    <w:rsid w:val="00EC6921"/>
    <w:rsid w:val="00EC6D18"/>
    <w:rsid w:val="00EC78A1"/>
    <w:rsid w:val="00ED025A"/>
    <w:rsid w:val="00ED0DAE"/>
    <w:rsid w:val="00ED1388"/>
    <w:rsid w:val="00ED383C"/>
    <w:rsid w:val="00ED3AE9"/>
    <w:rsid w:val="00ED3DD8"/>
    <w:rsid w:val="00ED46F4"/>
    <w:rsid w:val="00ED4FD1"/>
    <w:rsid w:val="00ED5359"/>
    <w:rsid w:val="00ED5453"/>
    <w:rsid w:val="00ED58ED"/>
    <w:rsid w:val="00ED7184"/>
    <w:rsid w:val="00ED751A"/>
    <w:rsid w:val="00ED7535"/>
    <w:rsid w:val="00ED7C46"/>
    <w:rsid w:val="00EE0E7A"/>
    <w:rsid w:val="00EE14A2"/>
    <w:rsid w:val="00EE1D12"/>
    <w:rsid w:val="00EE33D9"/>
    <w:rsid w:val="00EE3903"/>
    <w:rsid w:val="00EE4154"/>
    <w:rsid w:val="00EE4E34"/>
    <w:rsid w:val="00EE5105"/>
    <w:rsid w:val="00EE5283"/>
    <w:rsid w:val="00EE5712"/>
    <w:rsid w:val="00EE572A"/>
    <w:rsid w:val="00EE57EC"/>
    <w:rsid w:val="00EE5FB4"/>
    <w:rsid w:val="00EE6120"/>
    <w:rsid w:val="00EE7414"/>
    <w:rsid w:val="00EE7A39"/>
    <w:rsid w:val="00EE7AAD"/>
    <w:rsid w:val="00EF048A"/>
    <w:rsid w:val="00EF0D13"/>
    <w:rsid w:val="00EF1ABA"/>
    <w:rsid w:val="00EF1B8D"/>
    <w:rsid w:val="00EF1BD2"/>
    <w:rsid w:val="00EF1F31"/>
    <w:rsid w:val="00EF2075"/>
    <w:rsid w:val="00EF3BB6"/>
    <w:rsid w:val="00EF51F3"/>
    <w:rsid w:val="00EF53B5"/>
    <w:rsid w:val="00EF70F7"/>
    <w:rsid w:val="00EF76C0"/>
    <w:rsid w:val="00EF7D78"/>
    <w:rsid w:val="00F0024D"/>
    <w:rsid w:val="00F0149B"/>
    <w:rsid w:val="00F016A4"/>
    <w:rsid w:val="00F01BC5"/>
    <w:rsid w:val="00F0214F"/>
    <w:rsid w:val="00F021C3"/>
    <w:rsid w:val="00F036D2"/>
    <w:rsid w:val="00F03759"/>
    <w:rsid w:val="00F03E54"/>
    <w:rsid w:val="00F045C2"/>
    <w:rsid w:val="00F053BB"/>
    <w:rsid w:val="00F05824"/>
    <w:rsid w:val="00F05A80"/>
    <w:rsid w:val="00F0776C"/>
    <w:rsid w:val="00F1005B"/>
    <w:rsid w:val="00F106E3"/>
    <w:rsid w:val="00F1081F"/>
    <w:rsid w:val="00F10E06"/>
    <w:rsid w:val="00F11093"/>
    <w:rsid w:val="00F122B4"/>
    <w:rsid w:val="00F1248D"/>
    <w:rsid w:val="00F128C4"/>
    <w:rsid w:val="00F12BC8"/>
    <w:rsid w:val="00F13715"/>
    <w:rsid w:val="00F13A19"/>
    <w:rsid w:val="00F13B46"/>
    <w:rsid w:val="00F13BD0"/>
    <w:rsid w:val="00F14226"/>
    <w:rsid w:val="00F14FC3"/>
    <w:rsid w:val="00F16345"/>
    <w:rsid w:val="00F1636C"/>
    <w:rsid w:val="00F170C1"/>
    <w:rsid w:val="00F17337"/>
    <w:rsid w:val="00F20FEE"/>
    <w:rsid w:val="00F2139C"/>
    <w:rsid w:val="00F22583"/>
    <w:rsid w:val="00F22C8A"/>
    <w:rsid w:val="00F22E83"/>
    <w:rsid w:val="00F23308"/>
    <w:rsid w:val="00F24AD3"/>
    <w:rsid w:val="00F25303"/>
    <w:rsid w:val="00F25ED5"/>
    <w:rsid w:val="00F2684F"/>
    <w:rsid w:val="00F2714D"/>
    <w:rsid w:val="00F27537"/>
    <w:rsid w:val="00F279B5"/>
    <w:rsid w:val="00F27E0F"/>
    <w:rsid w:val="00F308A3"/>
    <w:rsid w:val="00F310F3"/>
    <w:rsid w:val="00F311F4"/>
    <w:rsid w:val="00F32323"/>
    <w:rsid w:val="00F32C4B"/>
    <w:rsid w:val="00F34345"/>
    <w:rsid w:val="00F3448F"/>
    <w:rsid w:val="00F3568D"/>
    <w:rsid w:val="00F356B2"/>
    <w:rsid w:val="00F36D21"/>
    <w:rsid w:val="00F375AD"/>
    <w:rsid w:val="00F376F3"/>
    <w:rsid w:val="00F377A4"/>
    <w:rsid w:val="00F377E8"/>
    <w:rsid w:val="00F40647"/>
    <w:rsid w:val="00F408F6"/>
    <w:rsid w:val="00F413A4"/>
    <w:rsid w:val="00F413FF"/>
    <w:rsid w:val="00F428F6"/>
    <w:rsid w:val="00F43022"/>
    <w:rsid w:val="00F430A7"/>
    <w:rsid w:val="00F4341F"/>
    <w:rsid w:val="00F45680"/>
    <w:rsid w:val="00F46D85"/>
    <w:rsid w:val="00F46F3D"/>
    <w:rsid w:val="00F479C2"/>
    <w:rsid w:val="00F50634"/>
    <w:rsid w:val="00F520B7"/>
    <w:rsid w:val="00F525EE"/>
    <w:rsid w:val="00F52B6D"/>
    <w:rsid w:val="00F52D78"/>
    <w:rsid w:val="00F54754"/>
    <w:rsid w:val="00F54E09"/>
    <w:rsid w:val="00F56707"/>
    <w:rsid w:val="00F56871"/>
    <w:rsid w:val="00F56C84"/>
    <w:rsid w:val="00F61157"/>
    <w:rsid w:val="00F6137D"/>
    <w:rsid w:val="00F613EB"/>
    <w:rsid w:val="00F61FC5"/>
    <w:rsid w:val="00F6206C"/>
    <w:rsid w:val="00F62A8A"/>
    <w:rsid w:val="00F62D01"/>
    <w:rsid w:val="00F62FA7"/>
    <w:rsid w:val="00F631DA"/>
    <w:rsid w:val="00F63239"/>
    <w:rsid w:val="00F63313"/>
    <w:rsid w:val="00F6371A"/>
    <w:rsid w:val="00F642B4"/>
    <w:rsid w:val="00F64EF2"/>
    <w:rsid w:val="00F65E63"/>
    <w:rsid w:val="00F669C2"/>
    <w:rsid w:val="00F66ADA"/>
    <w:rsid w:val="00F67DFD"/>
    <w:rsid w:val="00F708C1"/>
    <w:rsid w:val="00F70A15"/>
    <w:rsid w:val="00F70B10"/>
    <w:rsid w:val="00F71102"/>
    <w:rsid w:val="00F71661"/>
    <w:rsid w:val="00F7170B"/>
    <w:rsid w:val="00F733AE"/>
    <w:rsid w:val="00F75420"/>
    <w:rsid w:val="00F755CD"/>
    <w:rsid w:val="00F7585B"/>
    <w:rsid w:val="00F76186"/>
    <w:rsid w:val="00F768F7"/>
    <w:rsid w:val="00F76F50"/>
    <w:rsid w:val="00F77172"/>
    <w:rsid w:val="00F7750C"/>
    <w:rsid w:val="00F77E3E"/>
    <w:rsid w:val="00F802F3"/>
    <w:rsid w:val="00F808F6"/>
    <w:rsid w:val="00F80C36"/>
    <w:rsid w:val="00F81248"/>
    <w:rsid w:val="00F8176A"/>
    <w:rsid w:val="00F81790"/>
    <w:rsid w:val="00F81A1D"/>
    <w:rsid w:val="00F82133"/>
    <w:rsid w:val="00F8230E"/>
    <w:rsid w:val="00F827B2"/>
    <w:rsid w:val="00F8337B"/>
    <w:rsid w:val="00F8355E"/>
    <w:rsid w:val="00F8373F"/>
    <w:rsid w:val="00F838F7"/>
    <w:rsid w:val="00F843B8"/>
    <w:rsid w:val="00F84655"/>
    <w:rsid w:val="00F84673"/>
    <w:rsid w:val="00F848F6"/>
    <w:rsid w:val="00F86AE0"/>
    <w:rsid w:val="00F87201"/>
    <w:rsid w:val="00F903C2"/>
    <w:rsid w:val="00F910C8"/>
    <w:rsid w:val="00F917B6"/>
    <w:rsid w:val="00F91881"/>
    <w:rsid w:val="00F9235A"/>
    <w:rsid w:val="00F92C41"/>
    <w:rsid w:val="00F931A2"/>
    <w:rsid w:val="00F937AF"/>
    <w:rsid w:val="00F939CF"/>
    <w:rsid w:val="00F94A65"/>
    <w:rsid w:val="00F94C16"/>
    <w:rsid w:val="00F96123"/>
    <w:rsid w:val="00F96599"/>
    <w:rsid w:val="00F965B8"/>
    <w:rsid w:val="00F966F1"/>
    <w:rsid w:val="00F96BB8"/>
    <w:rsid w:val="00FA0249"/>
    <w:rsid w:val="00FA028F"/>
    <w:rsid w:val="00FA0521"/>
    <w:rsid w:val="00FA0ECF"/>
    <w:rsid w:val="00FA113C"/>
    <w:rsid w:val="00FA1321"/>
    <w:rsid w:val="00FA143F"/>
    <w:rsid w:val="00FA2A93"/>
    <w:rsid w:val="00FA3599"/>
    <w:rsid w:val="00FA360F"/>
    <w:rsid w:val="00FA3851"/>
    <w:rsid w:val="00FA394E"/>
    <w:rsid w:val="00FA49F5"/>
    <w:rsid w:val="00FA4BC9"/>
    <w:rsid w:val="00FA6B78"/>
    <w:rsid w:val="00FA6CC7"/>
    <w:rsid w:val="00FA765A"/>
    <w:rsid w:val="00FA76FB"/>
    <w:rsid w:val="00FA7C33"/>
    <w:rsid w:val="00FB00E0"/>
    <w:rsid w:val="00FB0BBD"/>
    <w:rsid w:val="00FB0C18"/>
    <w:rsid w:val="00FB26F6"/>
    <w:rsid w:val="00FB29F5"/>
    <w:rsid w:val="00FB2ACD"/>
    <w:rsid w:val="00FB3257"/>
    <w:rsid w:val="00FB3E3F"/>
    <w:rsid w:val="00FB513F"/>
    <w:rsid w:val="00FB5343"/>
    <w:rsid w:val="00FB53D2"/>
    <w:rsid w:val="00FB5E8E"/>
    <w:rsid w:val="00FB6881"/>
    <w:rsid w:val="00FB7616"/>
    <w:rsid w:val="00FB7753"/>
    <w:rsid w:val="00FB7AEE"/>
    <w:rsid w:val="00FB7C3C"/>
    <w:rsid w:val="00FC10D2"/>
    <w:rsid w:val="00FC10D8"/>
    <w:rsid w:val="00FC1158"/>
    <w:rsid w:val="00FC158A"/>
    <w:rsid w:val="00FC39EA"/>
    <w:rsid w:val="00FC3F6F"/>
    <w:rsid w:val="00FC401A"/>
    <w:rsid w:val="00FC41E2"/>
    <w:rsid w:val="00FC4E99"/>
    <w:rsid w:val="00FC4F4A"/>
    <w:rsid w:val="00FC5F6F"/>
    <w:rsid w:val="00FC67A8"/>
    <w:rsid w:val="00FC6859"/>
    <w:rsid w:val="00FC7006"/>
    <w:rsid w:val="00FC754D"/>
    <w:rsid w:val="00FD140F"/>
    <w:rsid w:val="00FD14B7"/>
    <w:rsid w:val="00FD14C4"/>
    <w:rsid w:val="00FD1960"/>
    <w:rsid w:val="00FD198A"/>
    <w:rsid w:val="00FD2723"/>
    <w:rsid w:val="00FD2AEB"/>
    <w:rsid w:val="00FD2F6C"/>
    <w:rsid w:val="00FD307F"/>
    <w:rsid w:val="00FD31A1"/>
    <w:rsid w:val="00FD32A3"/>
    <w:rsid w:val="00FD4B65"/>
    <w:rsid w:val="00FD58D7"/>
    <w:rsid w:val="00FD5B43"/>
    <w:rsid w:val="00FD6C7D"/>
    <w:rsid w:val="00FD6D85"/>
    <w:rsid w:val="00FD7A3D"/>
    <w:rsid w:val="00FE1BA3"/>
    <w:rsid w:val="00FE1F63"/>
    <w:rsid w:val="00FE262C"/>
    <w:rsid w:val="00FE27CC"/>
    <w:rsid w:val="00FE3232"/>
    <w:rsid w:val="00FE43BF"/>
    <w:rsid w:val="00FE4D71"/>
    <w:rsid w:val="00FE5459"/>
    <w:rsid w:val="00FE5AE5"/>
    <w:rsid w:val="00FE5DA9"/>
    <w:rsid w:val="00FE6F40"/>
    <w:rsid w:val="00FF0E73"/>
    <w:rsid w:val="00FF0EDC"/>
    <w:rsid w:val="00FF174E"/>
    <w:rsid w:val="00FF23CA"/>
    <w:rsid w:val="00FF280B"/>
    <w:rsid w:val="00FF29F2"/>
    <w:rsid w:val="00FF30BA"/>
    <w:rsid w:val="00FF36DB"/>
    <w:rsid w:val="00FF4620"/>
    <w:rsid w:val="00FF4956"/>
    <w:rsid w:val="00FF50AC"/>
    <w:rsid w:val="00FF522C"/>
    <w:rsid w:val="00FF52D0"/>
    <w:rsid w:val="00FF542D"/>
    <w:rsid w:val="00FF57A4"/>
    <w:rsid w:val="00FF61A6"/>
    <w:rsid w:val="00FF70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2430FE9"/>
  <w15:docId w15:val="{7ABE8D0E-1CC3-4DB8-AE44-C9E70BB36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1F9A"/>
    <w:pPr>
      <w:spacing w:after="200" w:line="276" w:lineRule="auto"/>
    </w:pPr>
    <w:rPr>
      <w:sz w:val="22"/>
      <w:szCs w:val="22"/>
    </w:rPr>
  </w:style>
  <w:style w:type="paragraph" w:styleId="12">
    <w:name w:val="heading 1"/>
    <w:aliases w:val="Раздел Договора,H1,&quot;Алмаз&quot;,Document Header1,Глава 1,Заголовок I,ГЛАВЫ,(F2),Headline 1,titre niveau 1,Заголовок 1 Знак Знак Знак Знак Знак Знак Знак Знак Знак Знак Знак Знак Знак Знак Знак Знак Знак Знак Знак Знак Знак Знак Знак Знак Знак Зна"/>
    <w:basedOn w:val="a"/>
    <w:next w:val="a"/>
    <w:link w:val="13"/>
    <w:uiPriority w:val="9"/>
    <w:qFormat/>
    <w:locked/>
    <w:rsid w:val="002B118E"/>
    <w:pPr>
      <w:keepNext/>
      <w:spacing w:before="240" w:after="60"/>
      <w:outlineLvl w:val="0"/>
    </w:pPr>
    <w:rPr>
      <w:rFonts w:ascii="Arial" w:hAnsi="Arial" w:cs="Arial"/>
      <w:b/>
      <w:bCs/>
      <w:kern w:val="32"/>
      <w:sz w:val="32"/>
      <w:szCs w:val="32"/>
    </w:rPr>
  </w:style>
  <w:style w:type="paragraph" w:styleId="20">
    <w:name w:val="heading 2"/>
    <w:aliases w:val="Заголовок 2а,EIA H2,- 1.1,Section,H2,h2,Заголовок 1 Знак + 14 pt Знак,1.1. Caaieiaie 2,OG Heading 2,1.1. Заголовок 2,Заголовок 2 Знак1,Заголовок 2 Знак Знак,Заголовок 2 Знак2 Знак Знак,Заголовок 2 Знак Знак2 Знак Знак,H2 Знак Знак Знак Знак"/>
    <w:basedOn w:val="a"/>
    <w:next w:val="a"/>
    <w:link w:val="22"/>
    <w:qFormat/>
    <w:rsid w:val="009E0578"/>
    <w:pPr>
      <w:keepNext/>
      <w:spacing w:before="240" w:after="60" w:line="240" w:lineRule="auto"/>
      <w:outlineLvl w:val="1"/>
    </w:pPr>
    <w:rPr>
      <w:rFonts w:ascii="Arial" w:hAnsi="Arial" w:cs="Arial"/>
      <w:b/>
      <w:bCs/>
      <w:i/>
      <w:iCs/>
      <w:sz w:val="28"/>
      <w:szCs w:val="28"/>
    </w:rPr>
  </w:style>
  <w:style w:type="paragraph" w:styleId="30">
    <w:name w:val="heading 3"/>
    <w:aliases w:val="Заголовок 3.1,Heading 3 Char1,Heading 3 Char Char,Heading 3 Char1 Char Char,Heading 3 Char Char Char Char,Heading 3 Char1 Char Char Char Char,Heading 3 Char Char Char Char Char Char,Heading 3 Char2 Char Char Char Char Char Char"/>
    <w:basedOn w:val="a"/>
    <w:next w:val="a"/>
    <w:link w:val="31"/>
    <w:qFormat/>
    <w:locked/>
    <w:rsid w:val="0006221E"/>
    <w:pPr>
      <w:keepNext/>
      <w:tabs>
        <w:tab w:val="num" w:pos="0"/>
      </w:tabs>
      <w:suppressAutoHyphens/>
      <w:spacing w:after="0" w:line="360" w:lineRule="auto"/>
      <w:ind w:right="-41"/>
      <w:jc w:val="center"/>
      <w:outlineLvl w:val="2"/>
    </w:pPr>
    <w:rPr>
      <w:rFonts w:ascii="Times New Roman" w:hAnsi="Times New Roman"/>
      <w:b/>
      <w:bCs/>
      <w:sz w:val="24"/>
      <w:szCs w:val="24"/>
      <w:lang w:eastAsia="ar-SA"/>
    </w:rPr>
  </w:style>
  <w:style w:type="paragraph" w:styleId="4">
    <w:name w:val="heading 4"/>
    <w:aliases w:val="Heading 4 Char1 Char,Heading 4 Char Char Char,Heading 4 Char1 Char Char Char,Heading 4 Char Char Char Char Char,Heading 4 Char1 Char Char Char Char Char,Heading 4 Char Char Char Char Char Char Char,H4,Minor,Heading 4 StGeor,4,Заголовок 1.1"/>
    <w:basedOn w:val="a"/>
    <w:next w:val="a"/>
    <w:link w:val="40"/>
    <w:unhideWhenUsed/>
    <w:qFormat/>
    <w:locked/>
    <w:rsid w:val="00B3274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aliases w:val="**Заг5-номер,H5,Appendix,Heading 5 StGeorge,Atlanthd3,Atlanthd31,Atlanthd32,Atlanthd33,Atlanthd34,Atlanthd311,Atlanthd35,Atlanthd36,Atlanthd312,Atlanthd37,Atlanthd38,Atlanthd39,Atlanthd310,Atlanthd313,Atlanthd314,Atlanthd315,Block Label,te"/>
    <w:basedOn w:val="a"/>
    <w:next w:val="a"/>
    <w:link w:val="50"/>
    <w:qFormat/>
    <w:locked/>
    <w:rsid w:val="0006221E"/>
    <w:pPr>
      <w:widowControl w:val="0"/>
      <w:tabs>
        <w:tab w:val="num" w:pos="0"/>
      </w:tabs>
      <w:suppressAutoHyphens/>
      <w:autoSpaceDE w:val="0"/>
      <w:spacing w:before="240" w:after="60" w:line="240" w:lineRule="auto"/>
      <w:ind w:left="1008" w:hanging="1008"/>
      <w:outlineLvl w:val="4"/>
    </w:pPr>
    <w:rPr>
      <w:rFonts w:ascii="Times New Roman" w:hAnsi="Times New Roman"/>
      <w:b/>
      <w:bCs/>
      <w:i/>
      <w:iCs/>
      <w:sz w:val="26"/>
      <w:szCs w:val="26"/>
      <w:lang w:eastAsia="ar-SA"/>
    </w:rPr>
  </w:style>
  <w:style w:type="paragraph" w:styleId="6">
    <w:name w:val="heading 6"/>
    <w:aliases w:val="H6,T1,level6,level 6,**Заг6-номер"/>
    <w:basedOn w:val="a"/>
    <w:next w:val="a"/>
    <w:link w:val="60"/>
    <w:qFormat/>
    <w:locked/>
    <w:rsid w:val="001D05E0"/>
    <w:pPr>
      <w:shd w:val="clear" w:color="auto" w:fill="FFFFFF"/>
      <w:tabs>
        <w:tab w:val="num" w:pos="0"/>
      </w:tabs>
      <w:suppressAutoHyphens/>
      <w:spacing w:after="0" w:line="266" w:lineRule="auto"/>
      <w:ind w:left="1152" w:hanging="1152"/>
      <w:outlineLvl w:val="5"/>
    </w:pPr>
    <w:rPr>
      <w:rFonts w:ascii="Times New Roman" w:eastAsia="Calibri" w:hAnsi="Times New Roman" w:cs="Cambria"/>
      <w:b/>
      <w:bCs/>
      <w:color w:val="595959"/>
      <w:spacing w:val="5"/>
      <w:sz w:val="28"/>
      <w:lang w:eastAsia="ar-SA"/>
    </w:rPr>
  </w:style>
  <w:style w:type="paragraph" w:styleId="7">
    <w:name w:val="heading 7"/>
    <w:aliases w:val="H7,ap,**Буква1-заголовок"/>
    <w:basedOn w:val="a"/>
    <w:next w:val="a"/>
    <w:link w:val="70"/>
    <w:qFormat/>
    <w:locked/>
    <w:rsid w:val="001D05E0"/>
    <w:pPr>
      <w:tabs>
        <w:tab w:val="num" w:pos="0"/>
      </w:tabs>
      <w:suppressAutoHyphens/>
      <w:spacing w:after="0" w:line="360" w:lineRule="auto"/>
      <w:ind w:left="1296" w:hanging="1296"/>
      <w:outlineLvl w:val="6"/>
    </w:pPr>
    <w:rPr>
      <w:rFonts w:ascii="Times New Roman" w:eastAsia="Calibri" w:hAnsi="Times New Roman" w:cs="Cambria"/>
      <w:b/>
      <w:bCs/>
      <w:i/>
      <w:iCs/>
      <w:color w:val="5A5A5A"/>
      <w:sz w:val="20"/>
      <w:szCs w:val="20"/>
      <w:lang w:eastAsia="ar-SA"/>
    </w:rPr>
  </w:style>
  <w:style w:type="paragraph" w:styleId="8">
    <w:name w:val="heading 8"/>
    <w:aliases w:val="H8,ad,**Буква2-заголовок"/>
    <w:basedOn w:val="a"/>
    <w:next w:val="a"/>
    <w:link w:val="80"/>
    <w:uiPriority w:val="99"/>
    <w:qFormat/>
    <w:locked/>
    <w:rsid w:val="001D05E0"/>
    <w:pPr>
      <w:tabs>
        <w:tab w:val="num" w:pos="0"/>
      </w:tabs>
      <w:suppressAutoHyphens/>
      <w:spacing w:after="0" w:line="360" w:lineRule="auto"/>
      <w:ind w:left="1440" w:hanging="1440"/>
      <w:outlineLvl w:val="7"/>
    </w:pPr>
    <w:rPr>
      <w:rFonts w:ascii="Times New Roman" w:eastAsia="Calibri" w:hAnsi="Times New Roman" w:cs="Cambria"/>
      <w:b/>
      <w:bCs/>
      <w:color w:val="7F7F7F"/>
      <w:sz w:val="20"/>
      <w:szCs w:val="20"/>
      <w:lang w:eastAsia="ar-SA"/>
    </w:rPr>
  </w:style>
  <w:style w:type="paragraph" w:styleId="9">
    <w:name w:val="heading 9"/>
    <w:aliases w:val="H9,aat,level3(i),**Буква3-заголовок"/>
    <w:basedOn w:val="a"/>
    <w:next w:val="a"/>
    <w:link w:val="90"/>
    <w:uiPriority w:val="99"/>
    <w:qFormat/>
    <w:locked/>
    <w:rsid w:val="001D05E0"/>
    <w:pPr>
      <w:tabs>
        <w:tab w:val="num" w:pos="0"/>
      </w:tabs>
      <w:suppressAutoHyphens/>
      <w:spacing w:after="0" w:line="266" w:lineRule="auto"/>
      <w:ind w:left="1584" w:hanging="1584"/>
      <w:outlineLvl w:val="8"/>
    </w:pPr>
    <w:rPr>
      <w:rFonts w:ascii="Times New Roman" w:eastAsia="Calibri" w:hAnsi="Times New Roman" w:cs="Cambria"/>
      <w:b/>
      <w:bCs/>
      <w:i/>
      <w:iCs/>
      <w:color w:val="7F7F7F"/>
      <w:sz w:val="18"/>
      <w:szCs w:val="1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2">
    <w:name w:val="Заголовок 2 Знак"/>
    <w:aliases w:val="Заголовок 2а Знак,EIA H2 Знак,- 1.1 Знак,Section Знак,H2 Знак,h2 Знак,Заголовок 1 Знак + 14 pt Знак Знак,1.1. Caaieiaie 2 Знак,OG Heading 2 Знак,1.1. Заголовок 2 Знак,Заголовок 2 Знак1 Знак,Заголовок 2 Знак Знак Знак"/>
    <w:basedOn w:val="a0"/>
    <w:link w:val="20"/>
    <w:locked/>
    <w:rsid w:val="009E0578"/>
    <w:rPr>
      <w:rFonts w:ascii="Arial" w:hAnsi="Arial" w:cs="Arial"/>
      <w:b/>
      <w:bCs/>
      <w:i/>
      <w:iCs/>
      <w:sz w:val="28"/>
      <w:szCs w:val="28"/>
    </w:rPr>
  </w:style>
  <w:style w:type="paragraph" w:customStyle="1" w:styleId="1">
    <w:name w:val="Список_1"/>
    <w:basedOn w:val="a"/>
    <w:rsid w:val="00805E73"/>
    <w:pPr>
      <w:numPr>
        <w:numId w:val="1"/>
      </w:numPr>
      <w:tabs>
        <w:tab w:val="left" w:pos="4536"/>
        <w:tab w:val="left" w:pos="5670"/>
      </w:tabs>
      <w:spacing w:after="20" w:line="240" w:lineRule="auto"/>
      <w:jc w:val="both"/>
    </w:pPr>
    <w:rPr>
      <w:rFonts w:ascii="Times New Roman" w:hAnsi="Times New Roman"/>
      <w:sz w:val="28"/>
      <w:szCs w:val="20"/>
    </w:rPr>
  </w:style>
  <w:style w:type="paragraph" w:styleId="a3">
    <w:name w:val="header"/>
    <w:basedOn w:val="a"/>
    <w:link w:val="a4"/>
    <w:uiPriority w:val="99"/>
    <w:rsid w:val="009519CB"/>
    <w:pPr>
      <w:tabs>
        <w:tab w:val="center" w:pos="4677"/>
        <w:tab w:val="right" w:pos="9355"/>
      </w:tabs>
    </w:pPr>
  </w:style>
  <w:style w:type="paragraph" w:styleId="a5">
    <w:name w:val="footer"/>
    <w:basedOn w:val="a"/>
    <w:link w:val="a6"/>
    <w:uiPriority w:val="99"/>
    <w:rsid w:val="009519CB"/>
    <w:pPr>
      <w:tabs>
        <w:tab w:val="center" w:pos="4677"/>
        <w:tab w:val="right" w:pos="9355"/>
      </w:tabs>
    </w:pPr>
  </w:style>
  <w:style w:type="table" w:styleId="a7">
    <w:name w:val="Table Grid"/>
    <w:basedOn w:val="a1"/>
    <w:locked/>
    <w:rsid w:val="00E2026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16C74"/>
    <w:pPr>
      <w:ind w:left="720"/>
      <w:contextualSpacing/>
    </w:pPr>
  </w:style>
  <w:style w:type="paragraph" w:styleId="a9">
    <w:name w:val="Balloon Text"/>
    <w:basedOn w:val="a"/>
    <w:link w:val="aa"/>
    <w:rsid w:val="009106E9"/>
    <w:pPr>
      <w:spacing w:after="0" w:line="240" w:lineRule="auto"/>
    </w:pPr>
    <w:rPr>
      <w:rFonts w:ascii="Tahoma" w:hAnsi="Tahoma" w:cs="Tahoma"/>
      <w:sz w:val="16"/>
      <w:szCs w:val="16"/>
    </w:rPr>
  </w:style>
  <w:style w:type="character" w:customStyle="1" w:styleId="aa">
    <w:name w:val="Текст выноски Знак"/>
    <w:basedOn w:val="a0"/>
    <w:link w:val="a9"/>
    <w:rsid w:val="009106E9"/>
    <w:rPr>
      <w:rFonts w:ascii="Tahoma" w:hAnsi="Tahoma" w:cs="Tahoma"/>
      <w:sz w:val="16"/>
      <w:szCs w:val="16"/>
    </w:rPr>
  </w:style>
  <w:style w:type="character" w:styleId="ab">
    <w:name w:val="Hyperlink"/>
    <w:basedOn w:val="a0"/>
    <w:uiPriority w:val="99"/>
    <w:unhideWhenUsed/>
    <w:rsid w:val="00A05A44"/>
    <w:rPr>
      <w:color w:val="0000FF" w:themeColor="hyperlink"/>
      <w:u w:val="single"/>
    </w:rPr>
  </w:style>
  <w:style w:type="paragraph" w:styleId="ac">
    <w:name w:val="No Spacing"/>
    <w:uiPriority w:val="99"/>
    <w:qFormat/>
    <w:rsid w:val="00A05A44"/>
    <w:rPr>
      <w:rFonts w:eastAsia="Calibri"/>
      <w:sz w:val="22"/>
      <w:szCs w:val="22"/>
      <w:lang w:eastAsia="en-US"/>
    </w:rPr>
  </w:style>
  <w:style w:type="paragraph" w:customStyle="1" w:styleId="Default">
    <w:name w:val="Default"/>
    <w:rsid w:val="00A05A44"/>
    <w:pPr>
      <w:autoSpaceDE w:val="0"/>
      <w:autoSpaceDN w:val="0"/>
      <w:adjustRightInd w:val="0"/>
    </w:pPr>
    <w:rPr>
      <w:rFonts w:ascii="Times New Roman" w:eastAsia="Calibri" w:hAnsi="Times New Roman"/>
      <w:color w:val="000000"/>
      <w:sz w:val="24"/>
      <w:szCs w:val="24"/>
    </w:rPr>
  </w:style>
  <w:style w:type="character" w:customStyle="1" w:styleId="31">
    <w:name w:val="Заголовок 3 Знак"/>
    <w:aliases w:val="Заголовок 3.1 Знак,Heading 3 Char1 Знак,Heading 3 Char Char Знак,Heading 3 Char1 Char Char Знак,Heading 3 Char Char Char Char Знак,Heading 3 Char1 Char Char Char Char Знак,Heading 3 Char Char Char Char Char Char Знак"/>
    <w:basedOn w:val="a0"/>
    <w:link w:val="30"/>
    <w:rsid w:val="0006221E"/>
    <w:rPr>
      <w:rFonts w:ascii="Times New Roman" w:hAnsi="Times New Roman"/>
      <w:b/>
      <w:bCs/>
      <w:sz w:val="24"/>
      <w:szCs w:val="24"/>
      <w:lang w:eastAsia="ar-SA"/>
    </w:rPr>
  </w:style>
  <w:style w:type="character" w:customStyle="1" w:styleId="50">
    <w:name w:val="Заголовок 5 Знак"/>
    <w:aliases w:val="**Заг5-номер Знак,H5 Знак,Appendix Знак,Heading 5 StGeorge Знак,Atlanthd3 Знак,Atlanthd31 Знак,Atlanthd32 Знак,Atlanthd33 Знак,Atlanthd34 Знак,Atlanthd311 Знак,Atlanthd35 Знак,Atlanthd36 Знак,Atlanthd312 Знак,Atlanthd37 Знак,te Знак"/>
    <w:basedOn w:val="a0"/>
    <w:link w:val="5"/>
    <w:rsid w:val="0006221E"/>
    <w:rPr>
      <w:rFonts w:ascii="Times New Roman" w:hAnsi="Times New Roman"/>
      <w:b/>
      <w:bCs/>
      <w:i/>
      <w:iCs/>
      <w:sz w:val="26"/>
      <w:szCs w:val="26"/>
      <w:lang w:eastAsia="ar-SA"/>
    </w:rPr>
  </w:style>
  <w:style w:type="character" w:customStyle="1" w:styleId="WW8Num4z0">
    <w:name w:val="WW8Num4z0"/>
    <w:rsid w:val="0006221E"/>
    <w:rPr>
      <w:rFonts w:ascii="Symbol" w:hAnsi="Symbol"/>
    </w:rPr>
  </w:style>
  <w:style w:type="character" w:customStyle="1" w:styleId="WW8Num4z1">
    <w:name w:val="WW8Num4z1"/>
    <w:rsid w:val="0006221E"/>
    <w:rPr>
      <w:rFonts w:ascii="Courier New" w:hAnsi="Courier New" w:cs="Courier New"/>
    </w:rPr>
  </w:style>
  <w:style w:type="character" w:customStyle="1" w:styleId="WW8Num6z0">
    <w:name w:val="WW8Num6z0"/>
    <w:rsid w:val="0006221E"/>
    <w:rPr>
      <w:rFonts w:ascii="Wingdings" w:hAnsi="Wingdings"/>
    </w:rPr>
  </w:style>
  <w:style w:type="character" w:customStyle="1" w:styleId="WW8Num8z0">
    <w:name w:val="WW8Num8z0"/>
    <w:rsid w:val="0006221E"/>
    <w:rPr>
      <w:rFonts w:ascii="Wingdings" w:hAnsi="Wingdings"/>
    </w:rPr>
  </w:style>
  <w:style w:type="character" w:customStyle="1" w:styleId="WW8Num12z0">
    <w:name w:val="WW8Num12z0"/>
    <w:rsid w:val="0006221E"/>
    <w:rPr>
      <w:rFonts w:ascii="Times New Roman" w:eastAsia="Times New Roman" w:hAnsi="Times New Roman" w:cs="Times New Roman"/>
    </w:rPr>
  </w:style>
  <w:style w:type="character" w:customStyle="1" w:styleId="Absatz-Standardschriftart">
    <w:name w:val="Absatz-Standardschriftart"/>
    <w:rsid w:val="0006221E"/>
  </w:style>
  <w:style w:type="character" w:customStyle="1" w:styleId="WW-Absatz-Standardschriftart">
    <w:name w:val="WW-Absatz-Standardschriftart"/>
    <w:rsid w:val="0006221E"/>
  </w:style>
  <w:style w:type="character" w:customStyle="1" w:styleId="WW-Absatz-Standardschriftart1">
    <w:name w:val="WW-Absatz-Standardschriftart1"/>
    <w:rsid w:val="0006221E"/>
  </w:style>
  <w:style w:type="character" w:customStyle="1" w:styleId="WW-Absatz-Standardschriftart11">
    <w:name w:val="WW-Absatz-Standardschriftart11"/>
    <w:rsid w:val="0006221E"/>
  </w:style>
  <w:style w:type="character" w:customStyle="1" w:styleId="WW-Absatz-Standardschriftart111">
    <w:name w:val="WW-Absatz-Standardschriftart111"/>
    <w:rsid w:val="0006221E"/>
  </w:style>
  <w:style w:type="character" w:customStyle="1" w:styleId="WW-Absatz-Standardschriftart1111">
    <w:name w:val="WW-Absatz-Standardschriftart1111"/>
    <w:rsid w:val="0006221E"/>
  </w:style>
  <w:style w:type="character" w:customStyle="1" w:styleId="WW8Num2z0">
    <w:name w:val="WW8Num2z0"/>
    <w:rsid w:val="0006221E"/>
    <w:rPr>
      <w:rFonts w:ascii="Symbol" w:hAnsi="Symbol"/>
    </w:rPr>
  </w:style>
  <w:style w:type="character" w:customStyle="1" w:styleId="WW8Num3z0">
    <w:name w:val="WW8Num3z0"/>
    <w:rsid w:val="0006221E"/>
    <w:rPr>
      <w:rFonts w:ascii="Symbol" w:hAnsi="Symbol"/>
    </w:rPr>
  </w:style>
  <w:style w:type="character" w:customStyle="1" w:styleId="WW8Num7z0">
    <w:name w:val="WW8Num7z0"/>
    <w:rsid w:val="0006221E"/>
    <w:rPr>
      <w:rFonts w:ascii="Symbol" w:hAnsi="Symbol"/>
    </w:rPr>
  </w:style>
  <w:style w:type="character" w:customStyle="1" w:styleId="WW8Num8z1">
    <w:name w:val="WW8Num8z1"/>
    <w:rsid w:val="0006221E"/>
    <w:rPr>
      <w:rFonts w:ascii="Times New Roman" w:eastAsia="Times New Roman" w:hAnsi="Times New Roman" w:cs="Times New Roman"/>
    </w:rPr>
  </w:style>
  <w:style w:type="character" w:customStyle="1" w:styleId="WW8Num11z0">
    <w:name w:val="WW8Num11z0"/>
    <w:rsid w:val="0006221E"/>
    <w:rPr>
      <w:rFonts w:ascii="Wingdings" w:hAnsi="Wingdings"/>
    </w:rPr>
  </w:style>
  <w:style w:type="character" w:customStyle="1" w:styleId="WW8Num13z0">
    <w:name w:val="WW8Num13z0"/>
    <w:rsid w:val="0006221E"/>
    <w:rPr>
      <w:rFonts w:ascii="Symbol" w:hAnsi="Symbol"/>
    </w:rPr>
  </w:style>
  <w:style w:type="character" w:customStyle="1" w:styleId="WW8Num15z0">
    <w:name w:val="WW8Num15z0"/>
    <w:rsid w:val="0006221E"/>
    <w:rPr>
      <w:rFonts w:ascii="Symbol" w:hAnsi="Symbol"/>
    </w:rPr>
  </w:style>
  <w:style w:type="character" w:customStyle="1" w:styleId="WW8Num16z1">
    <w:name w:val="WW8Num16z1"/>
    <w:rsid w:val="0006221E"/>
    <w:rPr>
      <w:rFonts w:ascii="Courier New" w:hAnsi="Courier New" w:cs="Courier New"/>
    </w:rPr>
  </w:style>
  <w:style w:type="character" w:customStyle="1" w:styleId="WW8Num17z1">
    <w:name w:val="WW8Num17z1"/>
    <w:rsid w:val="0006221E"/>
    <w:rPr>
      <w:rFonts w:ascii="Times New Roman" w:eastAsia="Times New Roman" w:hAnsi="Times New Roman" w:cs="Times New Roman"/>
    </w:rPr>
  </w:style>
  <w:style w:type="character" w:customStyle="1" w:styleId="23">
    <w:name w:val="Основной шрифт абзаца2"/>
    <w:rsid w:val="0006221E"/>
  </w:style>
  <w:style w:type="character" w:customStyle="1" w:styleId="WW8Num6z1">
    <w:name w:val="WW8Num6z1"/>
    <w:rsid w:val="0006221E"/>
    <w:rPr>
      <w:rFonts w:ascii="Times New Roman" w:eastAsia="Times New Roman" w:hAnsi="Times New Roman" w:cs="Times New Roman"/>
    </w:rPr>
  </w:style>
  <w:style w:type="character" w:customStyle="1" w:styleId="WW8Num7z1">
    <w:name w:val="WW8Num7z1"/>
    <w:rsid w:val="0006221E"/>
    <w:rPr>
      <w:rFonts w:ascii="Times New Roman" w:eastAsia="Times New Roman" w:hAnsi="Times New Roman" w:cs="Times New Roman"/>
    </w:rPr>
  </w:style>
  <w:style w:type="character" w:customStyle="1" w:styleId="WW8Num9z0">
    <w:name w:val="WW8Num9z0"/>
    <w:rsid w:val="0006221E"/>
    <w:rPr>
      <w:rFonts w:ascii="Symbol" w:hAnsi="Symbol"/>
    </w:rPr>
  </w:style>
  <w:style w:type="character" w:customStyle="1" w:styleId="WW8Num10z1">
    <w:name w:val="WW8Num10z1"/>
    <w:rsid w:val="0006221E"/>
    <w:rPr>
      <w:rFonts w:ascii="Times New Roman" w:eastAsia="Times New Roman" w:hAnsi="Times New Roman" w:cs="Times New Roman"/>
    </w:rPr>
  </w:style>
  <w:style w:type="character" w:customStyle="1" w:styleId="WW8Num17z0">
    <w:name w:val="WW8Num17z0"/>
    <w:rsid w:val="0006221E"/>
    <w:rPr>
      <w:rFonts w:ascii="Symbol" w:hAnsi="Symbol" w:cs="OpenSymbol"/>
    </w:rPr>
  </w:style>
  <w:style w:type="character" w:customStyle="1" w:styleId="WW8Num18z1">
    <w:name w:val="WW8Num18z1"/>
    <w:rsid w:val="0006221E"/>
    <w:rPr>
      <w:rFonts w:ascii="Courier New" w:hAnsi="Courier New" w:cs="Courier New"/>
    </w:rPr>
  </w:style>
  <w:style w:type="character" w:customStyle="1" w:styleId="WW8Num19z1">
    <w:name w:val="WW8Num19z1"/>
    <w:rsid w:val="0006221E"/>
    <w:rPr>
      <w:rFonts w:ascii="Times New Roman" w:eastAsia="Times New Roman" w:hAnsi="Times New Roman" w:cs="Times New Roman"/>
    </w:rPr>
  </w:style>
  <w:style w:type="character" w:customStyle="1" w:styleId="WW-Absatz-Standardschriftart11111">
    <w:name w:val="WW-Absatz-Standardschriftart11111"/>
    <w:rsid w:val="0006221E"/>
  </w:style>
  <w:style w:type="character" w:customStyle="1" w:styleId="WW8Num1z0">
    <w:name w:val="WW8Num1z0"/>
    <w:rsid w:val="0006221E"/>
    <w:rPr>
      <w:rFonts w:ascii="Times New Roman" w:hAnsi="Times New Roman"/>
    </w:rPr>
  </w:style>
  <w:style w:type="character" w:customStyle="1" w:styleId="WW8Num2z1">
    <w:name w:val="WW8Num2z1"/>
    <w:rsid w:val="0006221E"/>
    <w:rPr>
      <w:rFonts w:ascii="Times New Roman" w:eastAsia="Times New Roman" w:hAnsi="Times New Roman" w:cs="Times New Roman"/>
    </w:rPr>
  </w:style>
  <w:style w:type="character" w:customStyle="1" w:styleId="WW8Num3z1">
    <w:name w:val="WW8Num3z1"/>
    <w:rsid w:val="0006221E"/>
    <w:rPr>
      <w:rFonts w:ascii="Courier New" w:hAnsi="Courier New" w:cs="Courier New"/>
    </w:rPr>
  </w:style>
  <w:style w:type="character" w:customStyle="1" w:styleId="WW8Num3z2">
    <w:name w:val="WW8Num3z2"/>
    <w:rsid w:val="0006221E"/>
    <w:rPr>
      <w:rFonts w:ascii="Wingdings" w:hAnsi="Wingdings"/>
    </w:rPr>
  </w:style>
  <w:style w:type="character" w:customStyle="1" w:styleId="WW8Num4z2">
    <w:name w:val="WW8Num4z2"/>
    <w:rsid w:val="0006221E"/>
    <w:rPr>
      <w:rFonts w:ascii="Wingdings" w:hAnsi="Wingdings"/>
    </w:rPr>
  </w:style>
  <w:style w:type="character" w:customStyle="1" w:styleId="WW8Num5z1">
    <w:name w:val="WW8Num5z1"/>
    <w:rsid w:val="0006221E"/>
    <w:rPr>
      <w:rFonts w:ascii="Times New Roman" w:eastAsia="Times New Roman" w:hAnsi="Times New Roman" w:cs="Times New Roman"/>
    </w:rPr>
  </w:style>
  <w:style w:type="character" w:customStyle="1" w:styleId="WW8Num9z1">
    <w:name w:val="WW8Num9z1"/>
    <w:rsid w:val="0006221E"/>
    <w:rPr>
      <w:rFonts w:ascii="Times New Roman" w:eastAsia="Times New Roman" w:hAnsi="Times New Roman" w:cs="Times New Roman"/>
    </w:rPr>
  </w:style>
  <w:style w:type="character" w:customStyle="1" w:styleId="WW8Num11z1">
    <w:name w:val="WW8Num11z1"/>
    <w:rsid w:val="0006221E"/>
    <w:rPr>
      <w:rFonts w:ascii="Courier New" w:hAnsi="Courier New" w:cs="Courier New"/>
    </w:rPr>
  </w:style>
  <w:style w:type="character" w:customStyle="1" w:styleId="WW8Num11z3">
    <w:name w:val="WW8Num11z3"/>
    <w:rsid w:val="0006221E"/>
    <w:rPr>
      <w:rFonts w:ascii="Symbol" w:hAnsi="Symbol"/>
    </w:rPr>
  </w:style>
  <w:style w:type="character" w:customStyle="1" w:styleId="WW8Num12z1">
    <w:name w:val="WW8Num12z1"/>
    <w:rsid w:val="0006221E"/>
    <w:rPr>
      <w:rFonts w:ascii="Courier New" w:hAnsi="Courier New"/>
    </w:rPr>
  </w:style>
  <w:style w:type="character" w:customStyle="1" w:styleId="WW8Num12z2">
    <w:name w:val="WW8Num12z2"/>
    <w:rsid w:val="0006221E"/>
    <w:rPr>
      <w:rFonts w:ascii="Wingdings" w:hAnsi="Wingdings"/>
    </w:rPr>
  </w:style>
  <w:style w:type="character" w:customStyle="1" w:styleId="WW8Num12z3">
    <w:name w:val="WW8Num12z3"/>
    <w:rsid w:val="0006221E"/>
    <w:rPr>
      <w:rFonts w:ascii="Symbol" w:hAnsi="Symbol"/>
    </w:rPr>
  </w:style>
  <w:style w:type="character" w:customStyle="1" w:styleId="WW8Num13z1">
    <w:name w:val="WW8Num13z1"/>
    <w:rsid w:val="0006221E"/>
    <w:rPr>
      <w:rFonts w:ascii="Courier New" w:hAnsi="Courier New" w:cs="Courier New"/>
    </w:rPr>
  </w:style>
  <w:style w:type="character" w:customStyle="1" w:styleId="WW8Num13z2">
    <w:name w:val="WW8Num13z2"/>
    <w:rsid w:val="0006221E"/>
    <w:rPr>
      <w:rFonts w:ascii="Wingdings" w:hAnsi="Wingdings"/>
    </w:rPr>
  </w:style>
  <w:style w:type="character" w:customStyle="1" w:styleId="WW8Num14z1">
    <w:name w:val="WW8Num14z1"/>
    <w:rsid w:val="0006221E"/>
    <w:rPr>
      <w:rFonts w:ascii="Times New Roman" w:eastAsia="Times New Roman" w:hAnsi="Times New Roman" w:cs="Times New Roman"/>
      <w:color w:val="000000"/>
    </w:rPr>
  </w:style>
  <w:style w:type="character" w:customStyle="1" w:styleId="WW8Num15z1">
    <w:name w:val="WW8Num15z1"/>
    <w:rsid w:val="0006221E"/>
    <w:rPr>
      <w:rFonts w:ascii="Courier New" w:hAnsi="Courier New" w:cs="Courier New"/>
    </w:rPr>
  </w:style>
  <w:style w:type="character" w:customStyle="1" w:styleId="WW8Num15z2">
    <w:name w:val="WW8Num15z2"/>
    <w:rsid w:val="0006221E"/>
    <w:rPr>
      <w:rFonts w:ascii="Wingdings" w:hAnsi="Wingdings"/>
    </w:rPr>
  </w:style>
  <w:style w:type="character" w:customStyle="1" w:styleId="WW8Num18z0">
    <w:name w:val="WW8Num18z0"/>
    <w:rsid w:val="0006221E"/>
    <w:rPr>
      <w:rFonts w:ascii="Symbol" w:hAnsi="Symbol"/>
    </w:rPr>
  </w:style>
  <w:style w:type="character" w:customStyle="1" w:styleId="WW8Num18z2">
    <w:name w:val="WW8Num18z2"/>
    <w:rsid w:val="0006221E"/>
    <w:rPr>
      <w:rFonts w:ascii="Wingdings" w:hAnsi="Wingdings"/>
    </w:rPr>
  </w:style>
  <w:style w:type="character" w:customStyle="1" w:styleId="WW8Num20z0">
    <w:name w:val="WW8Num20z0"/>
    <w:rsid w:val="0006221E"/>
    <w:rPr>
      <w:rFonts w:ascii="Times New Roman" w:hAnsi="Times New Roman"/>
    </w:rPr>
  </w:style>
  <w:style w:type="character" w:customStyle="1" w:styleId="WW8Num21z1">
    <w:name w:val="WW8Num21z1"/>
    <w:rsid w:val="0006221E"/>
    <w:rPr>
      <w:rFonts w:ascii="Times New Roman" w:eastAsia="Times New Roman" w:hAnsi="Times New Roman" w:cs="Times New Roman"/>
    </w:rPr>
  </w:style>
  <w:style w:type="character" w:customStyle="1" w:styleId="14">
    <w:name w:val="Основной шрифт абзаца1"/>
    <w:rsid w:val="0006221E"/>
  </w:style>
  <w:style w:type="character" w:customStyle="1" w:styleId="ad">
    <w:name w:val="Символ сноски"/>
    <w:rsid w:val="0006221E"/>
    <w:rPr>
      <w:vertAlign w:val="superscript"/>
    </w:rPr>
  </w:style>
  <w:style w:type="character" w:styleId="ae">
    <w:name w:val="page number"/>
    <w:basedOn w:val="14"/>
    <w:rsid w:val="0006221E"/>
  </w:style>
  <w:style w:type="character" w:customStyle="1" w:styleId="af">
    <w:name w:val="Символ нумерации"/>
    <w:rsid w:val="0006221E"/>
  </w:style>
  <w:style w:type="character" w:customStyle="1" w:styleId="af0">
    <w:name w:val="Маркеры списка"/>
    <w:rsid w:val="0006221E"/>
    <w:rPr>
      <w:rFonts w:ascii="OpenSymbol" w:eastAsia="OpenSymbol" w:hAnsi="OpenSymbol" w:cs="OpenSymbol"/>
    </w:rPr>
  </w:style>
  <w:style w:type="character" w:customStyle="1" w:styleId="WW8Num20z1">
    <w:name w:val="WW8Num20z1"/>
    <w:rsid w:val="0006221E"/>
    <w:rPr>
      <w:rFonts w:ascii="Courier New" w:hAnsi="Courier New" w:cs="Courier New"/>
    </w:rPr>
  </w:style>
  <w:style w:type="character" w:customStyle="1" w:styleId="WW8Num20z2">
    <w:name w:val="WW8Num20z2"/>
    <w:rsid w:val="0006221E"/>
    <w:rPr>
      <w:rFonts w:ascii="Wingdings" w:hAnsi="Wingdings"/>
    </w:rPr>
  </w:style>
  <w:style w:type="character" w:customStyle="1" w:styleId="WW8Num20z3">
    <w:name w:val="WW8Num20z3"/>
    <w:rsid w:val="0006221E"/>
    <w:rPr>
      <w:rFonts w:ascii="Symbol" w:hAnsi="Symbol"/>
    </w:rPr>
  </w:style>
  <w:style w:type="character" w:customStyle="1" w:styleId="WW8Num13z3">
    <w:name w:val="WW8Num13z3"/>
    <w:rsid w:val="0006221E"/>
    <w:rPr>
      <w:rFonts w:ascii="Symbol" w:hAnsi="Symbol"/>
    </w:rPr>
  </w:style>
  <w:style w:type="paragraph" w:customStyle="1" w:styleId="15">
    <w:name w:val="Заголовок1"/>
    <w:basedOn w:val="a"/>
    <w:next w:val="af1"/>
    <w:rsid w:val="0006221E"/>
    <w:pPr>
      <w:keepNext/>
      <w:suppressAutoHyphens/>
      <w:spacing w:before="240" w:after="120" w:line="240" w:lineRule="auto"/>
    </w:pPr>
    <w:rPr>
      <w:rFonts w:ascii="Liberation Sans" w:eastAsia="DejaVu Sans" w:hAnsi="Liberation Sans" w:cs="DejaVu Sans"/>
      <w:sz w:val="28"/>
      <w:szCs w:val="28"/>
      <w:lang w:eastAsia="ar-SA"/>
    </w:rPr>
  </w:style>
  <w:style w:type="paragraph" w:styleId="af1">
    <w:name w:val="Body Text"/>
    <w:basedOn w:val="a"/>
    <w:link w:val="af2"/>
    <w:uiPriority w:val="99"/>
    <w:rsid w:val="0006221E"/>
    <w:pPr>
      <w:widowControl w:val="0"/>
      <w:shd w:val="clear" w:color="auto" w:fill="FFFFFF"/>
      <w:suppressAutoHyphens/>
      <w:autoSpaceDE w:val="0"/>
      <w:spacing w:after="0" w:line="317" w:lineRule="exact"/>
      <w:ind w:right="43"/>
    </w:pPr>
    <w:rPr>
      <w:rFonts w:ascii="Times New Roman" w:hAnsi="Times New Roman"/>
      <w:color w:val="000000"/>
      <w:spacing w:val="-2"/>
      <w:sz w:val="28"/>
      <w:szCs w:val="28"/>
      <w:lang w:eastAsia="ar-SA"/>
    </w:rPr>
  </w:style>
  <w:style w:type="character" w:customStyle="1" w:styleId="af2">
    <w:name w:val="Основной текст Знак"/>
    <w:basedOn w:val="a0"/>
    <w:link w:val="af1"/>
    <w:uiPriority w:val="99"/>
    <w:rsid w:val="0006221E"/>
    <w:rPr>
      <w:rFonts w:ascii="Times New Roman" w:hAnsi="Times New Roman"/>
      <w:color w:val="000000"/>
      <w:spacing w:val="-2"/>
      <w:sz w:val="28"/>
      <w:szCs w:val="28"/>
      <w:shd w:val="clear" w:color="auto" w:fill="FFFFFF"/>
      <w:lang w:eastAsia="ar-SA"/>
    </w:rPr>
  </w:style>
  <w:style w:type="paragraph" w:styleId="af3">
    <w:name w:val="List"/>
    <w:basedOn w:val="af1"/>
    <w:rsid w:val="0006221E"/>
  </w:style>
  <w:style w:type="paragraph" w:customStyle="1" w:styleId="24">
    <w:name w:val="Название2"/>
    <w:basedOn w:val="a"/>
    <w:rsid w:val="0006221E"/>
    <w:pPr>
      <w:suppressLineNumbers/>
      <w:suppressAutoHyphens/>
      <w:spacing w:before="120" w:after="120" w:line="240" w:lineRule="auto"/>
    </w:pPr>
    <w:rPr>
      <w:rFonts w:ascii="Times New Roman" w:hAnsi="Times New Roman"/>
      <w:i/>
      <w:iCs/>
      <w:sz w:val="24"/>
      <w:szCs w:val="24"/>
      <w:lang w:eastAsia="ar-SA"/>
    </w:rPr>
  </w:style>
  <w:style w:type="paragraph" w:customStyle="1" w:styleId="25">
    <w:name w:val="Указатель2"/>
    <w:basedOn w:val="a"/>
    <w:rsid w:val="0006221E"/>
    <w:pPr>
      <w:suppressLineNumbers/>
      <w:suppressAutoHyphens/>
      <w:spacing w:after="0" w:line="240" w:lineRule="auto"/>
    </w:pPr>
    <w:rPr>
      <w:rFonts w:ascii="Times New Roman" w:hAnsi="Times New Roman"/>
      <w:sz w:val="24"/>
      <w:szCs w:val="24"/>
      <w:lang w:eastAsia="ar-SA"/>
    </w:rPr>
  </w:style>
  <w:style w:type="paragraph" w:customStyle="1" w:styleId="16">
    <w:name w:val="Название1"/>
    <w:basedOn w:val="a"/>
    <w:rsid w:val="0006221E"/>
    <w:pPr>
      <w:suppressLineNumbers/>
      <w:suppressAutoHyphens/>
      <w:spacing w:before="120" w:after="120" w:line="240" w:lineRule="auto"/>
    </w:pPr>
    <w:rPr>
      <w:rFonts w:ascii="Times New Roman" w:hAnsi="Times New Roman"/>
      <w:i/>
      <w:iCs/>
      <w:sz w:val="24"/>
      <w:szCs w:val="24"/>
      <w:lang w:eastAsia="ar-SA"/>
    </w:rPr>
  </w:style>
  <w:style w:type="paragraph" w:customStyle="1" w:styleId="17">
    <w:name w:val="Указатель1"/>
    <w:basedOn w:val="a"/>
    <w:rsid w:val="0006221E"/>
    <w:pPr>
      <w:suppressLineNumbers/>
      <w:suppressAutoHyphens/>
      <w:spacing w:after="0" w:line="240" w:lineRule="auto"/>
    </w:pPr>
    <w:rPr>
      <w:rFonts w:ascii="Times New Roman" w:hAnsi="Times New Roman"/>
      <w:sz w:val="24"/>
      <w:szCs w:val="24"/>
      <w:lang w:eastAsia="ar-SA"/>
    </w:rPr>
  </w:style>
  <w:style w:type="paragraph" w:customStyle="1" w:styleId="18">
    <w:name w:val="Обычный1"/>
    <w:rsid w:val="0006221E"/>
    <w:pPr>
      <w:suppressAutoHyphens/>
    </w:pPr>
    <w:rPr>
      <w:rFonts w:ascii="Tms Rmn" w:eastAsia="Arial" w:hAnsi="Tms Rmn"/>
      <w:lang w:eastAsia="ar-SA"/>
    </w:rPr>
  </w:style>
  <w:style w:type="paragraph" w:styleId="af4">
    <w:name w:val="footnote text"/>
    <w:basedOn w:val="a"/>
    <w:link w:val="af5"/>
    <w:rsid w:val="0006221E"/>
    <w:pPr>
      <w:suppressAutoHyphens/>
      <w:spacing w:after="0" w:line="240" w:lineRule="auto"/>
    </w:pPr>
    <w:rPr>
      <w:rFonts w:ascii="Times New Roman" w:hAnsi="Times New Roman"/>
      <w:sz w:val="20"/>
      <w:szCs w:val="20"/>
      <w:lang w:eastAsia="ar-SA"/>
    </w:rPr>
  </w:style>
  <w:style w:type="character" w:customStyle="1" w:styleId="af5">
    <w:name w:val="Текст сноски Знак"/>
    <w:basedOn w:val="a0"/>
    <w:link w:val="af4"/>
    <w:rsid w:val="0006221E"/>
    <w:rPr>
      <w:rFonts w:ascii="Times New Roman" w:hAnsi="Times New Roman"/>
      <w:lang w:eastAsia="ar-SA"/>
    </w:rPr>
  </w:style>
  <w:style w:type="paragraph" w:customStyle="1" w:styleId="19">
    <w:name w:val="Схема документа1"/>
    <w:basedOn w:val="a"/>
    <w:rsid w:val="0006221E"/>
    <w:pPr>
      <w:shd w:val="clear" w:color="auto" w:fill="000080"/>
      <w:suppressAutoHyphens/>
      <w:spacing w:after="0" w:line="240" w:lineRule="auto"/>
    </w:pPr>
    <w:rPr>
      <w:rFonts w:ascii="Tahoma" w:hAnsi="Tahoma" w:cs="Tahoma"/>
      <w:sz w:val="24"/>
      <w:szCs w:val="24"/>
      <w:lang w:eastAsia="ar-SA"/>
    </w:rPr>
  </w:style>
  <w:style w:type="paragraph" w:styleId="af6">
    <w:name w:val="Title"/>
    <w:basedOn w:val="a"/>
    <w:next w:val="af7"/>
    <w:link w:val="af8"/>
    <w:qFormat/>
    <w:locked/>
    <w:rsid w:val="0006221E"/>
    <w:pPr>
      <w:suppressAutoHyphens/>
      <w:spacing w:after="0" w:line="240" w:lineRule="auto"/>
      <w:ind w:firstLine="709"/>
      <w:jc w:val="center"/>
    </w:pPr>
    <w:rPr>
      <w:rFonts w:ascii="Times New Roman" w:hAnsi="Times New Roman"/>
      <w:sz w:val="28"/>
      <w:szCs w:val="24"/>
      <w:lang w:eastAsia="ar-SA"/>
    </w:rPr>
  </w:style>
  <w:style w:type="character" w:customStyle="1" w:styleId="af8">
    <w:name w:val="Заголовок Знак"/>
    <w:basedOn w:val="a0"/>
    <w:link w:val="af6"/>
    <w:rsid w:val="0006221E"/>
    <w:rPr>
      <w:rFonts w:ascii="Times New Roman" w:hAnsi="Times New Roman"/>
      <w:sz w:val="28"/>
      <w:szCs w:val="24"/>
      <w:lang w:eastAsia="ar-SA"/>
    </w:rPr>
  </w:style>
  <w:style w:type="paragraph" w:styleId="af7">
    <w:name w:val="Subtitle"/>
    <w:basedOn w:val="15"/>
    <w:next w:val="af1"/>
    <w:link w:val="af9"/>
    <w:qFormat/>
    <w:locked/>
    <w:rsid w:val="0006221E"/>
    <w:pPr>
      <w:jc w:val="center"/>
    </w:pPr>
    <w:rPr>
      <w:i/>
      <w:iCs/>
    </w:rPr>
  </w:style>
  <w:style w:type="character" w:customStyle="1" w:styleId="af9">
    <w:name w:val="Подзаголовок Знак"/>
    <w:basedOn w:val="a0"/>
    <w:link w:val="af7"/>
    <w:rsid w:val="0006221E"/>
    <w:rPr>
      <w:rFonts w:ascii="Liberation Sans" w:eastAsia="DejaVu Sans" w:hAnsi="Liberation Sans" w:cs="DejaVu Sans"/>
      <w:i/>
      <w:iCs/>
      <w:sz w:val="28"/>
      <w:szCs w:val="28"/>
      <w:lang w:eastAsia="ar-SA"/>
    </w:rPr>
  </w:style>
  <w:style w:type="paragraph" w:customStyle="1" w:styleId="afa">
    <w:name w:val="Записка"/>
    <w:basedOn w:val="a"/>
    <w:rsid w:val="0006221E"/>
    <w:pPr>
      <w:suppressAutoHyphens/>
      <w:spacing w:after="0" w:line="240" w:lineRule="auto"/>
      <w:ind w:firstLine="709"/>
      <w:jc w:val="both"/>
    </w:pPr>
    <w:rPr>
      <w:rFonts w:ascii="Times New Roman" w:hAnsi="Times New Roman"/>
      <w:sz w:val="24"/>
      <w:szCs w:val="20"/>
      <w:lang w:eastAsia="ar-SA"/>
    </w:rPr>
  </w:style>
  <w:style w:type="paragraph" w:customStyle="1" w:styleId="0">
    <w:name w:val="Обычный + уплотненный на  0"/>
    <w:aliases w:val="4 пт"/>
    <w:basedOn w:val="a"/>
    <w:rsid w:val="0006221E"/>
    <w:pPr>
      <w:shd w:val="clear" w:color="auto" w:fill="FFFFFF"/>
      <w:tabs>
        <w:tab w:val="left" w:pos="1502"/>
      </w:tabs>
      <w:suppressAutoHyphens/>
      <w:spacing w:after="0" w:line="280" w:lineRule="exact"/>
      <w:ind w:firstLine="720"/>
      <w:jc w:val="both"/>
    </w:pPr>
    <w:rPr>
      <w:rFonts w:ascii="Times New Roman" w:hAnsi="Times New Roman"/>
      <w:spacing w:val="-8"/>
      <w:sz w:val="24"/>
      <w:szCs w:val="24"/>
      <w:lang w:eastAsia="ar-SA"/>
    </w:rPr>
  </w:style>
  <w:style w:type="paragraph" w:customStyle="1" w:styleId="afb">
    <w:name w:val="Знак Знак Знак Знак Знак Знак"/>
    <w:basedOn w:val="a"/>
    <w:rsid w:val="0006221E"/>
    <w:pPr>
      <w:suppressAutoHyphens/>
      <w:spacing w:before="280" w:after="280" w:line="240" w:lineRule="auto"/>
    </w:pPr>
    <w:rPr>
      <w:rFonts w:ascii="Tahoma" w:hAnsi="Tahoma"/>
      <w:sz w:val="20"/>
      <w:szCs w:val="20"/>
      <w:lang w:val="en-US" w:eastAsia="ar-SA"/>
    </w:rPr>
  </w:style>
  <w:style w:type="paragraph" w:customStyle="1" w:styleId="afc">
    <w:name w:val="Знак Знак Знак"/>
    <w:basedOn w:val="a"/>
    <w:rsid w:val="0006221E"/>
    <w:pPr>
      <w:suppressAutoHyphens/>
      <w:spacing w:before="280" w:after="280" w:line="240" w:lineRule="auto"/>
    </w:pPr>
    <w:rPr>
      <w:rFonts w:ascii="Tahoma" w:hAnsi="Tahoma"/>
      <w:sz w:val="20"/>
      <w:szCs w:val="20"/>
      <w:lang w:val="en-US" w:eastAsia="ar-SA"/>
    </w:rPr>
  </w:style>
  <w:style w:type="paragraph" w:customStyle="1" w:styleId="310">
    <w:name w:val="Основной текст с отступом 31"/>
    <w:basedOn w:val="a"/>
    <w:rsid w:val="0006221E"/>
    <w:pPr>
      <w:suppressAutoHyphens/>
      <w:spacing w:after="120" w:line="240" w:lineRule="auto"/>
      <w:ind w:left="283"/>
    </w:pPr>
    <w:rPr>
      <w:rFonts w:ascii="Times New Roman" w:hAnsi="Times New Roman"/>
      <w:sz w:val="16"/>
      <w:szCs w:val="16"/>
      <w:lang w:eastAsia="ar-SA"/>
    </w:rPr>
  </w:style>
  <w:style w:type="paragraph" w:styleId="afd">
    <w:name w:val="Normal (Web)"/>
    <w:basedOn w:val="a"/>
    <w:rsid w:val="0006221E"/>
    <w:pPr>
      <w:suppressAutoHyphens/>
      <w:spacing w:before="280" w:after="280" w:line="240" w:lineRule="auto"/>
    </w:pPr>
    <w:rPr>
      <w:rFonts w:ascii="Times New Roman" w:hAnsi="Times New Roman"/>
      <w:sz w:val="24"/>
      <w:szCs w:val="24"/>
      <w:lang w:eastAsia="ar-SA"/>
    </w:rPr>
  </w:style>
  <w:style w:type="paragraph" w:customStyle="1" w:styleId="210">
    <w:name w:val="Основной текст 21"/>
    <w:basedOn w:val="a"/>
    <w:rsid w:val="0006221E"/>
    <w:pPr>
      <w:suppressAutoHyphens/>
      <w:spacing w:after="120" w:line="480" w:lineRule="auto"/>
    </w:pPr>
    <w:rPr>
      <w:rFonts w:ascii="Times New Roman" w:hAnsi="Times New Roman"/>
      <w:sz w:val="24"/>
      <w:szCs w:val="24"/>
      <w:lang w:eastAsia="ar-SA"/>
    </w:rPr>
  </w:style>
  <w:style w:type="paragraph" w:customStyle="1" w:styleId="311">
    <w:name w:val="Основной текст 31"/>
    <w:basedOn w:val="a"/>
    <w:rsid w:val="0006221E"/>
    <w:pPr>
      <w:suppressAutoHyphens/>
      <w:spacing w:after="120" w:line="240" w:lineRule="auto"/>
    </w:pPr>
    <w:rPr>
      <w:rFonts w:ascii="Times New Roman" w:hAnsi="Times New Roman"/>
      <w:sz w:val="16"/>
      <w:szCs w:val="16"/>
      <w:lang w:eastAsia="ar-SA"/>
    </w:rPr>
  </w:style>
  <w:style w:type="paragraph" w:customStyle="1" w:styleId="1a">
    <w:name w:val="Цитата1"/>
    <w:basedOn w:val="a"/>
    <w:rsid w:val="0006221E"/>
    <w:pPr>
      <w:shd w:val="clear" w:color="auto" w:fill="FFFFFF"/>
      <w:suppressAutoHyphens/>
      <w:spacing w:after="0" w:line="317" w:lineRule="exact"/>
      <w:ind w:left="1077" w:right="1100"/>
      <w:jc w:val="center"/>
    </w:pPr>
    <w:rPr>
      <w:rFonts w:ascii="Times New Roman" w:hAnsi="Times New Roman"/>
      <w:b/>
      <w:bCs/>
      <w:color w:val="000000"/>
      <w:spacing w:val="-1"/>
      <w:sz w:val="24"/>
      <w:szCs w:val="28"/>
      <w:lang w:eastAsia="ar-SA"/>
    </w:rPr>
  </w:style>
  <w:style w:type="paragraph" w:styleId="afe">
    <w:name w:val="Body Text Indent"/>
    <w:basedOn w:val="a"/>
    <w:link w:val="aff"/>
    <w:rsid w:val="0006221E"/>
    <w:pPr>
      <w:suppressAutoHyphens/>
      <w:spacing w:after="120" w:line="240" w:lineRule="auto"/>
      <w:ind w:left="283"/>
    </w:pPr>
    <w:rPr>
      <w:rFonts w:ascii="Times New Roman" w:hAnsi="Times New Roman"/>
      <w:sz w:val="24"/>
      <w:szCs w:val="24"/>
      <w:lang w:eastAsia="ar-SA"/>
    </w:rPr>
  </w:style>
  <w:style w:type="character" w:customStyle="1" w:styleId="aff">
    <w:name w:val="Основной текст с отступом Знак"/>
    <w:basedOn w:val="a0"/>
    <w:link w:val="afe"/>
    <w:rsid w:val="0006221E"/>
    <w:rPr>
      <w:rFonts w:ascii="Times New Roman" w:hAnsi="Times New Roman"/>
      <w:sz w:val="24"/>
      <w:szCs w:val="24"/>
      <w:lang w:eastAsia="ar-SA"/>
    </w:rPr>
  </w:style>
  <w:style w:type="paragraph" w:customStyle="1" w:styleId="WW-">
    <w:name w:val="WW- Знак Знак Знак Знак Знак Знак"/>
    <w:basedOn w:val="a"/>
    <w:rsid w:val="0006221E"/>
    <w:pPr>
      <w:suppressAutoHyphens/>
      <w:spacing w:before="280" w:after="280" w:line="240" w:lineRule="auto"/>
    </w:pPr>
    <w:rPr>
      <w:rFonts w:ascii="Tahoma" w:hAnsi="Tahoma"/>
      <w:sz w:val="20"/>
      <w:szCs w:val="20"/>
      <w:lang w:val="en-US" w:eastAsia="ar-SA"/>
    </w:rPr>
  </w:style>
  <w:style w:type="paragraph" w:customStyle="1" w:styleId="ConsNormal">
    <w:name w:val="ConsNormal"/>
    <w:rsid w:val="0006221E"/>
    <w:pPr>
      <w:widowControl w:val="0"/>
      <w:suppressAutoHyphens/>
      <w:ind w:right="19772" w:firstLine="720"/>
    </w:pPr>
    <w:rPr>
      <w:rFonts w:ascii="Arial" w:eastAsia="Arial" w:hAnsi="Arial" w:cs="Arial"/>
      <w:lang w:eastAsia="ar-SA"/>
    </w:rPr>
  </w:style>
  <w:style w:type="paragraph" w:customStyle="1" w:styleId="aff0">
    <w:name w:val="Знак Знак Знак Знак Знак Знак Знак Знак Знак Знак"/>
    <w:basedOn w:val="a"/>
    <w:rsid w:val="0006221E"/>
    <w:pPr>
      <w:suppressAutoHyphens/>
      <w:spacing w:before="280" w:after="280" w:line="240" w:lineRule="auto"/>
    </w:pPr>
    <w:rPr>
      <w:rFonts w:ascii="Tahoma" w:hAnsi="Tahoma"/>
      <w:sz w:val="20"/>
      <w:szCs w:val="20"/>
      <w:lang w:val="en-US" w:eastAsia="ar-SA"/>
    </w:rPr>
  </w:style>
  <w:style w:type="paragraph" w:customStyle="1" w:styleId="1b">
    <w:name w:val="Знак Знак1 Знак"/>
    <w:basedOn w:val="a"/>
    <w:rsid w:val="0006221E"/>
    <w:pPr>
      <w:suppressAutoHyphens/>
      <w:spacing w:before="280" w:after="280" w:line="240" w:lineRule="auto"/>
    </w:pPr>
    <w:rPr>
      <w:rFonts w:ascii="Tahoma" w:hAnsi="Tahoma"/>
      <w:sz w:val="20"/>
      <w:szCs w:val="20"/>
      <w:lang w:val="en-US" w:eastAsia="ar-SA"/>
    </w:rPr>
  </w:style>
  <w:style w:type="paragraph" w:customStyle="1" w:styleId="ConsPlusNonformat">
    <w:name w:val="ConsPlusNonformat"/>
    <w:rsid w:val="0006221E"/>
    <w:pPr>
      <w:widowControl w:val="0"/>
      <w:suppressAutoHyphens/>
      <w:autoSpaceDE w:val="0"/>
    </w:pPr>
    <w:rPr>
      <w:rFonts w:ascii="Courier New" w:eastAsia="Arial" w:hAnsi="Courier New" w:cs="Courier New"/>
      <w:lang w:eastAsia="ar-SA"/>
    </w:rPr>
  </w:style>
  <w:style w:type="paragraph" w:customStyle="1" w:styleId="ConsPlusTitle">
    <w:name w:val="ConsPlusTitle"/>
    <w:rsid w:val="0006221E"/>
    <w:pPr>
      <w:widowControl w:val="0"/>
      <w:suppressAutoHyphens/>
      <w:autoSpaceDE w:val="0"/>
    </w:pPr>
    <w:rPr>
      <w:rFonts w:ascii="Times New Roman" w:eastAsia="Arial" w:hAnsi="Times New Roman"/>
      <w:b/>
      <w:bCs/>
      <w:sz w:val="24"/>
      <w:szCs w:val="24"/>
      <w:lang w:eastAsia="ar-SA"/>
    </w:rPr>
  </w:style>
  <w:style w:type="paragraph" w:customStyle="1" w:styleId="aff1">
    <w:name w:val="Содержимое таблицы"/>
    <w:basedOn w:val="a"/>
    <w:rsid w:val="0006221E"/>
    <w:pPr>
      <w:suppressLineNumbers/>
      <w:suppressAutoHyphens/>
      <w:spacing w:after="0" w:line="240" w:lineRule="auto"/>
    </w:pPr>
    <w:rPr>
      <w:rFonts w:ascii="Times New Roman" w:hAnsi="Times New Roman"/>
      <w:sz w:val="24"/>
      <w:szCs w:val="24"/>
      <w:lang w:eastAsia="ar-SA"/>
    </w:rPr>
  </w:style>
  <w:style w:type="paragraph" w:customStyle="1" w:styleId="aff2">
    <w:name w:val="Заголовок таблицы"/>
    <w:basedOn w:val="aff1"/>
    <w:rsid w:val="0006221E"/>
    <w:pPr>
      <w:jc w:val="center"/>
    </w:pPr>
    <w:rPr>
      <w:b/>
      <w:bCs/>
    </w:rPr>
  </w:style>
  <w:style w:type="paragraph" w:customStyle="1" w:styleId="aff3">
    <w:name w:val="Содержимое врезки"/>
    <w:basedOn w:val="af1"/>
    <w:rsid w:val="0006221E"/>
  </w:style>
  <w:style w:type="paragraph" w:styleId="aff4">
    <w:name w:val="Revision"/>
    <w:rsid w:val="0006221E"/>
    <w:pPr>
      <w:suppressAutoHyphens/>
    </w:pPr>
    <w:rPr>
      <w:rFonts w:ascii="Times New Roman" w:eastAsia="Arial" w:hAnsi="Times New Roman"/>
      <w:sz w:val="24"/>
      <w:szCs w:val="24"/>
      <w:lang w:eastAsia="ar-SA"/>
    </w:rPr>
  </w:style>
  <w:style w:type="paragraph" w:customStyle="1" w:styleId="headertext">
    <w:name w:val="headertext"/>
    <w:basedOn w:val="a"/>
    <w:rsid w:val="0006221E"/>
    <w:pPr>
      <w:spacing w:before="144" w:after="144" w:line="240" w:lineRule="auto"/>
    </w:pPr>
    <w:rPr>
      <w:rFonts w:ascii="Times New Roman" w:hAnsi="Times New Roman"/>
      <w:sz w:val="24"/>
      <w:szCs w:val="24"/>
    </w:rPr>
  </w:style>
  <w:style w:type="numbering" w:customStyle="1" w:styleId="1c">
    <w:name w:val="Нет списка1"/>
    <w:next w:val="a2"/>
    <w:semiHidden/>
    <w:rsid w:val="0006221E"/>
  </w:style>
  <w:style w:type="character" w:styleId="aff5">
    <w:name w:val="footnote reference"/>
    <w:rsid w:val="0006221E"/>
    <w:rPr>
      <w:vertAlign w:val="superscript"/>
    </w:rPr>
  </w:style>
  <w:style w:type="paragraph" w:styleId="aff6">
    <w:name w:val="Document Map"/>
    <w:basedOn w:val="a"/>
    <w:link w:val="aff7"/>
    <w:rsid w:val="0006221E"/>
    <w:pPr>
      <w:shd w:val="clear" w:color="auto" w:fill="000080"/>
      <w:spacing w:after="0" w:line="240" w:lineRule="auto"/>
    </w:pPr>
    <w:rPr>
      <w:rFonts w:ascii="Tahoma" w:hAnsi="Tahoma"/>
      <w:sz w:val="24"/>
      <w:szCs w:val="24"/>
      <w:lang w:val="x-none" w:eastAsia="x-none"/>
    </w:rPr>
  </w:style>
  <w:style w:type="character" w:customStyle="1" w:styleId="aff7">
    <w:name w:val="Схема документа Знак"/>
    <w:basedOn w:val="a0"/>
    <w:link w:val="aff6"/>
    <w:rsid w:val="0006221E"/>
    <w:rPr>
      <w:rFonts w:ascii="Tahoma" w:hAnsi="Tahoma"/>
      <w:sz w:val="24"/>
      <w:szCs w:val="24"/>
      <w:shd w:val="clear" w:color="auto" w:fill="000080"/>
      <w:lang w:val="x-none" w:eastAsia="x-none"/>
    </w:rPr>
  </w:style>
  <w:style w:type="paragraph" w:styleId="32">
    <w:name w:val="Body Text Indent 3"/>
    <w:basedOn w:val="a"/>
    <w:link w:val="33"/>
    <w:rsid w:val="0006221E"/>
    <w:pPr>
      <w:spacing w:after="120" w:line="240" w:lineRule="auto"/>
      <w:ind w:left="283"/>
    </w:pPr>
    <w:rPr>
      <w:rFonts w:ascii="Times New Roman" w:hAnsi="Times New Roman"/>
      <w:sz w:val="16"/>
      <w:szCs w:val="16"/>
      <w:lang w:val="x-none" w:eastAsia="x-none"/>
    </w:rPr>
  </w:style>
  <w:style w:type="character" w:customStyle="1" w:styleId="33">
    <w:name w:val="Основной текст с отступом 3 Знак"/>
    <w:basedOn w:val="a0"/>
    <w:link w:val="32"/>
    <w:rsid w:val="0006221E"/>
    <w:rPr>
      <w:rFonts w:ascii="Times New Roman" w:hAnsi="Times New Roman"/>
      <w:sz w:val="16"/>
      <w:szCs w:val="16"/>
      <w:lang w:val="x-none" w:eastAsia="x-none"/>
    </w:rPr>
  </w:style>
  <w:style w:type="paragraph" w:styleId="26">
    <w:name w:val="Body Text 2"/>
    <w:basedOn w:val="a"/>
    <w:link w:val="27"/>
    <w:rsid w:val="0006221E"/>
    <w:pPr>
      <w:spacing w:after="120" w:line="480" w:lineRule="auto"/>
    </w:pPr>
    <w:rPr>
      <w:rFonts w:ascii="Times New Roman" w:hAnsi="Times New Roman"/>
      <w:sz w:val="24"/>
      <w:szCs w:val="24"/>
      <w:lang w:val="x-none" w:eastAsia="x-none"/>
    </w:rPr>
  </w:style>
  <w:style w:type="character" w:customStyle="1" w:styleId="27">
    <w:name w:val="Основной текст 2 Знак"/>
    <w:basedOn w:val="a0"/>
    <w:link w:val="26"/>
    <w:rsid w:val="0006221E"/>
    <w:rPr>
      <w:rFonts w:ascii="Times New Roman" w:hAnsi="Times New Roman"/>
      <w:sz w:val="24"/>
      <w:szCs w:val="24"/>
      <w:lang w:val="x-none" w:eastAsia="x-none"/>
    </w:rPr>
  </w:style>
  <w:style w:type="paragraph" w:styleId="34">
    <w:name w:val="Body Text 3"/>
    <w:basedOn w:val="a"/>
    <w:link w:val="35"/>
    <w:rsid w:val="0006221E"/>
    <w:pPr>
      <w:spacing w:after="120" w:line="240" w:lineRule="auto"/>
    </w:pPr>
    <w:rPr>
      <w:rFonts w:ascii="Times New Roman" w:hAnsi="Times New Roman"/>
      <w:sz w:val="16"/>
      <w:szCs w:val="16"/>
      <w:lang w:val="x-none" w:eastAsia="x-none"/>
    </w:rPr>
  </w:style>
  <w:style w:type="character" w:customStyle="1" w:styleId="35">
    <w:name w:val="Основной текст 3 Знак"/>
    <w:basedOn w:val="a0"/>
    <w:link w:val="34"/>
    <w:rsid w:val="0006221E"/>
    <w:rPr>
      <w:rFonts w:ascii="Times New Roman" w:hAnsi="Times New Roman"/>
      <w:sz w:val="16"/>
      <w:szCs w:val="16"/>
      <w:lang w:val="x-none" w:eastAsia="x-none"/>
    </w:rPr>
  </w:style>
  <w:style w:type="paragraph" w:styleId="aff8">
    <w:name w:val="Block Text"/>
    <w:basedOn w:val="a"/>
    <w:rsid w:val="0006221E"/>
    <w:pPr>
      <w:shd w:val="clear" w:color="auto" w:fill="FFFFFF"/>
      <w:spacing w:after="0" w:line="317" w:lineRule="exact"/>
      <w:ind w:left="1077" w:right="1100"/>
      <w:jc w:val="center"/>
    </w:pPr>
    <w:rPr>
      <w:rFonts w:ascii="Times New Roman" w:hAnsi="Times New Roman"/>
      <w:b/>
      <w:bCs/>
      <w:color w:val="000000"/>
      <w:spacing w:val="-1"/>
      <w:sz w:val="24"/>
      <w:szCs w:val="28"/>
    </w:rPr>
  </w:style>
  <w:style w:type="paragraph" w:customStyle="1" w:styleId="1d">
    <w:name w:val="Знак Знак Знак Знак Знак Знак1"/>
    <w:basedOn w:val="a"/>
    <w:rsid w:val="0006221E"/>
    <w:pPr>
      <w:spacing w:before="100" w:beforeAutospacing="1" w:after="100" w:afterAutospacing="1" w:line="240" w:lineRule="auto"/>
    </w:pPr>
    <w:rPr>
      <w:rFonts w:ascii="Tahoma" w:hAnsi="Tahoma"/>
      <w:sz w:val="20"/>
      <w:szCs w:val="20"/>
      <w:lang w:val="en-US" w:eastAsia="en-US"/>
    </w:rPr>
  </w:style>
  <w:style w:type="numbering" w:customStyle="1" w:styleId="10">
    <w:name w:val="Стиль1"/>
    <w:rsid w:val="0006221E"/>
    <w:pPr>
      <w:numPr>
        <w:numId w:val="4"/>
      </w:numPr>
    </w:pPr>
  </w:style>
  <w:style w:type="numbering" w:customStyle="1" w:styleId="2">
    <w:name w:val="Стиль2"/>
    <w:rsid w:val="0006221E"/>
    <w:pPr>
      <w:numPr>
        <w:numId w:val="5"/>
      </w:numPr>
    </w:pPr>
  </w:style>
  <w:style w:type="numbering" w:customStyle="1" w:styleId="3">
    <w:name w:val="Стиль3"/>
    <w:uiPriority w:val="99"/>
    <w:rsid w:val="0006221E"/>
    <w:pPr>
      <w:numPr>
        <w:numId w:val="6"/>
      </w:numPr>
    </w:pPr>
  </w:style>
  <w:style w:type="numbering" w:customStyle="1" w:styleId="28">
    <w:name w:val="Нет списка2"/>
    <w:next w:val="a2"/>
    <w:uiPriority w:val="99"/>
    <w:semiHidden/>
    <w:unhideWhenUsed/>
    <w:rsid w:val="0006221E"/>
  </w:style>
  <w:style w:type="numbering" w:customStyle="1" w:styleId="11">
    <w:name w:val="Стиль11"/>
    <w:rsid w:val="0006221E"/>
    <w:pPr>
      <w:numPr>
        <w:numId w:val="2"/>
      </w:numPr>
    </w:pPr>
  </w:style>
  <w:style w:type="numbering" w:customStyle="1" w:styleId="21">
    <w:name w:val="Стиль21"/>
    <w:rsid w:val="0006221E"/>
    <w:pPr>
      <w:numPr>
        <w:numId w:val="3"/>
      </w:numPr>
    </w:pPr>
  </w:style>
  <w:style w:type="numbering" w:customStyle="1" w:styleId="110">
    <w:name w:val="Нет списка11"/>
    <w:next w:val="a2"/>
    <w:uiPriority w:val="99"/>
    <w:semiHidden/>
    <w:unhideWhenUsed/>
    <w:rsid w:val="0006221E"/>
  </w:style>
  <w:style w:type="numbering" w:customStyle="1" w:styleId="211">
    <w:name w:val="Нет списка21"/>
    <w:next w:val="a2"/>
    <w:uiPriority w:val="99"/>
    <w:semiHidden/>
    <w:unhideWhenUsed/>
    <w:rsid w:val="0006221E"/>
  </w:style>
  <w:style w:type="character" w:customStyle="1" w:styleId="a4">
    <w:name w:val="Верхний колонтитул Знак"/>
    <w:basedOn w:val="a0"/>
    <w:link w:val="a3"/>
    <w:uiPriority w:val="99"/>
    <w:rsid w:val="00CA7AA9"/>
    <w:rPr>
      <w:sz w:val="22"/>
      <w:szCs w:val="22"/>
    </w:rPr>
  </w:style>
  <w:style w:type="character" w:customStyle="1" w:styleId="a6">
    <w:name w:val="Нижний колонтитул Знак"/>
    <w:basedOn w:val="a0"/>
    <w:link w:val="a5"/>
    <w:uiPriority w:val="99"/>
    <w:rsid w:val="00CA7AA9"/>
    <w:rPr>
      <w:sz w:val="22"/>
      <w:szCs w:val="22"/>
    </w:rPr>
  </w:style>
  <w:style w:type="character" w:customStyle="1" w:styleId="1e">
    <w:name w:val="Основной текст Знак1"/>
    <w:basedOn w:val="a0"/>
    <w:uiPriority w:val="99"/>
    <w:rsid w:val="00B720A7"/>
    <w:rPr>
      <w:rFonts w:ascii="Times New Roman" w:hAnsi="Times New Roman" w:cs="Times New Roman"/>
      <w:spacing w:val="0"/>
      <w:sz w:val="23"/>
      <w:szCs w:val="23"/>
    </w:rPr>
  </w:style>
  <w:style w:type="character" w:customStyle="1" w:styleId="apple-converted-space">
    <w:name w:val="apple-converted-space"/>
    <w:basedOn w:val="a0"/>
    <w:rsid w:val="00C82B20"/>
  </w:style>
  <w:style w:type="character" w:customStyle="1" w:styleId="mw-headline">
    <w:name w:val="mw-headline"/>
    <w:basedOn w:val="a0"/>
    <w:rsid w:val="00C82B20"/>
  </w:style>
  <w:style w:type="character" w:customStyle="1" w:styleId="redspan">
    <w:name w:val="red_span"/>
    <w:basedOn w:val="a0"/>
    <w:rsid w:val="00EE7414"/>
  </w:style>
  <w:style w:type="character" w:customStyle="1" w:styleId="text">
    <w:name w:val="text"/>
    <w:basedOn w:val="a0"/>
    <w:rsid w:val="00EE7414"/>
  </w:style>
  <w:style w:type="character" w:styleId="aff9">
    <w:name w:val="annotation reference"/>
    <w:basedOn w:val="a0"/>
    <w:semiHidden/>
    <w:unhideWhenUsed/>
    <w:rsid w:val="00B8732A"/>
    <w:rPr>
      <w:sz w:val="16"/>
      <w:szCs w:val="16"/>
    </w:rPr>
  </w:style>
  <w:style w:type="paragraph" w:styleId="affa">
    <w:name w:val="annotation text"/>
    <w:basedOn w:val="a"/>
    <w:link w:val="affb"/>
    <w:semiHidden/>
    <w:unhideWhenUsed/>
    <w:rsid w:val="00B8732A"/>
    <w:pPr>
      <w:spacing w:line="240" w:lineRule="auto"/>
    </w:pPr>
    <w:rPr>
      <w:sz w:val="20"/>
      <w:szCs w:val="20"/>
    </w:rPr>
  </w:style>
  <w:style w:type="character" w:customStyle="1" w:styleId="affb">
    <w:name w:val="Текст примечания Знак"/>
    <w:basedOn w:val="a0"/>
    <w:link w:val="affa"/>
    <w:semiHidden/>
    <w:rsid w:val="00B8732A"/>
  </w:style>
  <w:style w:type="paragraph" w:styleId="affc">
    <w:name w:val="annotation subject"/>
    <w:basedOn w:val="affa"/>
    <w:next w:val="affa"/>
    <w:link w:val="affd"/>
    <w:semiHidden/>
    <w:unhideWhenUsed/>
    <w:rsid w:val="00B8732A"/>
    <w:rPr>
      <w:b/>
      <w:bCs/>
    </w:rPr>
  </w:style>
  <w:style w:type="character" w:customStyle="1" w:styleId="affd">
    <w:name w:val="Тема примечания Знак"/>
    <w:basedOn w:val="affb"/>
    <w:link w:val="affc"/>
    <w:semiHidden/>
    <w:rsid w:val="00B8732A"/>
    <w:rPr>
      <w:b/>
      <w:bCs/>
    </w:rPr>
  </w:style>
  <w:style w:type="character" w:customStyle="1" w:styleId="40">
    <w:name w:val="Заголовок 4 Знак"/>
    <w:aliases w:val="Heading 4 Char1 Char Знак,Heading 4 Char Char Char Знак,Heading 4 Char1 Char Char Char Знак,Heading 4 Char Char Char Char Char Знак,Heading 4 Char1 Char Char Char Char Char Знак,Heading 4 Char Char Char Char Char Char Char Знак,H4 Знак"/>
    <w:basedOn w:val="a0"/>
    <w:link w:val="4"/>
    <w:rsid w:val="00B3274B"/>
    <w:rPr>
      <w:rFonts w:asciiTheme="majorHAnsi" w:eastAsiaTheme="majorEastAsia" w:hAnsiTheme="majorHAnsi" w:cstheme="majorBidi"/>
      <w:b/>
      <w:bCs/>
      <w:i/>
      <w:iCs/>
      <w:color w:val="4F81BD" w:themeColor="accent1"/>
      <w:sz w:val="22"/>
      <w:szCs w:val="22"/>
    </w:rPr>
  </w:style>
  <w:style w:type="paragraph" w:customStyle="1" w:styleId="ConsPlusNormal">
    <w:name w:val="ConsPlusNormal"/>
    <w:rsid w:val="003A64B8"/>
    <w:pPr>
      <w:autoSpaceDE w:val="0"/>
      <w:autoSpaceDN w:val="0"/>
      <w:adjustRightInd w:val="0"/>
    </w:pPr>
    <w:rPr>
      <w:rFonts w:ascii="Times New Roman" w:hAnsi="Times New Roman"/>
      <w:sz w:val="22"/>
      <w:szCs w:val="22"/>
    </w:rPr>
  </w:style>
  <w:style w:type="character" w:styleId="affe">
    <w:name w:val="FollowedHyperlink"/>
    <w:basedOn w:val="a0"/>
    <w:semiHidden/>
    <w:unhideWhenUsed/>
    <w:rsid w:val="00034BF4"/>
    <w:rPr>
      <w:color w:val="800080" w:themeColor="followedHyperlink"/>
      <w:u w:val="single"/>
    </w:rPr>
  </w:style>
  <w:style w:type="paragraph" w:customStyle="1" w:styleId="formattext">
    <w:name w:val="formattext"/>
    <w:basedOn w:val="a"/>
    <w:rsid w:val="00196E05"/>
    <w:pPr>
      <w:spacing w:before="100" w:beforeAutospacing="1" w:after="100" w:afterAutospacing="1" w:line="240" w:lineRule="auto"/>
    </w:pPr>
    <w:rPr>
      <w:rFonts w:ascii="Times New Roman" w:hAnsi="Times New Roman"/>
      <w:sz w:val="24"/>
      <w:szCs w:val="24"/>
    </w:rPr>
  </w:style>
  <w:style w:type="character" w:customStyle="1" w:styleId="13">
    <w:name w:val="Заголовок 1 Знак"/>
    <w:aliases w:val="Раздел Договора Знак,H1 Знак,&quot;Алмаз&quot; Знак,Document Header1 Знак,Глава 1 Знак,Заголовок I Знак,ГЛАВЫ Знак,(F2) Знак,Headline 1 Знак,titre niveau 1 Знак"/>
    <w:basedOn w:val="a0"/>
    <w:link w:val="12"/>
    <w:uiPriority w:val="9"/>
    <w:rsid w:val="0074140E"/>
    <w:rPr>
      <w:rFonts w:ascii="Arial" w:hAnsi="Arial" w:cs="Arial"/>
      <w:b/>
      <w:bCs/>
      <w:kern w:val="32"/>
      <w:sz w:val="32"/>
      <w:szCs w:val="32"/>
    </w:rPr>
  </w:style>
  <w:style w:type="character" w:styleId="afff">
    <w:name w:val="Emphasis"/>
    <w:basedOn w:val="a0"/>
    <w:uiPriority w:val="20"/>
    <w:qFormat/>
    <w:locked/>
    <w:rsid w:val="00461858"/>
    <w:rPr>
      <w:i/>
      <w:iCs/>
    </w:rPr>
  </w:style>
  <w:style w:type="character" w:customStyle="1" w:styleId="60">
    <w:name w:val="Заголовок 6 Знак"/>
    <w:aliases w:val="H6 Знак,T1 Знак,level6 Знак,level 6 Знак,**Заг6-номер Знак"/>
    <w:basedOn w:val="a0"/>
    <w:link w:val="6"/>
    <w:rsid w:val="001D05E0"/>
    <w:rPr>
      <w:rFonts w:ascii="Times New Roman" w:eastAsia="Calibri" w:hAnsi="Times New Roman" w:cs="Cambria"/>
      <w:b/>
      <w:bCs/>
      <w:color w:val="595959"/>
      <w:spacing w:val="5"/>
      <w:sz w:val="28"/>
      <w:szCs w:val="22"/>
      <w:shd w:val="clear" w:color="auto" w:fill="FFFFFF"/>
      <w:lang w:eastAsia="ar-SA"/>
    </w:rPr>
  </w:style>
  <w:style w:type="character" w:customStyle="1" w:styleId="70">
    <w:name w:val="Заголовок 7 Знак"/>
    <w:aliases w:val="H7 Знак,ap Знак,**Буква1-заголовок Знак"/>
    <w:basedOn w:val="a0"/>
    <w:link w:val="7"/>
    <w:rsid w:val="001D05E0"/>
    <w:rPr>
      <w:rFonts w:ascii="Times New Roman" w:eastAsia="Calibri" w:hAnsi="Times New Roman" w:cs="Cambria"/>
      <w:b/>
      <w:bCs/>
      <w:i/>
      <w:iCs/>
      <w:color w:val="5A5A5A"/>
      <w:lang w:eastAsia="ar-SA"/>
    </w:rPr>
  </w:style>
  <w:style w:type="character" w:customStyle="1" w:styleId="80">
    <w:name w:val="Заголовок 8 Знак"/>
    <w:aliases w:val="H8 Знак,ad Знак,**Буква2-заголовок Знак"/>
    <w:basedOn w:val="a0"/>
    <w:link w:val="8"/>
    <w:uiPriority w:val="99"/>
    <w:rsid w:val="001D05E0"/>
    <w:rPr>
      <w:rFonts w:ascii="Times New Roman" w:eastAsia="Calibri" w:hAnsi="Times New Roman" w:cs="Cambria"/>
      <w:b/>
      <w:bCs/>
      <w:color w:val="7F7F7F"/>
      <w:lang w:eastAsia="ar-SA"/>
    </w:rPr>
  </w:style>
  <w:style w:type="character" w:customStyle="1" w:styleId="90">
    <w:name w:val="Заголовок 9 Знак"/>
    <w:aliases w:val="H9 Знак,aat Знак,level3(i) Знак,**Буква3-заголовок Знак"/>
    <w:basedOn w:val="a0"/>
    <w:link w:val="9"/>
    <w:uiPriority w:val="99"/>
    <w:rsid w:val="001D05E0"/>
    <w:rPr>
      <w:rFonts w:ascii="Times New Roman" w:eastAsia="Calibri" w:hAnsi="Times New Roman" w:cs="Cambria"/>
      <w:b/>
      <w:bCs/>
      <w:i/>
      <w:iCs/>
      <w:color w:val="7F7F7F"/>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054">
      <w:bodyDiv w:val="1"/>
      <w:marLeft w:val="0"/>
      <w:marRight w:val="0"/>
      <w:marTop w:val="0"/>
      <w:marBottom w:val="0"/>
      <w:divBdr>
        <w:top w:val="none" w:sz="0" w:space="0" w:color="auto"/>
        <w:left w:val="none" w:sz="0" w:space="0" w:color="auto"/>
        <w:bottom w:val="none" w:sz="0" w:space="0" w:color="auto"/>
        <w:right w:val="none" w:sz="0" w:space="0" w:color="auto"/>
      </w:divBdr>
    </w:div>
    <w:div w:id="3821197">
      <w:bodyDiv w:val="1"/>
      <w:marLeft w:val="0"/>
      <w:marRight w:val="0"/>
      <w:marTop w:val="0"/>
      <w:marBottom w:val="0"/>
      <w:divBdr>
        <w:top w:val="none" w:sz="0" w:space="0" w:color="auto"/>
        <w:left w:val="none" w:sz="0" w:space="0" w:color="auto"/>
        <w:bottom w:val="none" w:sz="0" w:space="0" w:color="auto"/>
        <w:right w:val="none" w:sz="0" w:space="0" w:color="auto"/>
      </w:divBdr>
    </w:div>
    <w:div w:id="4598800">
      <w:bodyDiv w:val="1"/>
      <w:marLeft w:val="0"/>
      <w:marRight w:val="0"/>
      <w:marTop w:val="0"/>
      <w:marBottom w:val="0"/>
      <w:divBdr>
        <w:top w:val="none" w:sz="0" w:space="0" w:color="auto"/>
        <w:left w:val="none" w:sz="0" w:space="0" w:color="auto"/>
        <w:bottom w:val="none" w:sz="0" w:space="0" w:color="auto"/>
        <w:right w:val="none" w:sz="0" w:space="0" w:color="auto"/>
      </w:divBdr>
    </w:div>
    <w:div w:id="8026011">
      <w:bodyDiv w:val="1"/>
      <w:marLeft w:val="0"/>
      <w:marRight w:val="0"/>
      <w:marTop w:val="0"/>
      <w:marBottom w:val="0"/>
      <w:divBdr>
        <w:top w:val="none" w:sz="0" w:space="0" w:color="auto"/>
        <w:left w:val="none" w:sz="0" w:space="0" w:color="auto"/>
        <w:bottom w:val="none" w:sz="0" w:space="0" w:color="auto"/>
        <w:right w:val="none" w:sz="0" w:space="0" w:color="auto"/>
      </w:divBdr>
    </w:div>
    <w:div w:id="23556315">
      <w:bodyDiv w:val="1"/>
      <w:marLeft w:val="0"/>
      <w:marRight w:val="0"/>
      <w:marTop w:val="0"/>
      <w:marBottom w:val="0"/>
      <w:divBdr>
        <w:top w:val="none" w:sz="0" w:space="0" w:color="auto"/>
        <w:left w:val="none" w:sz="0" w:space="0" w:color="auto"/>
        <w:bottom w:val="none" w:sz="0" w:space="0" w:color="auto"/>
        <w:right w:val="none" w:sz="0" w:space="0" w:color="auto"/>
      </w:divBdr>
    </w:div>
    <w:div w:id="31344912">
      <w:bodyDiv w:val="1"/>
      <w:marLeft w:val="0"/>
      <w:marRight w:val="0"/>
      <w:marTop w:val="0"/>
      <w:marBottom w:val="0"/>
      <w:divBdr>
        <w:top w:val="none" w:sz="0" w:space="0" w:color="auto"/>
        <w:left w:val="none" w:sz="0" w:space="0" w:color="auto"/>
        <w:bottom w:val="none" w:sz="0" w:space="0" w:color="auto"/>
        <w:right w:val="none" w:sz="0" w:space="0" w:color="auto"/>
      </w:divBdr>
    </w:div>
    <w:div w:id="41175722">
      <w:bodyDiv w:val="1"/>
      <w:marLeft w:val="0"/>
      <w:marRight w:val="0"/>
      <w:marTop w:val="0"/>
      <w:marBottom w:val="0"/>
      <w:divBdr>
        <w:top w:val="none" w:sz="0" w:space="0" w:color="auto"/>
        <w:left w:val="none" w:sz="0" w:space="0" w:color="auto"/>
        <w:bottom w:val="none" w:sz="0" w:space="0" w:color="auto"/>
        <w:right w:val="none" w:sz="0" w:space="0" w:color="auto"/>
      </w:divBdr>
    </w:div>
    <w:div w:id="51127060">
      <w:bodyDiv w:val="1"/>
      <w:marLeft w:val="0"/>
      <w:marRight w:val="0"/>
      <w:marTop w:val="0"/>
      <w:marBottom w:val="0"/>
      <w:divBdr>
        <w:top w:val="none" w:sz="0" w:space="0" w:color="auto"/>
        <w:left w:val="none" w:sz="0" w:space="0" w:color="auto"/>
        <w:bottom w:val="none" w:sz="0" w:space="0" w:color="auto"/>
        <w:right w:val="none" w:sz="0" w:space="0" w:color="auto"/>
      </w:divBdr>
    </w:div>
    <w:div w:id="77335188">
      <w:bodyDiv w:val="1"/>
      <w:marLeft w:val="0"/>
      <w:marRight w:val="0"/>
      <w:marTop w:val="0"/>
      <w:marBottom w:val="0"/>
      <w:divBdr>
        <w:top w:val="none" w:sz="0" w:space="0" w:color="auto"/>
        <w:left w:val="none" w:sz="0" w:space="0" w:color="auto"/>
        <w:bottom w:val="none" w:sz="0" w:space="0" w:color="auto"/>
        <w:right w:val="none" w:sz="0" w:space="0" w:color="auto"/>
      </w:divBdr>
    </w:div>
    <w:div w:id="82382098">
      <w:bodyDiv w:val="1"/>
      <w:marLeft w:val="0"/>
      <w:marRight w:val="0"/>
      <w:marTop w:val="0"/>
      <w:marBottom w:val="0"/>
      <w:divBdr>
        <w:top w:val="none" w:sz="0" w:space="0" w:color="auto"/>
        <w:left w:val="none" w:sz="0" w:space="0" w:color="auto"/>
        <w:bottom w:val="none" w:sz="0" w:space="0" w:color="auto"/>
        <w:right w:val="none" w:sz="0" w:space="0" w:color="auto"/>
      </w:divBdr>
    </w:div>
    <w:div w:id="82916745">
      <w:bodyDiv w:val="1"/>
      <w:marLeft w:val="0"/>
      <w:marRight w:val="0"/>
      <w:marTop w:val="0"/>
      <w:marBottom w:val="0"/>
      <w:divBdr>
        <w:top w:val="none" w:sz="0" w:space="0" w:color="auto"/>
        <w:left w:val="none" w:sz="0" w:space="0" w:color="auto"/>
        <w:bottom w:val="none" w:sz="0" w:space="0" w:color="auto"/>
        <w:right w:val="none" w:sz="0" w:space="0" w:color="auto"/>
      </w:divBdr>
    </w:div>
    <w:div w:id="95905198">
      <w:bodyDiv w:val="1"/>
      <w:marLeft w:val="0"/>
      <w:marRight w:val="0"/>
      <w:marTop w:val="0"/>
      <w:marBottom w:val="0"/>
      <w:divBdr>
        <w:top w:val="none" w:sz="0" w:space="0" w:color="auto"/>
        <w:left w:val="none" w:sz="0" w:space="0" w:color="auto"/>
        <w:bottom w:val="none" w:sz="0" w:space="0" w:color="auto"/>
        <w:right w:val="none" w:sz="0" w:space="0" w:color="auto"/>
      </w:divBdr>
    </w:div>
    <w:div w:id="103767249">
      <w:bodyDiv w:val="1"/>
      <w:marLeft w:val="0"/>
      <w:marRight w:val="0"/>
      <w:marTop w:val="0"/>
      <w:marBottom w:val="0"/>
      <w:divBdr>
        <w:top w:val="none" w:sz="0" w:space="0" w:color="auto"/>
        <w:left w:val="none" w:sz="0" w:space="0" w:color="auto"/>
        <w:bottom w:val="none" w:sz="0" w:space="0" w:color="auto"/>
        <w:right w:val="none" w:sz="0" w:space="0" w:color="auto"/>
      </w:divBdr>
    </w:div>
    <w:div w:id="103885614">
      <w:bodyDiv w:val="1"/>
      <w:marLeft w:val="0"/>
      <w:marRight w:val="0"/>
      <w:marTop w:val="0"/>
      <w:marBottom w:val="0"/>
      <w:divBdr>
        <w:top w:val="none" w:sz="0" w:space="0" w:color="auto"/>
        <w:left w:val="none" w:sz="0" w:space="0" w:color="auto"/>
        <w:bottom w:val="none" w:sz="0" w:space="0" w:color="auto"/>
        <w:right w:val="none" w:sz="0" w:space="0" w:color="auto"/>
      </w:divBdr>
    </w:div>
    <w:div w:id="133255887">
      <w:bodyDiv w:val="1"/>
      <w:marLeft w:val="0"/>
      <w:marRight w:val="0"/>
      <w:marTop w:val="0"/>
      <w:marBottom w:val="0"/>
      <w:divBdr>
        <w:top w:val="none" w:sz="0" w:space="0" w:color="auto"/>
        <w:left w:val="none" w:sz="0" w:space="0" w:color="auto"/>
        <w:bottom w:val="none" w:sz="0" w:space="0" w:color="auto"/>
        <w:right w:val="none" w:sz="0" w:space="0" w:color="auto"/>
      </w:divBdr>
    </w:div>
    <w:div w:id="151257481">
      <w:bodyDiv w:val="1"/>
      <w:marLeft w:val="0"/>
      <w:marRight w:val="0"/>
      <w:marTop w:val="0"/>
      <w:marBottom w:val="0"/>
      <w:divBdr>
        <w:top w:val="none" w:sz="0" w:space="0" w:color="auto"/>
        <w:left w:val="none" w:sz="0" w:space="0" w:color="auto"/>
        <w:bottom w:val="none" w:sz="0" w:space="0" w:color="auto"/>
        <w:right w:val="none" w:sz="0" w:space="0" w:color="auto"/>
      </w:divBdr>
    </w:div>
    <w:div w:id="153378914">
      <w:bodyDiv w:val="1"/>
      <w:marLeft w:val="0"/>
      <w:marRight w:val="0"/>
      <w:marTop w:val="0"/>
      <w:marBottom w:val="0"/>
      <w:divBdr>
        <w:top w:val="none" w:sz="0" w:space="0" w:color="auto"/>
        <w:left w:val="none" w:sz="0" w:space="0" w:color="auto"/>
        <w:bottom w:val="none" w:sz="0" w:space="0" w:color="auto"/>
        <w:right w:val="none" w:sz="0" w:space="0" w:color="auto"/>
      </w:divBdr>
    </w:div>
    <w:div w:id="158733130">
      <w:bodyDiv w:val="1"/>
      <w:marLeft w:val="0"/>
      <w:marRight w:val="0"/>
      <w:marTop w:val="0"/>
      <w:marBottom w:val="0"/>
      <w:divBdr>
        <w:top w:val="none" w:sz="0" w:space="0" w:color="auto"/>
        <w:left w:val="none" w:sz="0" w:space="0" w:color="auto"/>
        <w:bottom w:val="none" w:sz="0" w:space="0" w:color="auto"/>
        <w:right w:val="none" w:sz="0" w:space="0" w:color="auto"/>
      </w:divBdr>
    </w:div>
    <w:div w:id="162741157">
      <w:bodyDiv w:val="1"/>
      <w:marLeft w:val="0"/>
      <w:marRight w:val="0"/>
      <w:marTop w:val="0"/>
      <w:marBottom w:val="0"/>
      <w:divBdr>
        <w:top w:val="none" w:sz="0" w:space="0" w:color="auto"/>
        <w:left w:val="none" w:sz="0" w:space="0" w:color="auto"/>
        <w:bottom w:val="none" w:sz="0" w:space="0" w:color="auto"/>
        <w:right w:val="none" w:sz="0" w:space="0" w:color="auto"/>
      </w:divBdr>
    </w:div>
    <w:div w:id="168372334">
      <w:bodyDiv w:val="1"/>
      <w:marLeft w:val="0"/>
      <w:marRight w:val="0"/>
      <w:marTop w:val="0"/>
      <w:marBottom w:val="0"/>
      <w:divBdr>
        <w:top w:val="none" w:sz="0" w:space="0" w:color="auto"/>
        <w:left w:val="none" w:sz="0" w:space="0" w:color="auto"/>
        <w:bottom w:val="none" w:sz="0" w:space="0" w:color="auto"/>
        <w:right w:val="none" w:sz="0" w:space="0" w:color="auto"/>
      </w:divBdr>
    </w:div>
    <w:div w:id="173426889">
      <w:bodyDiv w:val="1"/>
      <w:marLeft w:val="0"/>
      <w:marRight w:val="0"/>
      <w:marTop w:val="0"/>
      <w:marBottom w:val="0"/>
      <w:divBdr>
        <w:top w:val="none" w:sz="0" w:space="0" w:color="auto"/>
        <w:left w:val="none" w:sz="0" w:space="0" w:color="auto"/>
        <w:bottom w:val="none" w:sz="0" w:space="0" w:color="auto"/>
        <w:right w:val="none" w:sz="0" w:space="0" w:color="auto"/>
      </w:divBdr>
    </w:div>
    <w:div w:id="190649074">
      <w:bodyDiv w:val="1"/>
      <w:marLeft w:val="0"/>
      <w:marRight w:val="0"/>
      <w:marTop w:val="0"/>
      <w:marBottom w:val="0"/>
      <w:divBdr>
        <w:top w:val="none" w:sz="0" w:space="0" w:color="auto"/>
        <w:left w:val="none" w:sz="0" w:space="0" w:color="auto"/>
        <w:bottom w:val="none" w:sz="0" w:space="0" w:color="auto"/>
        <w:right w:val="none" w:sz="0" w:space="0" w:color="auto"/>
      </w:divBdr>
    </w:div>
    <w:div w:id="212738013">
      <w:bodyDiv w:val="1"/>
      <w:marLeft w:val="0"/>
      <w:marRight w:val="0"/>
      <w:marTop w:val="0"/>
      <w:marBottom w:val="0"/>
      <w:divBdr>
        <w:top w:val="none" w:sz="0" w:space="0" w:color="auto"/>
        <w:left w:val="none" w:sz="0" w:space="0" w:color="auto"/>
        <w:bottom w:val="none" w:sz="0" w:space="0" w:color="auto"/>
        <w:right w:val="none" w:sz="0" w:space="0" w:color="auto"/>
      </w:divBdr>
    </w:div>
    <w:div w:id="217546614">
      <w:bodyDiv w:val="1"/>
      <w:marLeft w:val="0"/>
      <w:marRight w:val="0"/>
      <w:marTop w:val="0"/>
      <w:marBottom w:val="0"/>
      <w:divBdr>
        <w:top w:val="none" w:sz="0" w:space="0" w:color="auto"/>
        <w:left w:val="none" w:sz="0" w:space="0" w:color="auto"/>
        <w:bottom w:val="none" w:sz="0" w:space="0" w:color="auto"/>
        <w:right w:val="none" w:sz="0" w:space="0" w:color="auto"/>
      </w:divBdr>
    </w:div>
    <w:div w:id="220603224">
      <w:bodyDiv w:val="1"/>
      <w:marLeft w:val="0"/>
      <w:marRight w:val="0"/>
      <w:marTop w:val="0"/>
      <w:marBottom w:val="0"/>
      <w:divBdr>
        <w:top w:val="none" w:sz="0" w:space="0" w:color="auto"/>
        <w:left w:val="none" w:sz="0" w:space="0" w:color="auto"/>
        <w:bottom w:val="none" w:sz="0" w:space="0" w:color="auto"/>
        <w:right w:val="none" w:sz="0" w:space="0" w:color="auto"/>
      </w:divBdr>
      <w:divsChild>
        <w:div w:id="748618260">
          <w:marLeft w:val="0"/>
          <w:marRight w:val="0"/>
          <w:marTop w:val="0"/>
          <w:marBottom w:val="0"/>
          <w:divBdr>
            <w:top w:val="none" w:sz="0" w:space="0" w:color="auto"/>
            <w:left w:val="none" w:sz="0" w:space="0" w:color="auto"/>
            <w:bottom w:val="none" w:sz="0" w:space="0" w:color="auto"/>
            <w:right w:val="none" w:sz="0" w:space="0" w:color="auto"/>
          </w:divBdr>
        </w:div>
        <w:div w:id="892230686">
          <w:marLeft w:val="0"/>
          <w:marRight w:val="0"/>
          <w:marTop w:val="0"/>
          <w:marBottom w:val="0"/>
          <w:divBdr>
            <w:top w:val="none" w:sz="0" w:space="0" w:color="auto"/>
            <w:left w:val="none" w:sz="0" w:space="0" w:color="auto"/>
            <w:bottom w:val="none" w:sz="0" w:space="0" w:color="auto"/>
            <w:right w:val="none" w:sz="0" w:space="0" w:color="auto"/>
          </w:divBdr>
        </w:div>
        <w:div w:id="1056464911">
          <w:marLeft w:val="0"/>
          <w:marRight w:val="0"/>
          <w:marTop w:val="0"/>
          <w:marBottom w:val="0"/>
          <w:divBdr>
            <w:top w:val="none" w:sz="0" w:space="0" w:color="auto"/>
            <w:left w:val="none" w:sz="0" w:space="0" w:color="auto"/>
            <w:bottom w:val="none" w:sz="0" w:space="0" w:color="auto"/>
            <w:right w:val="none" w:sz="0" w:space="0" w:color="auto"/>
          </w:divBdr>
        </w:div>
      </w:divsChild>
    </w:div>
    <w:div w:id="264390368">
      <w:bodyDiv w:val="1"/>
      <w:marLeft w:val="0"/>
      <w:marRight w:val="0"/>
      <w:marTop w:val="0"/>
      <w:marBottom w:val="0"/>
      <w:divBdr>
        <w:top w:val="none" w:sz="0" w:space="0" w:color="auto"/>
        <w:left w:val="none" w:sz="0" w:space="0" w:color="auto"/>
        <w:bottom w:val="none" w:sz="0" w:space="0" w:color="auto"/>
        <w:right w:val="none" w:sz="0" w:space="0" w:color="auto"/>
      </w:divBdr>
    </w:div>
    <w:div w:id="269899630">
      <w:bodyDiv w:val="1"/>
      <w:marLeft w:val="0"/>
      <w:marRight w:val="0"/>
      <w:marTop w:val="0"/>
      <w:marBottom w:val="0"/>
      <w:divBdr>
        <w:top w:val="none" w:sz="0" w:space="0" w:color="auto"/>
        <w:left w:val="none" w:sz="0" w:space="0" w:color="auto"/>
        <w:bottom w:val="none" w:sz="0" w:space="0" w:color="auto"/>
        <w:right w:val="none" w:sz="0" w:space="0" w:color="auto"/>
      </w:divBdr>
    </w:div>
    <w:div w:id="275672930">
      <w:bodyDiv w:val="1"/>
      <w:marLeft w:val="0"/>
      <w:marRight w:val="0"/>
      <w:marTop w:val="0"/>
      <w:marBottom w:val="0"/>
      <w:divBdr>
        <w:top w:val="none" w:sz="0" w:space="0" w:color="auto"/>
        <w:left w:val="none" w:sz="0" w:space="0" w:color="auto"/>
        <w:bottom w:val="none" w:sz="0" w:space="0" w:color="auto"/>
        <w:right w:val="none" w:sz="0" w:space="0" w:color="auto"/>
      </w:divBdr>
    </w:div>
    <w:div w:id="283967648">
      <w:bodyDiv w:val="1"/>
      <w:marLeft w:val="0"/>
      <w:marRight w:val="0"/>
      <w:marTop w:val="0"/>
      <w:marBottom w:val="0"/>
      <w:divBdr>
        <w:top w:val="none" w:sz="0" w:space="0" w:color="auto"/>
        <w:left w:val="none" w:sz="0" w:space="0" w:color="auto"/>
        <w:bottom w:val="none" w:sz="0" w:space="0" w:color="auto"/>
        <w:right w:val="none" w:sz="0" w:space="0" w:color="auto"/>
      </w:divBdr>
    </w:div>
    <w:div w:id="354117857">
      <w:bodyDiv w:val="1"/>
      <w:marLeft w:val="0"/>
      <w:marRight w:val="0"/>
      <w:marTop w:val="0"/>
      <w:marBottom w:val="0"/>
      <w:divBdr>
        <w:top w:val="none" w:sz="0" w:space="0" w:color="auto"/>
        <w:left w:val="none" w:sz="0" w:space="0" w:color="auto"/>
        <w:bottom w:val="none" w:sz="0" w:space="0" w:color="auto"/>
        <w:right w:val="none" w:sz="0" w:space="0" w:color="auto"/>
      </w:divBdr>
    </w:div>
    <w:div w:id="370499174">
      <w:bodyDiv w:val="1"/>
      <w:marLeft w:val="0"/>
      <w:marRight w:val="0"/>
      <w:marTop w:val="0"/>
      <w:marBottom w:val="0"/>
      <w:divBdr>
        <w:top w:val="none" w:sz="0" w:space="0" w:color="auto"/>
        <w:left w:val="none" w:sz="0" w:space="0" w:color="auto"/>
        <w:bottom w:val="none" w:sz="0" w:space="0" w:color="auto"/>
        <w:right w:val="none" w:sz="0" w:space="0" w:color="auto"/>
      </w:divBdr>
    </w:div>
    <w:div w:id="372778427">
      <w:bodyDiv w:val="1"/>
      <w:marLeft w:val="0"/>
      <w:marRight w:val="0"/>
      <w:marTop w:val="0"/>
      <w:marBottom w:val="0"/>
      <w:divBdr>
        <w:top w:val="none" w:sz="0" w:space="0" w:color="auto"/>
        <w:left w:val="none" w:sz="0" w:space="0" w:color="auto"/>
        <w:bottom w:val="none" w:sz="0" w:space="0" w:color="auto"/>
        <w:right w:val="none" w:sz="0" w:space="0" w:color="auto"/>
      </w:divBdr>
    </w:div>
    <w:div w:id="379717763">
      <w:bodyDiv w:val="1"/>
      <w:marLeft w:val="0"/>
      <w:marRight w:val="0"/>
      <w:marTop w:val="0"/>
      <w:marBottom w:val="0"/>
      <w:divBdr>
        <w:top w:val="none" w:sz="0" w:space="0" w:color="auto"/>
        <w:left w:val="none" w:sz="0" w:space="0" w:color="auto"/>
        <w:bottom w:val="none" w:sz="0" w:space="0" w:color="auto"/>
        <w:right w:val="none" w:sz="0" w:space="0" w:color="auto"/>
      </w:divBdr>
    </w:div>
    <w:div w:id="393821276">
      <w:bodyDiv w:val="1"/>
      <w:marLeft w:val="0"/>
      <w:marRight w:val="0"/>
      <w:marTop w:val="0"/>
      <w:marBottom w:val="0"/>
      <w:divBdr>
        <w:top w:val="none" w:sz="0" w:space="0" w:color="auto"/>
        <w:left w:val="none" w:sz="0" w:space="0" w:color="auto"/>
        <w:bottom w:val="none" w:sz="0" w:space="0" w:color="auto"/>
        <w:right w:val="none" w:sz="0" w:space="0" w:color="auto"/>
      </w:divBdr>
    </w:div>
    <w:div w:id="396127291">
      <w:bodyDiv w:val="1"/>
      <w:marLeft w:val="0"/>
      <w:marRight w:val="0"/>
      <w:marTop w:val="0"/>
      <w:marBottom w:val="0"/>
      <w:divBdr>
        <w:top w:val="none" w:sz="0" w:space="0" w:color="auto"/>
        <w:left w:val="none" w:sz="0" w:space="0" w:color="auto"/>
        <w:bottom w:val="none" w:sz="0" w:space="0" w:color="auto"/>
        <w:right w:val="none" w:sz="0" w:space="0" w:color="auto"/>
      </w:divBdr>
    </w:div>
    <w:div w:id="396590223">
      <w:bodyDiv w:val="1"/>
      <w:marLeft w:val="0"/>
      <w:marRight w:val="0"/>
      <w:marTop w:val="0"/>
      <w:marBottom w:val="0"/>
      <w:divBdr>
        <w:top w:val="none" w:sz="0" w:space="0" w:color="auto"/>
        <w:left w:val="none" w:sz="0" w:space="0" w:color="auto"/>
        <w:bottom w:val="none" w:sz="0" w:space="0" w:color="auto"/>
        <w:right w:val="none" w:sz="0" w:space="0" w:color="auto"/>
      </w:divBdr>
    </w:div>
    <w:div w:id="400828685">
      <w:bodyDiv w:val="1"/>
      <w:marLeft w:val="0"/>
      <w:marRight w:val="0"/>
      <w:marTop w:val="0"/>
      <w:marBottom w:val="0"/>
      <w:divBdr>
        <w:top w:val="none" w:sz="0" w:space="0" w:color="auto"/>
        <w:left w:val="none" w:sz="0" w:space="0" w:color="auto"/>
        <w:bottom w:val="none" w:sz="0" w:space="0" w:color="auto"/>
        <w:right w:val="none" w:sz="0" w:space="0" w:color="auto"/>
      </w:divBdr>
    </w:div>
    <w:div w:id="433139536">
      <w:bodyDiv w:val="1"/>
      <w:marLeft w:val="0"/>
      <w:marRight w:val="0"/>
      <w:marTop w:val="0"/>
      <w:marBottom w:val="0"/>
      <w:divBdr>
        <w:top w:val="none" w:sz="0" w:space="0" w:color="auto"/>
        <w:left w:val="none" w:sz="0" w:space="0" w:color="auto"/>
        <w:bottom w:val="none" w:sz="0" w:space="0" w:color="auto"/>
        <w:right w:val="none" w:sz="0" w:space="0" w:color="auto"/>
      </w:divBdr>
    </w:div>
    <w:div w:id="441803756">
      <w:bodyDiv w:val="1"/>
      <w:marLeft w:val="0"/>
      <w:marRight w:val="0"/>
      <w:marTop w:val="0"/>
      <w:marBottom w:val="0"/>
      <w:divBdr>
        <w:top w:val="none" w:sz="0" w:space="0" w:color="auto"/>
        <w:left w:val="none" w:sz="0" w:space="0" w:color="auto"/>
        <w:bottom w:val="none" w:sz="0" w:space="0" w:color="auto"/>
        <w:right w:val="none" w:sz="0" w:space="0" w:color="auto"/>
      </w:divBdr>
    </w:div>
    <w:div w:id="443811414">
      <w:bodyDiv w:val="1"/>
      <w:marLeft w:val="0"/>
      <w:marRight w:val="0"/>
      <w:marTop w:val="0"/>
      <w:marBottom w:val="0"/>
      <w:divBdr>
        <w:top w:val="none" w:sz="0" w:space="0" w:color="auto"/>
        <w:left w:val="none" w:sz="0" w:space="0" w:color="auto"/>
        <w:bottom w:val="none" w:sz="0" w:space="0" w:color="auto"/>
        <w:right w:val="none" w:sz="0" w:space="0" w:color="auto"/>
      </w:divBdr>
    </w:div>
    <w:div w:id="448355260">
      <w:bodyDiv w:val="1"/>
      <w:marLeft w:val="0"/>
      <w:marRight w:val="0"/>
      <w:marTop w:val="0"/>
      <w:marBottom w:val="0"/>
      <w:divBdr>
        <w:top w:val="none" w:sz="0" w:space="0" w:color="auto"/>
        <w:left w:val="none" w:sz="0" w:space="0" w:color="auto"/>
        <w:bottom w:val="none" w:sz="0" w:space="0" w:color="auto"/>
        <w:right w:val="none" w:sz="0" w:space="0" w:color="auto"/>
      </w:divBdr>
    </w:div>
    <w:div w:id="450049781">
      <w:bodyDiv w:val="1"/>
      <w:marLeft w:val="0"/>
      <w:marRight w:val="0"/>
      <w:marTop w:val="0"/>
      <w:marBottom w:val="0"/>
      <w:divBdr>
        <w:top w:val="none" w:sz="0" w:space="0" w:color="auto"/>
        <w:left w:val="none" w:sz="0" w:space="0" w:color="auto"/>
        <w:bottom w:val="none" w:sz="0" w:space="0" w:color="auto"/>
        <w:right w:val="none" w:sz="0" w:space="0" w:color="auto"/>
      </w:divBdr>
    </w:div>
    <w:div w:id="451291913">
      <w:bodyDiv w:val="1"/>
      <w:marLeft w:val="0"/>
      <w:marRight w:val="0"/>
      <w:marTop w:val="0"/>
      <w:marBottom w:val="0"/>
      <w:divBdr>
        <w:top w:val="none" w:sz="0" w:space="0" w:color="auto"/>
        <w:left w:val="none" w:sz="0" w:space="0" w:color="auto"/>
        <w:bottom w:val="none" w:sz="0" w:space="0" w:color="auto"/>
        <w:right w:val="none" w:sz="0" w:space="0" w:color="auto"/>
      </w:divBdr>
    </w:div>
    <w:div w:id="452333977">
      <w:bodyDiv w:val="1"/>
      <w:marLeft w:val="0"/>
      <w:marRight w:val="0"/>
      <w:marTop w:val="0"/>
      <w:marBottom w:val="0"/>
      <w:divBdr>
        <w:top w:val="none" w:sz="0" w:space="0" w:color="auto"/>
        <w:left w:val="none" w:sz="0" w:space="0" w:color="auto"/>
        <w:bottom w:val="none" w:sz="0" w:space="0" w:color="auto"/>
        <w:right w:val="none" w:sz="0" w:space="0" w:color="auto"/>
      </w:divBdr>
    </w:div>
    <w:div w:id="452409847">
      <w:bodyDiv w:val="1"/>
      <w:marLeft w:val="0"/>
      <w:marRight w:val="0"/>
      <w:marTop w:val="0"/>
      <w:marBottom w:val="0"/>
      <w:divBdr>
        <w:top w:val="none" w:sz="0" w:space="0" w:color="auto"/>
        <w:left w:val="none" w:sz="0" w:space="0" w:color="auto"/>
        <w:bottom w:val="none" w:sz="0" w:space="0" w:color="auto"/>
        <w:right w:val="none" w:sz="0" w:space="0" w:color="auto"/>
      </w:divBdr>
    </w:div>
    <w:div w:id="456216672">
      <w:bodyDiv w:val="1"/>
      <w:marLeft w:val="0"/>
      <w:marRight w:val="0"/>
      <w:marTop w:val="0"/>
      <w:marBottom w:val="0"/>
      <w:divBdr>
        <w:top w:val="none" w:sz="0" w:space="0" w:color="auto"/>
        <w:left w:val="none" w:sz="0" w:space="0" w:color="auto"/>
        <w:bottom w:val="none" w:sz="0" w:space="0" w:color="auto"/>
        <w:right w:val="none" w:sz="0" w:space="0" w:color="auto"/>
      </w:divBdr>
    </w:div>
    <w:div w:id="462774544">
      <w:bodyDiv w:val="1"/>
      <w:marLeft w:val="0"/>
      <w:marRight w:val="0"/>
      <w:marTop w:val="0"/>
      <w:marBottom w:val="0"/>
      <w:divBdr>
        <w:top w:val="none" w:sz="0" w:space="0" w:color="auto"/>
        <w:left w:val="none" w:sz="0" w:space="0" w:color="auto"/>
        <w:bottom w:val="none" w:sz="0" w:space="0" w:color="auto"/>
        <w:right w:val="none" w:sz="0" w:space="0" w:color="auto"/>
      </w:divBdr>
    </w:div>
    <w:div w:id="464349341">
      <w:bodyDiv w:val="1"/>
      <w:marLeft w:val="0"/>
      <w:marRight w:val="0"/>
      <w:marTop w:val="0"/>
      <w:marBottom w:val="0"/>
      <w:divBdr>
        <w:top w:val="none" w:sz="0" w:space="0" w:color="auto"/>
        <w:left w:val="none" w:sz="0" w:space="0" w:color="auto"/>
        <w:bottom w:val="none" w:sz="0" w:space="0" w:color="auto"/>
        <w:right w:val="none" w:sz="0" w:space="0" w:color="auto"/>
      </w:divBdr>
    </w:div>
    <w:div w:id="476265059">
      <w:bodyDiv w:val="1"/>
      <w:marLeft w:val="0"/>
      <w:marRight w:val="0"/>
      <w:marTop w:val="0"/>
      <w:marBottom w:val="0"/>
      <w:divBdr>
        <w:top w:val="none" w:sz="0" w:space="0" w:color="auto"/>
        <w:left w:val="none" w:sz="0" w:space="0" w:color="auto"/>
        <w:bottom w:val="none" w:sz="0" w:space="0" w:color="auto"/>
        <w:right w:val="none" w:sz="0" w:space="0" w:color="auto"/>
      </w:divBdr>
    </w:div>
    <w:div w:id="486436390">
      <w:bodyDiv w:val="1"/>
      <w:marLeft w:val="0"/>
      <w:marRight w:val="0"/>
      <w:marTop w:val="0"/>
      <w:marBottom w:val="0"/>
      <w:divBdr>
        <w:top w:val="none" w:sz="0" w:space="0" w:color="auto"/>
        <w:left w:val="none" w:sz="0" w:space="0" w:color="auto"/>
        <w:bottom w:val="none" w:sz="0" w:space="0" w:color="auto"/>
        <w:right w:val="none" w:sz="0" w:space="0" w:color="auto"/>
      </w:divBdr>
    </w:div>
    <w:div w:id="494608881">
      <w:bodyDiv w:val="1"/>
      <w:marLeft w:val="0"/>
      <w:marRight w:val="0"/>
      <w:marTop w:val="0"/>
      <w:marBottom w:val="0"/>
      <w:divBdr>
        <w:top w:val="none" w:sz="0" w:space="0" w:color="auto"/>
        <w:left w:val="none" w:sz="0" w:space="0" w:color="auto"/>
        <w:bottom w:val="none" w:sz="0" w:space="0" w:color="auto"/>
        <w:right w:val="none" w:sz="0" w:space="0" w:color="auto"/>
      </w:divBdr>
    </w:div>
    <w:div w:id="517503069">
      <w:bodyDiv w:val="1"/>
      <w:marLeft w:val="0"/>
      <w:marRight w:val="0"/>
      <w:marTop w:val="0"/>
      <w:marBottom w:val="0"/>
      <w:divBdr>
        <w:top w:val="none" w:sz="0" w:space="0" w:color="auto"/>
        <w:left w:val="none" w:sz="0" w:space="0" w:color="auto"/>
        <w:bottom w:val="none" w:sz="0" w:space="0" w:color="auto"/>
        <w:right w:val="none" w:sz="0" w:space="0" w:color="auto"/>
      </w:divBdr>
    </w:div>
    <w:div w:id="519514502">
      <w:bodyDiv w:val="1"/>
      <w:marLeft w:val="0"/>
      <w:marRight w:val="0"/>
      <w:marTop w:val="0"/>
      <w:marBottom w:val="0"/>
      <w:divBdr>
        <w:top w:val="none" w:sz="0" w:space="0" w:color="auto"/>
        <w:left w:val="none" w:sz="0" w:space="0" w:color="auto"/>
        <w:bottom w:val="none" w:sz="0" w:space="0" w:color="auto"/>
        <w:right w:val="none" w:sz="0" w:space="0" w:color="auto"/>
      </w:divBdr>
    </w:div>
    <w:div w:id="520901232">
      <w:bodyDiv w:val="1"/>
      <w:marLeft w:val="0"/>
      <w:marRight w:val="0"/>
      <w:marTop w:val="0"/>
      <w:marBottom w:val="0"/>
      <w:divBdr>
        <w:top w:val="none" w:sz="0" w:space="0" w:color="auto"/>
        <w:left w:val="none" w:sz="0" w:space="0" w:color="auto"/>
        <w:bottom w:val="none" w:sz="0" w:space="0" w:color="auto"/>
        <w:right w:val="none" w:sz="0" w:space="0" w:color="auto"/>
      </w:divBdr>
    </w:div>
    <w:div w:id="524639602">
      <w:bodyDiv w:val="1"/>
      <w:marLeft w:val="0"/>
      <w:marRight w:val="0"/>
      <w:marTop w:val="0"/>
      <w:marBottom w:val="0"/>
      <w:divBdr>
        <w:top w:val="none" w:sz="0" w:space="0" w:color="auto"/>
        <w:left w:val="none" w:sz="0" w:space="0" w:color="auto"/>
        <w:bottom w:val="none" w:sz="0" w:space="0" w:color="auto"/>
        <w:right w:val="none" w:sz="0" w:space="0" w:color="auto"/>
      </w:divBdr>
    </w:div>
    <w:div w:id="567498831">
      <w:bodyDiv w:val="1"/>
      <w:marLeft w:val="0"/>
      <w:marRight w:val="0"/>
      <w:marTop w:val="0"/>
      <w:marBottom w:val="0"/>
      <w:divBdr>
        <w:top w:val="none" w:sz="0" w:space="0" w:color="auto"/>
        <w:left w:val="none" w:sz="0" w:space="0" w:color="auto"/>
        <w:bottom w:val="none" w:sz="0" w:space="0" w:color="auto"/>
        <w:right w:val="none" w:sz="0" w:space="0" w:color="auto"/>
      </w:divBdr>
    </w:div>
    <w:div w:id="587421502">
      <w:bodyDiv w:val="1"/>
      <w:marLeft w:val="0"/>
      <w:marRight w:val="0"/>
      <w:marTop w:val="0"/>
      <w:marBottom w:val="0"/>
      <w:divBdr>
        <w:top w:val="none" w:sz="0" w:space="0" w:color="auto"/>
        <w:left w:val="none" w:sz="0" w:space="0" w:color="auto"/>
        <w:bottom w:val="none" w:sz="0" w:space="0" w:color="auto"/>
        <w:right w:val="none" w:sz="0" w:space="0" w:color="auto"/>
      </w:divBdr>
    </w:div>
    <w:div w:id="591623285">
      <w:bodyDiv w:val="1"/>
      <w:marLeft w:val="0"/>
      <w:marRight w:val="0"/>
      <w:marTop w:val="0"/>
      <w:marBottom w:val="0"/>
      <w:divBdr>
        <w:top w:val="none" w:sz="0" w:space="0" w:color="auto"/>
        <w:left w:val="none" w:sz="0" w:space="0" w:color="auto"/>
        <w:bottom w:val="none" w:sz="0" w:space="0" w:color="auto"/>
        <w:right w:val="none" w:sz="0" w:space="0" w:color="auto"/>
      </w:divBdr>
    </w:div>
    <w:div w:id="658730359">
      <w:bodyDiv w:val="1"/>
      <w:marLeft w:val="0"/>
      <w:marRight w:val="0"/>
      <w:marTop w:val="0"/>
      <w:marBottom w:val="0"/>
      <w:divBdr>
        <w:top w:val="none" w:sz="0" w:space="0" w:color="auto"/>
        <w:left w:val="none" w:sz="0" w:space="0" w:color="auto"/>
        <w:bottom w:val="none" w:sz="0" w:space="0" w:color="auto"/>
        <w:right w:val="none" w:sz="0" w:space="0" w:color="auto"/>
      </w:divBdr>
    </w:div>
    <w:div w:id="664364091">
      <w:bodyDiv w:val="1"/>
      <w:marLeft w:val="0"/>
      <w:marRight w:val="0"/>
      <w:marTop w:val="0"/>
      <w:marBottom w:val="0"/>
      <w:divBdr>
        <w:top w:val="none" w:sz="0" w:space="0" w:color="auto"/>
        <w:left w:val="none" w:sz="0" w:space="0" w:color="auto"/>
        <w:bottom w:val="none" w:sz="0" w:space="0" w:color="auto"/>
        <w:right w:val="none" w:sz="0" w:space="0" w:color="auto"/>
      </w:divBdr>
    </w:div>
    <w:div w:id="673609701">
      <w:bodyDiv w:val="1"/>
      <w:marLeft w:val="0"/>
      <w:marRight w:val="0"/>
      <w:marTop w:val="0"/>
      <w:marBottom w:val="0"/>
      <w:divBdr>
        <w:top w:val="none" w:sz="0" w:space="0" w:color="auto"/>
        <w:left w:val="none" w:sz="0" w:space="0" w:color="auto"/>
        <w:bottom w:val="none" w:sz="0" w:space="0" w:color="auto"/>
        <w:right w:val="none" w:sz="0" w:space="0" w:color="auto"/>
      </w:divBdr>
    </w:div>
    <w:div w:id="687609129">
      <w:bodyDiv w:val="1"/>
      <w:marLeft w:val="0"/>
      <w:marRight w:val="0"/>
      <w:marTop w:val="0"/>
      <w:marBottom w:val="0"/>
      <w:divBdr>
        <w:top w:val="none" w:sz="0" w:space="0" w:color="auto"/>
        <w:left w:val="none" w:sz="0" w:space="0" w:color="auto"/>
        <w:bottom w:val="none" w:sz="0" w:space="0" w:color="auto"/>
        <w:right w:val="none" w:sz="0" w:space="0" w:color="auto"/>
      </w:divBdr>
    </w:div>
    <w:div w:id="703990370">
      <w:bodyDiv w:val="1"/>
      <w:marLeft w:val="0"/>
      <w:marRight w:val="0"/>
      <w:marTop w:val="0"/>
      <w:marBottom w:val="0"/>
      <w:divBdr>
        <w:top w:val="none" w:sz="0" w:space="0" w:color="auto"/>
        <w:left w:val="none" w:sz="0" w:space="0" w:color="auto"/>
        <w:bottom w:val="none" w:sz="0" w:space="0" w:color="auto"/>
        <w:right w:val="none" w:sz="0" w:space="0" w:color="auto"/>
      </w:divBdr>
    </w:div>
    <w:div w:id="719208159">
      <w:bodyDiv w:val="1"/>
      <w:marLeft w:val="0"/>
      <w:marRight w:val="0"/>
      <w:marTop w:val="0"/>
      <w:marBottom w:val="0"/>
      <w:divBdr>
        <w:top w:val="none" w:sz="0" w:space="0" w:color="auto"/>
        <w:left w:val="none" w:sz="0" w:space="0" w:color="auto"/>
        <w:bottom w:val="none" w:sz="0" w:space="0" w:color="auto"/>
        <w:right w:val="none" w:sz="0" w:space="0" w:color="auto"/>
      </w:divBdr>
    </w:div>
    <w:div w:id="726412576">
      <w:bodyDiv w:val="1"/>
      <w:marLeft w:val="0"/>
      <w:marRight w:val="0"/>
      <w:marTop w:val="0"/>
      <w:marBottom w:val="0"/>
      <w:divBdr>
        <w:top w:val="none" w:sz="0" w:space="0" w:color="auto"/>
        <w:left w:val="none" w:sz="0" w:space="0" w:color="auto"/>
        <w:bottom w:val="none" w:sz="0" w:space="0" w:color="auto"/>
        <w:right w:val="none" w:sz="0" w:space="0" w:color="auto"/>
      </w:divBdr>
    </w:div>
    <w:div w:id="768279427">
      <w:bodyDiv w:val="1"/>
      <w:marLeft w:val="0"/>
      <w:marRight w:val="0"/>
      <w:marTop w:val="0"/>
      <w:marBottom w:val="0"/>
      <w:divBdr>
        <w:top w:val="none" w:sz="0" w:space="0" w:color="auto"/>
        <w:left w:val="none" w:sz="0" w:space="0" w:color="auto"/>
        <w:bottom w:val="none" w:sz="0" w:space="0" w:color="auto"/>
        <w:right w:val="none" w:sz="0" w:space="0" w:color="auto"/>
      </w:divBdr>
    </w:div>
    <w:div w:id="769853248">
      <w:bodyDiv w:val="1"/>
      <w:marLeft w:val="0"/>
      <w:marRight w:val="0"/>
      <w:marTop w:val="0"/>
      <w:marBottom w:val="0"/>
      <w:divBdr>
        <w:top w:val="none" w:sz="0" w:space="0" w:color="auto"/>
        <w:left w:val="none" w:sz="0" w:space="0" w:color="auto"/>
        <w:bottom w:val="none" w:sz="0" w:space="0" w:color="auto"/>
        <w:right w:val="none" w:sz="0" w:space="0" w:color="auto"/>
      </w:divBdr>
    </w:div>
    <w:div w:id="787508098">
      <w:bodyDiv w:val="1"/>
      <w:marLeft w:val="0"/>
      <w:marRight w:val="0"/>
      <w:marTop w:val="0"/>
      <w:marBottom w:val="0"/>
      <w:divBdr>
        <w:top w:val="none" w:sz="0" w:space="0" w:color="auto"/>
        <w:left w:val="none" w:sz="0" w:space="0" w:color="auto"/>
        <w:bottom w:val="none" w:sz="0" w:space="0" w:color="auto"/>
        <w:right w:val="none" w:sz="0" w:space="0" w:color="auto"/>
      </w:divBdr>
    </w:div>
    <w:div w:id="811875230">
      <w:bodyDiv w:val="1"/>
      <w:marLeft w:val="0"/>
      <w:marRight w:val="0"/>
      <w:marTop w:val="0"/>
      <w:marBottom w:val="0"/>
      <w:divBdr>
        <w:top w:val="none" w:sz="0" w:space="0" w:color="auto"/>
        <w:left w:val="none" w:sz="0" w:space="0" w:color="auto"/>
        <w:bottom w:val="none" w:sz="0" w:space="0" w:color="auto"/>
        <w:right w:val="none" w:sz="0" w:space="0" w:color="auto"/>
      </w:divBdr>
    </w:div>
    <w:div w:id="823009089">
      <w:bodyDiv w:val="1"/>
      <w:marLeft w:val="0"/>
      <w:marRight w:val="0"/>
      <w:marTop w:val="0"/>
      <w:marBottom w:val="0"/>
      <w:divBdr>
        <w:top w:val="none" w:sz="0" w:space="0" w:color="auto"/>
        <w:left w:val="none" w:sz="0" w:space="0" w:color="auto"/>
        <w:bottom w:val="none" w:sz="0" w:space="0" w:color="auto"/>
        <w:right w:val="none" w:sz="0" w:space="0" w:color="auto"/>
      </w:divBdr>
    </w:div>
    <w:div w:id="843204426">
      <w:bodyDiv w:val="1"/>
      <w:marLeft w:val="0"/>
      <w:marRight w:val="0"/>
      <w:marTop w:val="0"/>
      <w:marBottom w:val="0"/>
      <w:divBdr>
        <w:top w:val="none" w:sz="0" w:space="0" w:color="auto"/>
        <w:left w:val="none" w:sz="0" w:space="0" w:color="auto"/>
        <w:bottom w:val="none" w:sz="0" w:space="0" w:color="auto"/>
        <w:right w:val="none" w:sz="0" w:space="0" w:color="auto"/>
      </w:divBdr>
    </w:div>
    <w:div w:id="856234629">
      <w:bodyDiv w:val="1"/>
      <w:marLeft w:val="0"/>
      <w:marRight w:val="0"/>
      <w:marTop w:val="0"/>
      <w:marBottom w:val="0"/>
      <w:divBdr>
        <w:top w:val="none" w:sz="0" w:space="0" w:color="auto"/>
        <w:left w:val="none" w:sz="0" w:space="0" w:color="auto"/>
        <w:bottom w:val="none" w:sz="0" w:space="0" w:color="auto"/>
        <w:right w:val="none" w:sz="0" w:space="0" w:color="auto"/>
      </w:divBdr>
    </w:div>
    <w:div w:id="871499770">
      <w:bodyDiv w:val="1"/>
      <w:marLeft w:val="0"/>
      <w:marRight w:val="0"/>
      <w:marTop w:val="0"/>
      <w:marBottom w:val="0"/>
      <w:divBdr>
        <w:top w:val="none" w:sz="0" w:space="0" w:color="auto"/>
        <w:left w:val="none" w:sz="0" w:space="0" w:color="auto"/>
        <w:bottom w:val="none" w:sz="0" w:space="0" w:color="auto"/>
        <w:right w:val="none" w:sz="0" w:space="0" w:color="auto"/>
      </w:divBdr>
      <w:divsChild>
        <w:div w:id="972952565">
          <w:marLeft w:val="0"/>
          <w:marRight w:val="0"/>
          <w:marTop w:val="0"/>
          <w:marBottom w:val="0"/>
          <w:divBdr>
            <w:top w:val="none" w:sz="0" w:space="0" w:color="auto"/>
            <w:left w:val="none" w:sz="0" w:space="0" w:color="auto"/>
            <w:bottom w:val="none" w:sz="0" w:space="0" w:color="auto"/>
            <w:right w:val="none" w:sz="0" w:space="0" w:color="auto"/>
          </w:divBdr>
        </w:div>
      </w:divsChild>
    </w:div>
    <w:div w:id="889148287">
      <w:bodyDiv w:val="1"/>
      <w:marLeft w:val="0"/>
      <w:marRight w:val="0"/>
      <w:marTop w:val="0"/>
      <w:marBottom w:val="0"/>
      <w:divBdr>
        <w:top w:val="none" w:sz="0" w:space="0" w:color="auto"/>
        <w:left w:val="none" w:sz="0" w:space="0" w:color="auto"/>
        <w:bottom w:val="none" w:sz="0" w:space="0" w:color="auto"/>
        <w:right w:val="none" w:sz="0" w:space="0" w:color="auto"/>
      </w:divBdr>
    </w:div>
    <w:div w:id="897086866">
      <w:bodyDiv w:val="1"/>
      <w:marLeft w:val="0"/>
      <w:marRight w:val="0"/>
      <w:marTop w:val="0"/>
      <w:marBottom w:val="0"/>
      <w:divBdr>
        <w:top w:val="none" w:sz="0" w:space="0" w:color="auto"/>
        <w:left w:val="none" w:sz="0" w:space="0" w:color="auto"/>
        <w:bottom w:val="none" w:sz="0" w:space="0" w:color="auto"/>
        <w:right w:val="none" w:sz="0" w:space="0" w:color="auto"/>
      </w:divBdr>
    </w:div>
    <w:div w:id="899825926">
      <w:bodyDiv w:val="1"/>
      <w:marLeft w:val="0"/>
      <w:marRight w:val="0"/>
      <w:marTop w:val="0"/>
      <w:marBottom w:val="0"/>
      <w:divBdr>
        <w:top w:val="none" w:sz="0" w:space="0" w:color="auto"/>
        <w:left w:val="none" w:sz="0" w:space="0" w:color="auto"/>
        <w:bottom w:val="none" w:sz="0" w:space="0" w:color="auto"/>
        <w:right w:val="none" w:sz="0" w:space="0" w:color="auto"/>
      </w:divBdr>
    </w:div>
    <w:div w:id="921910243">
      <w:bodyDiv w:val="1"/>
      <w:marLeft w:val="0"/>
      <w:marRight w:val="0"/>
      <w:marTop w:val="0"/>
      <w:marBottom w:val="0"/>
      <w:divBdr>
        <w:top w:val="none" w:sz="0" w:space="0" w:color="auto"/>
        <w:left w:val="none" w:sz="0" w:space="0" w:color="auto"/>
        <w:bottom w:val="none" w:sz="0" w:space="0" w:color="auto"/>
        <w:right w:val="none" w:sz="0" w:space="0" w:color="auto"/>
      </w:divBdr>
    </w:div>
    <w:div w:id="932905414">
      <w:bodyDiv w:val="1"/>
      <w:marLeft w:val="0"/>
      <w:marRight w:val="0"/>
      <w:marTop w:val="0"/>
      <w:marBottom w:val="0"/>
      <w:divBdr>
        <w:top w:val="none" w:sz="0" w:space="0" w:color="auto"/>
        <w:left w:val="none" w:sz="0" w:space="0" w:color="auto"/>
        <w:bottom w:val="none" w:sz="0" w:space="0" w:color="auto"/>
        <w:right w:val="none" w:sz="0" w:space="0" w:color="auto"/>
      </w:divBdr>
    </w:div>
    <w:div w:id="961157791">
      <w:bodyDiv w:val="1"/>
      <w:marLeft w:val="0"/>
      <w:marRight w:val="0"/>
      <w:marTop w:val="0"/>
      <w:marBottom w:val="0"/>
      <w:divBdr>
        <w:top w:val="none" w:sz="0" w:space="0" w:color="auto"/>
        <w:left w:val="none" w:sz="0" w:space="0" w:color="auto"/>
        <w:bottom w:val="none" w:sz="0" w:space="0" w:color="auto"/>
        <w:right w:val="none" w:sz="0" w:space="0" w:color="auto"/>
      </w:divBdr>
    </w:div>
    <w:div w:id="961498133">
      <w:bodyDiv w:val="1"/>
      <w:marLeft w:val="0"/>
      <w:marRight w:val="0"/>
      <w:marTop w:val="0"/>
      <w:marBottom w:val="0"/>
      <w:divBdr>
        <w:top w:val="none" w:sz="0" w:space="0" w:color="auto"/>
        <w:left w:val="none" w:sz="0" w:space="0" w:color="auto"/>
        <w:bottom w:val="none" w:sz="0" w:space="0" w:color="auto"/>
        <w:right w:val="none" w:sz="0" w:space="0" w:color="auto"/>
      </w:divBdr>
    </w:div>
    <w:div w:id="962232034">
      <w:bodyDiv w:val="1"/>
      <w:marLeft w:val="0"/>
      <w:marRight w:val="0"/>
      <w:marTop w:val="0"/>
      <w:marBottom w:val="0"/>
      <w:divBdr>
        <w:top w:val="none" w:sz="0" w:space="0" w:color="auto"/>
        <w:left w:val="none" w:sz="0" w:space="0" w:color="auto"/>
        <w:bottom w:val="none" w:sz="0" w:space="0" w:color="auto"/>
        <w:right w:val="none" w:sz="0" w:space="0" w:color="auto"/>
      </w:divBdr>
    </w:div>
    <w:div w:id="967006908">
      <w:bodyDiv w:val="1"/>
      <w:marLeft w:val="0"/>
      <w:marRight w:val="0"/>
      <w:marTop w:val="0"/>
      <w:marBottom w:val="0"/>
      <w:divBdr>
        <w:top w:val="none" w:sz="0" w:space="0" w:color="auto"/>
        <w:left w:val="none" w:sz="0" w:space="0" w:color="auto"/>
        <w:bottom w:val="none" w:sz="0" w:space="0" w:color="auto"/>
        <w:right w:val="none" w:sz="0" w:space="0" w:color="auto"/>
      </w:divBdr>
    </w:div>
    <w:div w:id="968973634">
      <w:bodyDiv w:val="1"/>
      <w:marLeft w:val="0"/>
      <w:marRight w:val="0"/>
      <w:marTop w:val="0"/>
      <w:marBottom w:val="0"/>
      <w:divBdr>
        <w:top w:val="none" w:sz="0" w:space="0" w:color="auto"/>
        <w:left w:val="none" w:sz="0" w:space="0" w:color="auto"/>
        <w:bottom w:val="none" w:sz="0" w:space="0" w:color="auto"/>
        <w:right w:val="none" w:sz="0" w:space="0" w:color="auto"/>
      </w:divBdr>
    </w:div>
    <w:div w:id="972759480">
      <w:bodyDiv w:val="1"/>
      <w:marLeft w:val="0"/>
      <w:marRight w:val="0"/>
      <w:marTop w:val="0"/>
      <w:marBottom w:val="0"/>
      <w:divBdr>
        <w:top w:val="none" w:sz="0" w:space="0" w:color="auto"/>
        <w:left w:val="none" w:sz="0" w:space="0" w:color="auto"/>
        <w:bottom w:val="none" w:sz="0" w:space="0" w:color="auto"/>
        <w:right w:val="none" w:sz="0" w:space="0" w:color="auto"/>
      </w:divBdr>
    </w:div>
    <w:div w:id="992754713">
      <w:bodyDiv w:val="1"/>
      <w:marLeft w:val="0"/>
      <w:marRight w:val="0"/>
      <w:marTop w:val="0"/>
      <w:marBottom w:val="0"/>
      <w:divBdr>
        <w:top w:val="none" w:sz="0" w:space="0" w:color="auto"/>
        <w:left w:val="none" w:sz="0" w:space="0" w:color="auto"/>
        <w:bottom w:val="none" w:sz="0" w:space="0" w:color="auto"/>
        <w:right w:val="none" w:sz="0" w:space="0" w:color="auto"/>
      </w:divBdr>
    </w:div>
    <w:div w:id="995500116">
      <w:bodyDiv w:val="1"/>
      <w:marLeft w:val="0"/>
      <w:marRight w:val="0"/>
      <w:marTop w:val="0"/>
      <w:marBottom w:val="0"/>
      <w:divBdr>
        <w:top w:val="none" w:sz="0" w:space="0" w:color="auto"/>
        <w:left w:val="none" w:sz="0" w:space="0" w:color="auto"/>
        <w:bottom w:val="none" w:sz="0" w:space="0" w:color="auto"/>
        <w:right w:val="none" w:sz="0" w:space="0" w:color="auto"/>
      </w:divBdr>
    </w:div>
    <w:div w:id="996104804">
      <w:bodyDiv w:val="1"/>
      <w:marLeft w:val="0"/>
      <w:marRight w:val="0"/>
      <w:marTop w:val="0"/>
      <w:marBottom w:val="0"/>
      <w:divBdr>
        <w:top w:val="none" w:sz="0" w:space="0" w:color="auto"/>
        <w:left w:val="none" w:sz="0" w:space="0" w:color="auto"/>
        <w:bottom w:val="none" w:sz="0" w:space="0" w:color="auto"/>
        <w:right w:val="none" w:sz="0" w:space="0" w:color="auto"/>
      </w:divBdr>
    </w:div>
    <w:div w:id="1001128671">
      <w:bodyDiv w:val="1"/>
      <w:marLeft w:val="0"/>
      <w:marRight w:val="0"/>
      <w:marTop w:val="0"/>
      <w:marBottom w:val="0"/>
      <w:divBdr>
        <w:top w:val="none" w:sz="0" w:space="0" w:color="auto"/>
        <w:left w:val="none" w:sz="0" w:space="0" w:color="auto"/>
        <w:bottom w:val="none" w:sz="0" w:space="0" w:color="auto"/>
        <w:right w:val="none" w:sz="0" w:space="0" w:color="auto"/>
      </w:divBdr>
    </w:div>
    <w:div w:id="1005597778">
      <w:bodyDiv w:val="1"/>
      <w:marLeft w:val="0"/>
      <w:marRight w:val="0"/>
      <w:marTop w:val="0"/>
      <w:marBottom w:val="0"/>
      <w:divBdr>
        <w:top w:val="none" w:sz="0" w:space="0" w:color="auto"/>
        <w:left w:val="none" w:sz="0" w:space="0" w:color="auto"/>
        <w:bottom w:val="none" w:sz="0" w:space="0" w:color="auto"/>
        <w:right w:val="none" w:sz="0" w:space="0" w:color="auto"/>
      </w:divBdr>
    </w:div>
    <w:div w:id="1032539022">
      <w:bodyDiv w:val="1"/>
      <w:marLeft w:val="0"/>
      <w:marRight w:val="0"/>
      <w:marTop w:val="0"/>
      <w:marBottom w:val="0"/>
      <w:divBdr>
        <w:top w:val="none" w:sz="0" w:space="0" w:color="auto"/>
        <w:left w:val="none" w:sz="0" w:space="0" w:color="auto"/>
        <w:bottom w:val="none" w:sz="0" w:space="0" w:color="auto"/>
        <w:right w:val="none" w:sz="0" w:space="0" w:color="auto"/>
      </w:divBdr>
    </w:div>
    <w:div w:id="1057435807">
      <w:bodyDiv w:val="1"/>
      <w:marLeft w:val="0"/>
      <w:marRight w:val="0"/>
      <w:marTop w:val="0"/>
      <w:marBottom w:val="0"/>
      <w:divBdr>
        <w:top w:val="none" w:sz="0" w:space="0" w:color="auto"/>
        <w:left w:val="none" w:sz="0" w:space="0" w:color="auto"/>
        <w:bottom w:val="none" w:sz="0" w:space="0" w:color="auto"/>
        <w:right w:val="none" w:sz="0" w:space="0" w:color="auto"/>
      </w:divBdr>
    </w:div>
    <w:div w:id="1063218340">
      <w:bodyDiv w:val="1"/>
      <w:marLeft w:val="0"/>
      <w:marRight w:val="0"/>
      <w:marTop w:val="0"/>
      <w:marBottom w:val="0"/>
      <w:divBdr>
        <w:top w:val="none" w:sz="0" w:space="0" w:color="auto"/>
        <w:left w:val="none" w:sz="0" w:space="0" w:color="auto"/>
        <w:bottom w:val="none" w:sz="0" w:space="0" w:color="auto"/>
        <w:right w:val="none" w:sz="0" w:space="0" w:color="auto"/>
      </w:divBdr>
    </w:div>
    <w:div w:id="1069112071">
      <w:bodyDiv w:val="1"/>
      <w:marLeft w:val="0"/>
      <w:marRight w:val="0"/>
      <w:marTop w:val="0"/>
      <w:marBottom w:val="0"/>
      <w:divBdr>
        <w:top w:val="none" w:sz="0" w:space="0" w:color="auto"/>
        <w:left w:val="none" w:sz="0" w:space="0" w:color="auto"/>
        <w:bottom w:val="none" w:sz="0" w:space="0" w:color="auto"/>
        <w:right w:val="none" w:sz="0" w:space="0" w:color="auto"/>
      </w:divBdr>
    </w:div>
    <w:div w:id="1076049653">
      <w:bodyDiv w:val="1"/>
      <w:marLeft w:val="0"/>
      <w:marRight w:val="0"/>
      <w:marTop w:val="0"/>
      <w:marBottom w:val="0"/>
      <w:divBdr>
        <w:top w:val="none" w:sz="0" w:space="0" w:color="auto"/>
        <w:left w:val="none" w:sz="0" w:space="0" w:color="auto"/>
        <w:bottom w:val="none" w:sz="0" w:space="0" w:color="auto"/>
        <w:right w:val="none" w:sz="0" w:space="0" w:color="auto"/>
      </w:divBdr>
    </w:div>
    <w:div w:id="1113553861">
      <w:bodyDiv w:val="1"/>
      <w:marLeft w:val="0"/>
      <w:marRight w:val="0"/>
      <w:marTop w:val="0"/>
      <w:marBottom w:val="0"/>
      <w:divBdr>
        <w:top w:val="none" w:sz="0" w:space="0" w:color="auto"/>
        <w:left w:val="none" w:sz="0" w:space="0" w:color="auto"/>
        <w:bottom w:val="none" w:sz="0" w:space="0" w:color="auto"/>
        <w:right w:val="none" w:sz="0" w:space="0" w:color="auto"/>
      </w:divBdr>
    </w:div>
    <w:div w:id="1117063006">
      <w:bodyDiv w:val="1"/>
      <w:marLeft w:val="0"/>
      <w:marRight w:val="0"/>
      <w:marTop w:val="0"/>
      <w:marBottom w:val="0"/>
      <w:divBdr>
        <w:top w:val="none" w:sz="0" w:space="0" w:color="auto"/>
        <w:left w:val="none" w:sz="0" w:space="0" w:color="auto"/>
        <w:bottom w:val="none" w:sz="0" w:space="0" w:color="auto"/>
        <w:right w:val="none" w:sz="0" w:space="0" w:color="auto"/>
      </w:divBdr>
    </w:div>
    <w:div w:id="1138573357">
      <w:bodyDiv w:val="1"/>
      <w:marLeft w:val="0"/>
      <w:marRight w:val="0"/>
      <w:marTop w:val="0"/>
      <w:marBottom w:val="0"/>
      <w:divBdr>
        <w:top w:val="none" w:sz="0" w:space="0" w:color="auto"/>
        <w:left w:val="none" w:sz="0" w:space="0" w:color="auto"/>
        <w:bottom w:val="none" w:sz="0" w:space="0" w:color="auto"/>
        <w:right w:val="none" w:sz="0" w:space="0" w:color="auto"/>
      </w:divBdr>
    </w:div>
    <w:div w:id="1153913904">
      <w:bodyDiv w:val="1"/>
      <w:marLeft w:val="0"/>
      <w:marRight w:val="0"/>
      <w:marTop w:val="0"/>
      <w:marBottom w:val="0"/>
      <w:divBdr>
        <w:top w:val="none" w:sz="0" w:space="0" w:color="auto"/>
        <w:left w:val="none" w:sz="0" w:space="0" w:color="auto"/>
        <w:bottom w:val="none" w:sz="0" w:space="0" w:color="auto"/>
        <w:right w:val="none" w:sz="0" w:space="0" w:color="auto"/>
      </w:divBdr>
    </w:div>
    <w:div w:id="1155410994">
      <w:bodyDiv w:val="1"/>
      <w:marLeft w:val="0"/>
      <w:marRight w:val="0"/>
      <w:marTop w:val="0"/>
      <w:marBottom w:val="0"/>
      <w:divBdr>
        <w:top w:val="none" w:sz="0" w:space="0" w:color="auto"/>
        <w:left w:val="none" w:sz="0" w:space="0" w:color="auto"/>
        <w:bottom w:val="none" w:sz="0" w:space="0" w:color="auto"/>
        <w:right w:val="none" w:sz="0" w:space="0" w:color="auto"/>
      </w:divBdr>
    </w:div>
    <w:div w:id="1160463713">
      <w:bodyDiv w:val="1"/>
      <w:marLeft w:val="0"/>
      <w:marRight w:val="0"/>
      <w:marTop w:val="0"/>
      <w:marBottom w:val="0"/>
      <w:divBdr>
        <w:top w:val="none" w:sz="0" w:space="0" w:color="auto"/>
        <w:left w:val="none" w:sz="0" w:space="0" w:color="auto"/>
        <w:bottom w:val="none" w:sz="0" w:space="0" w:color="auto"/>
        <w:right w:val="none" w:sz="0" w:space="0" w:color="auto"/>
      </w:divBdr>
    </w:div>
    <w:div w:id="1161658040">
      <w:bodyDiv w:val="1"/>
      <w:marLeft w:val="0"/>
      <w:marRight w:val="0"/>
      <w:marTop w:val="0"/>
      <w:marBottom w:val="0"/>
      <w:divBdr>
        <w:top w:val="none" w:sz="0" w:space="0" w:color="auto"/>
        <w:left w:val="none" w:sz="0" w:space="0" w:color="auto"/>
        <w:bottom w:val="none" w:sz="0" w:space="0" w:color="auto"/>
        <w:right w:val="none" w:sz="0" w:space="0" w:color="auto"/>
      </w:divBdr>
    </w:div>
    <w:div w:id="1170484122">
      <w:bodyDiv w:val="1"/>
      <w:marLeft w:val="0"/>
      <w:marRight w:val="0"/>
      <w:marTop w:val="0"/>
      <w:marBottom w:val="0"/>
      <w:divBdr>
        <w:top w:val="none" w:sz="0" w:space="0" w:color="auto"/>
        <w:left w:val="none" w:sz="0" w:space="0" w:color="auto"/>
        <w:bottom w:val="none" w:sz="0" w:space="0" w:color="auto"/>
        <w:right w:val="none" w:sz="0" w:space="0" w:color="auto"/>
      </w:divBdr>
    </w:div>
    <w:div w:id="1199733975">
      <w:bodyDiv w:val="1"/>
      <w:marLeft w:val="0"/>
      <w:marRight w:val="0"/>
      <w:marTop w:val="0"/>
      <w:marBottom w:val="0"/>
      <w:divBdr>
        <w:top w:val="none" w:sz="0" w:space="0" w:color="auto"/>
        <w:left w:val="none" w:sz="0" w:space="0" w:color="auto"/>
        <w:bottom w:val="none" w:sz="0" w:space="0" w:color="auto"/>
        <w:right w:val="none" w:sz="0" w:space="0" w:color="auto"/>
      </w:divBdr>
    </w:div>
    <w:div w:id="1228151184">
      <w:bodyDiv w:val="1"/>
      <w:marLeft w:val="0"/>
      <w:marRight w:val="0"/>
      <w:marTop w:val="0"/>
      <w:marBottom w:val="0"/>
      <w:divBdr>
        <w:top w:val="none" w:sz="0" w:space="0" w:color="auto"/>
        <w:left w:val="none" w:sz="0" w:space="0" w:color="auto"/>
        <w:bottom w:val="none" w:sz="0" w:space="0" w:color="auto"/>
        <w:right w:val="none" w:sz="0" w:space="0" w:color="auto"/>
      </w:divBdr>
    </w:div>
    <w:div w:id="1246065237">
      <w:bodyDiv w:val="1"/>
      <w:marLeft w:val="0"/>
      <w:marRight w:val="0"/>
      <w:marTop w:val="0"/>
      <w:marBottom w:val="0"/>
      <w:divBdr>
        <w:top w:val="none" w:sz="0" w:space="0" w:color="auto"/>
        <w:left w:val="none" w:sz="0" w:space="0" w:color="auto"/>
        <w:bottom w:val="none" w:sz="0" w:space="0" w:color="auto"/>
        <w:right w:val="none" w:sz="0" w:space="0" w:color="auto"/>
      </w:divBdr>
    </w:div>
    <w:div w:id="1248727090">
      <w:bodyDiv w:val="1"/>
      <w:marLeft w:val="0"/>
      <w:marRight w:val="0"/>
      <w:marTop w:val="0"/>
      <w:marBottom w:val="0"/>
      <w:divBdr>
        <w:top w:val="none" w:sz="0" w:space="0" w:color="auto"/>
        <w:left w:val="none" w:sz="0" w:space="0" w:color="auto"/>
        <w:bottom w:val="none" w:sz="0" w:space="0" w:color="auto"/>
        <w:right w:val="none" w:sz="0" w:space="0" w:color="auto"/>
      </w:divBdr>
    </w:div>
    <w:div w:id="1261986337">
      <w:bodyDiv w:val="1"/>
      <w:marLeft w:val="0"/>
      <w:marRight w:val="0"/>
      <w:marTop w:val="0"/>
      <w:marBottom w:val="0"/>
      <w:divBdr>
        <w:top w:val="none" w:sz="0" w:space="0" w:color="auto"/>
        <w:left w:val="none" w:sz="0" w:space="0" w:color="auto"/>
        <w:bottom w:val="none" w:sz="0" w:space="0" w:color="auto"/>
        <w:right w:val="none" w:sz="0" w:space="0" w:color="auto"/>
      </w:divBdr>
    </w:div>
    <w:div w:id="1264071877">
      <w:bodyDiv w:val="1"/>
      <w:marLeft w:val="0"/>
      <w:marRight w:val="0"/>
      <w:marTop w:val="0"/>
      <w:marBottom w:val="0"/>
      <w:divBdr>
        <w:top w:val="none" w:sz="0" w:space="0" w:color="auto"/>
        <w:left w:val="none" w:sz="0" w:space="0" w:color="auto"/>
        <w:bottom w:val="none" w:sz="0" w:space="0" w:color="auto"/>
        <w:right w:val="none" w:sz="0" w:space="0" w:color="auto"/>
      </w:divBdr>
    </w:div>
    <w:div w:id="1280530727">
      <w:bodyDiv w:val="1"/>
      <w:marLeft w:val="0"/>
      <w:marRight w:val="0"/>
      <w:marTop w:val="0"/>
      <w:marBottom w:val="0"/>
      <w:divBdr>
        <w:top w:val="none" w:sz="0" w:space="0" w:color="auto"/>
        <w:left w:val="none" w:sz="0" w:space="0" w:color="auto"/>
        <w:bottom w:val="none" w:sz="0" w:space="0" w:color="auto"/>
        <w:right w:val="none" w:sz="0" w:space="0" w:color="auto"/>
      </w:divBdr>
    </w:div>
    <w:div w:id="1283656024">
      <w:bodyDiv w:val="1"/>
      <w:marLeft w:val="0"/>
      <w:marRight w:val="0"/>
      <w:marTop w:val="0"/>
      <w:marBottom w:val="0"/>
      <w:divBdr>
        <w:top w:val="none" w:sz="0" w:space="0" w:color="auto"/>
        <w:left w:val="none" w:sz="0" w:space="0" w:color="auto"/>
        <w:bottom w:val="none" w:sz="0" w:space="0" w:color="auto"/>
        <w:right w:val="none" w:sz="0" w:space="0" w:color="auto"/>
      </w:divBdr>
    </w:div>
    <w:div w:id="1287272854">
      <w:bodyDiv w:val="1"/>
      <w:marLeft w:val="0"/>
      <w:marRight w:val="0"/>
      <w:marTop w:val="0"/>
      <w:marBottom w:val="0"/>
      <w:divBdr>
        <w:top w:val="none" w:sz="0" w:space="0" w:color="auto"/>
        <w:left w:val="none" w:sz="0" w:space="0" w:color="auto"/>
        <w:bottom w:val="none" w:sz="0" w:space="0" w:color="auto"/>
        <w:right w:val="none" w:sz="0" w:space="0" w:color="auto"/>
      </w:divBdr>
    </w:div>
    <w:div w:id="1291396125">
      <w:bodyDiv w:val="1"/>
      <w:marLeft w:val="0"/>
      <w:marRight w:val="0"/>
      <w:marTop w:val="0"/>
      <w:marBottom w:val="0"/>
      <w:divBdr>
        <w:top w:val="none" w:sz="0" w:space="0" w:color="auto"/>
        <w:left w:val="none" w:sz="0" w:space="0" w:color="auto"/>
        <w:bottom w:val="none" w:sz="0" w:space="0" w:color="auto"/>
        <w:right w:val="none" w:sz="0" w:space="0" w:color="auto"/>
      </w:divBdr>
    </w:div>
    <w:div w:id="1292858197">
      <w:bodyDiv w:val="1"/>
      <w:marLeft w:val="0"/>
      <w:marRight w:val="0"/>
      <w:marTop w:val="0"/>
      <w:marBottom w:val="0"/>
      <w:divBdr>
        <w:top w:val="none" w:sz="0" w:space="0" w:color="auto"/>
        <w:left w:val="none" w:sz="0" w:space="0" w:color="auto"/>
        <w:bottom w:val="none" w:sz="0" w:space="0" w:color="auto"/>
        <w:right w:val="none" w:sz="0" w:space="0" w:color="auto"/>
      </w:divBdr>
    </w:div>
    <w:div w:id="1303727177">
      <w:bodyDiv w:val="1"/>
      <w:marLeft w:val="0"/>
      <w:marRight w:val="0"/>
      <w:marTop w:val="0"/>
      <w:marBottom w:val="0"/>
      <w:divBdr>
        <w:top w:val="none" w:sz="0" w:space="0" w:color="auto"/>
        <w:left w:val="none" w:sz="0" w:space="0" w:color="auto"/>
        <w:bottom w:val="none" w:sz="0" w:space="0" w:color="auto"/>
        <w:right w:val="none" w:sz="0" w:space="0" w:color="auto"/>
      </w:divBdr>
    </w:div>
    <w:div w:id="1314212738">
      <w:bodyDiv w:val="1"/>
      <w:marLeft w:val="0"/>
      <w:marRight w:val="0"/>
      <w:marTop w:val="0"/>
      <w:marBottom w:val="0"/>
      <w:divBdr>
        <w:top w:val="none" w:sz="0" w:space="0" w:color="auto"/>
        <w:left w:val="none" w:sz="0" w:space="0" w:color="auto"/>
        <w:bottom w:val="none" w:sz="0" w:space="0" w:color="auto"/>
        <w:right w:val="none" w:sz="0" w:space="0" w:color="auto"/>
      </w:divBdr>
    </w:div>
    <w:div w:id="1322852176">
      <w:bodyDiv w:val="1"/>
      <w:marLeft w:val="0"/>
      <w:marRight w:val="0"/>
      <w:marTop w:val="0"/>
      <w:marBottom w:val="0"/>
      <w:divBdr>
        <w:top w:val="none" w:sz="0" w:space="0" w:color="auto"/>
        <w:left w:val="none" w:sz="0" w:space="0" w:color="auto"/>
        <w:bottom w:val="none" w:sz="0" w:space="0" w:color="auto"/>
        <w:right w:val="none" w:sz="0" w:space="0" w:color="auto"/>
      </w:divBdr>
    </w:div>
    <w:div w:id="1323385653">
      <w:bodyDiv w:val="1"/>
      <w:marLeft w:val="0"/>
      <w:marRight w:val="0"/>
      <w:marTop w:val="0"/>
      <w:marBottom w:val="0"/>
      <w:divBdr>
        <w:top w:val="none" w:sz="0" w:space="0" w:color="auto"/>
        <w:left w:val="none" w:sz="0" w:space="0" w:color="auto"/>
        <w:bottom w:val="none" w:sz="0" w:space="0" w:color="auto"/>
        <w:right w:val="none" w:sz="0" w:space="0" w:color="auto"/>
      </w:divBdr>
    </w:div>
    <w:div w:id="1331175614">
      <w:bodyDiv w:val="1"/>
      <w:marLeft w:val="0"/>
      <w:marRight w:val="0"/>
      <w:marTop w:val="0"/>
      <w:marBottom w:val="0"/>
      <w:divBdr>
        <w:top w:val="none" w:sz="0" w:space="0" w:color="auto"/>
        <w:left w:val="none" w:sz="0" w:space="0" w:color="auto"/>
        <w:bottom w:val="none" w:sz="0" w:space="0" w:color="auto"/>
        <w:right w:val="none" w:sz="0" w:space="0" w:color="auto"/>
      </w:divBdr>
    </w:div>
    <w:div w:id="1338269802">
      <w:bodyDiv w:val="1"/>
      <w:marLeft w:val="0"/>
      <w:marRight w:val="0"/>
      <w:marTop w:val="0"/>
      <w:marBottom w:val="0"/>
      <w:divBdr>
        <w:top w:val="none" w:sz="0" w:space="0" w:color="auto"/>
        <w:left w:val="none" w:sz="0" w:space="0" w:color="auto"/>
        <w:bottom w:val="none" w:sz="0" w:space="0" w:color="auto"/>
        <w:right w:val="none" w:sz="0" w:space="0" w:color="auto"/>
      </w:divBdr>
    </w:div>
    <w:div w:id="1346403441">
      <w:bodyDiv w:val="1"/>
      <w:marLeft w:val="0"/>
      <w:marRight w:val="0"/>
      <w:marTop w:val="0"/>
      <w:marBottom w:val="0"/>
      <w:divBdr>
        <w:top w:val="none" w:sz="0" w:space="0" w:color="auto"/>
        <w:left w:val="none" w:sz="0" w:space="0" w:color="auto"/>
        <w:bottom w:val="none" w:sz="0" w:space="0" w:color="auto"/>
        <w:right w:val="none" w:sz="0" w:space="0" w:color="auto"/>
      </w:divBdr>
    </w:div>
    <w:div w:id="1349987863">
      <w:bodyDiv w:val="1"/>
      <w:marLeft w:val="0"/>
      <w:marRight w:val="0"/>
      <w:marTop w:val="0"/>
      <w:marBottom w:val="0"/>
      <w:divBdr>
        <w:top w:val="none" w:sz="0" w:space="0" w:color="auto"/>
        <w:left w:val="none" w:sz="0" w:space="0" w:color="auto"/>
        <w:bottom w:val="none" w:sz="0" w:space="0" w:color="auto"/>
        <w:right w:val="none" w:sz="0" w:space="0" w:color="auto"/>
      </w:divBdr>
    </w:div>
    <w:div w:id="1369986909">
      <w:bodyDiv w:val="1"/>
      <w:marLeft w:val="0"/>
      <w:marRight w:val="0"/>
      <w:marTop w:val="0"/>
      <w:marBottom w:val="0"/>
      <w:divBdr>
        <w:top w:val="none" w:sz="0" w:space="0" w:color="auto"/>
        <w:left w:val="none" w:sz="0" w:space="0" w:color="auto"/>
        <w:bottom w:val="none" w:sz="0" w:space="0" w:color="auto"/>
        <w:right w:val="none" w:sz="0" w:space="0" w:color="auto"/>
      </w:divBdr>
    </w:div>
    <w:div w:id="1389376047">
      <w:bodyDiv w:val="1"/>
      <w:marLeft w:val="0"/>
      <w:marRight w:val="0"/>
      <w:marTop w:val="0"/>
      <w:marBottom w:val="0"/>
      <w:divBdr>
        <w:top w:val="none" w:sz="0" w:space="0" w:color="auto"/>
        <w:left w:val="none" w:sz="0" w:space="0" w:color="auto"/>
        <w:bottom w:val="none" w:sz="0" w:space="0" w:color="auto"/>
        <w:right w:val="none" w:sz="0" w:space="0" w:color="auto"/>
      </w:divBdr>
    </w:div>
    <w:div w:id="1389525100">
      <w:bodyDiv w:val="1"/>
      <w:marLeft w:val="0"/>
      <w:marRight w:val="0"/>
      <w:marTop w:val="0"/>
      <w:marBottom w:val="0"/>
      <w:divBdr>
        <w:top w:val="none" w:sz="0" w:space="0" w:color="auto"/>
        <w:left w:val="none" w:sz="0" w:space="0" w:color="auto"/>
        <w:bottom w:val="none" w:sz="0" w:space="0" w:color="auto"/>
        <w:right w:val="none" w:sz="0" w:space="0" w:color="auto"/>
      </w:divBdr>
    </w:div>
    <w:div w:id="1396665009">
      <w:bodyDiv w:val="1"/>
      <w:marLeft w:val="0"/>
      <w:marRight w:val="0"/>
      <w:marTop w:val="0"/>
      <w:marBottom w:val="0"/>
      <w:divBdr>
        <w:top w:val="none" w:sz="0" w:space="0" w:color="auto"/>
        <w:left w:val="none" w:sz="0" w:space="0" w:color="auto"/>
        <w:bottom w:val="none" w:sz="0" w:space="0" w:color="auto"/>
        <w:right w:val="none" w:sz="0" w:space="0" w:color="auto"/>
      </w:divBdr>
    </w:div>
    <w:div w:id="1406420395">
      <w:bodyDiv w:val="1"/>
      <w:marLeft w:val="0"/>
      <w:marRight w:val="0"/>
      <w:marTop w:val="0"/>
      <w:marBottom w:val="0"/>
      <w:divBdr>
        <w:top w:val="none" w:sz="0" w:space="0" w:color="auto"/>
        <w:left w:val="none" w:sz="0" w:space="0" w:color="auto"/>
        <w:bottom w:val="none" w:sz="0" w:space="0" w:color="auto"/>
        <w:right w:val="none" w:sz="0" w:space="0" w:color="auto"/>
      </w:divBdr>
    </w:div>
    <w:div w:id="1418790405">
      <w:bodyDiv w:val="1"/>
      <w:marLeft w:val="0"/>
      <w:marRight w:val="0"/>
      <w:marTop w:val="0"/>
      <w:marBottom w:val="0"/>
      <w:divBdr>
        <w:top w:val="none" w:sz="0" w:space="0" w:color="auto"/>
        <w:left w:val="none" w:sz="0" w:space="0" w:color="auto"/>
        <w:bottom w:val="none" w:sz="0" w:space="0" w:color="auto"/>
        <w:right w:val="none" w:sz="0" w:space="0" w:color="auto"/>
      </w:divBdr>
    </w:div>
    <w:div w:id="1433404587">
      <w:bodyDiv w:val="1"/>
      <w:marLeft w:val="0"/>
      <w:marRight w:val="0"/>
      <w:marTop w:val="0"/>
      <w:marBottom w:val="0"/>
      <w:divBdr>
        <w:top w:val="none" w:sz="0" w:space="0" w:color="auto"/>
        <w:left w:val="none" w:sz="0" w:space="0" w:color="auto"/>
        <w:bottom w:val="none" w:sz="0" w:space="0" w:color="auto"/>
        <w:right w:val="none" w:sz="0" w:space="0" w:color="auto"/>
      </w:divBdr>
    </w:div>
    <w:div w:id="1451826429">
      <w:bodyDiv w:val="1"/>
      <w:marLeft w:val="0"/>
      <w:marRight w:val="0"/>
      <w:marTop w:val="0"/>
      <w:marBottom w:val="0"/>
      <w:divBdr>
        <w:top w:val="none" w:sz="0" w:space="0" w:color="auto"/>
        <w:left w:val="none" w:sz="0" w:space="0" w:color="auto"/>
        <w:bottom w:val="none" w:sz="0" w:space="0" w:color="auto"/>
        <w:right w:val="none" w:sz="0" w:space="0" w:color="auto"/>
      </w:divBdr>
    </w:div>
    <w:div w:id="1483542927">
      <w:bodyDiv w:val="1"/>
      <w:marLeft w:val="0"/>
      <w:marRight w:val="0"/>
      <w:marTop w:val="0"/>
      <w:marBottom w:val="0"/>
      <w:divBdr>
        <w:top w:val="none" w:sz="0" w:space="0" w:color="auto"/>
        <w:left w:val="none" w:sz="0" w:space="0" w:color="auto"/>
        <w:bottom w:val="none" w:sz="0" w:space="0" w:color="auto"/>
        <w:right w:val="none" w:sz="0" w:space="0" w:color="auto"/>
      </w:divBdr>
      <w:divsChild>
        <w:div w:id="67921928">
          <w:marLeft w:val="0"/>
          <w:marRight w:val="0"/>
          <w:marTop w:val="0"/>
          <w:marBottom w:val="0"/>
          <w:divBdr>
            <w:top w:val="none" w:sz="0" w:space="0" w:color="auto"/>
            <w:left w:val="none" w:sz="0" w:space="0" w:color="auto"/>
            <w:bottom w:val="none" w:sz="0" w:space="0" w:color="auto"/>
            <w:right w:val="none" w:sz="0" w:space="0" w:color="auto"/>
          </w:divBdr>
        </w:div>
        <w:div w:id="201479618">
          <w:marLeft w:val="0"/>
          <w:marRight w:val="0"/>
          <w:marTop w:val="0"/>
          <w:marBottom w:val="0"/>
          <w:divBdr>
            <w:top w:val="none" w:sz="0" w:space="0" w:color="auto"/>
            <w:left w:val="none" w:sz="0" w:space="0" w:color="auto"/>
            <w:bottom w:val="none" w:sz="0" w:space="0" w:color="auto"/>
            <w:right w:val="none" w:sz="0" w:space="0" w:color="auto"/>
          </w:divBdr>
        </w:div>
        <w:div w:id="267465745">
          <w:marLeft w:val="0"/>
          <w:marRight w:val="0"/>
          <w:marTop w:val="0"/>
          <w:marBottom w:val="0"/>
          <w:divBdr>
            <w:top w:val="none" w:sz="0" w:space="0" w:color="auto"/>
            <w:left w:val="none" w:sz="0" w:space="0" w:color="auto"/>
            <w:bottom w:val="none" w:sz="0" w:space="0" w:color="auto"/>
            <w:right w:val="none" w:sz="0" w:space="0" w:color="auto"/>
          </w:divBdr>
        </w:div>
        <w:div w:id="310796817">
          <w:marLeft w:val="0"/>
          <w:marRight w:val="0"/>
          <w:marTop w:val="0"/>
          <w:marBottom w:val="0"/>
          <w:divBdr>
            <w:top w:val="none" w:sz="0" w:space="0" w:color="auto"/>
            <w:left w:val="none" w:sz="0" w:space="0" w:color="auto"/>
            <w:bottom w:val="none" w:sz="0" w:space="0" w:color="auto"/>
            <w:right w:val="none" w:sz="0" w:space="0" w:color="auto"/>
          </w:divBdr>
        </w:div>
        <w:div w:id="480585524">
          <w:marLeft w:val="0"/>
          <w:marRight w:val="0"/>
          <w:marTop w:val="0"/>
          <w:marBottom w:val="0"/>
          <w:divBdr>
            <w:top w:val="none" w:sz="0" w:space="0" w:color="auto"/>
            <w:left w:val="none" w:sz="0" w:space="0" w:color="auto"/>
            <w:bottom w:val="none" w:sz="0" w:space="0" w:color="auto"/>
            <w:right w:val="none" w:sz="0" w:space="0" w:color="auto"/>
          </w:divBdr>
        </w:div>
        <w:div w:id="699935477">
          <w:marLeft w:val="0"/>
          <w:marRight w:val="0"/>
          <w:marTop w:val="0"/>
          <w:marBottom w:val="0"/>
          <w:divBdr>
            <w:top w:val="none" w:sz="0" w:space="0" w:color="auto"/>
            <w:left w:val="none" w:sz="0" w:space="0" w:color="auto"/>
            <w:bottom w:val="none" w:sz="0" w:space="0" w:color="auto"/>
            <w:right w:val="none" w:sz="0" w:space="0" w:color="auto"/>
          </w:divBdr>
        </w:div>
        <w:div w:id="1888030795">
          <w:marLeft w:val="0"/>
          <w:marRight w:val="0"/>
          <w:marTop w:val="0"/>
          <w:marBottom w:val="0"/>
          <w:divBdr>
            <w:top w:val="none" w:sz="0" w:space="0" w:color="auto"/>
            <w:left w:val="none" w:sz="0" w:space="0" w:color="auto"/>
            <w:bottom w:val="none" w:sz="0" w:space="0" w:color="auto"/>
            <w:right w:val="none" w:sz="0" w:space="0" w:color="auto"/>
          </w:divBdr>
        </w:div>
        <w:div w:id="2103262710">
          <w:marLeft w:val="0"/>
          <w:marRight w:val="0"/>
          <w:marTop w:val="0"/>
          <w:marBottom w:val="0"/>
          <w:divBdr>
            <w:top w:val="none" w:sz="0" w:space="0" w:color="auto"/>
            <w:left w:val="none" w:sz="0" w:space="0" w:color="auto"/>
            <w:bottom w:val="none" w:sz="0" w:space="0" w:color="auto"/>
            <w:right w:val="none" w:sz="0" w:space="0" w:color="auto"/>
          </w:divBdr>
        </w:div>
      </w:divsChild>
    </w:div>
    <w:div w:id="1489248770">
      <w:bodyDiv w:val="1"/>
      <w:marLeft w:val="0"/>
      <w:marRight w:val="0"/>
      <w:marTop w:val="0"/>
      <w:marBottom w:val="0"/>
      <w:divBdr>
        <w:top w:val="none" w:sz="0" w:space="0" w:color="auto"/>
        <w:left w:val="none" w:sz="0" w:space="0" w:color="auto"/>
        <w:bottom w:val="none" w:sz="0" w:space="0" w:color="auto"/>
        <w:right w:val="none" w:sz="0" w:space="0" w:color="auto"/>
      </w:divBdr>
    </w:div>
    <w:div w:id="1494178269">
      <w:bodyDiv w:val="1"/>
      <w:marLeft w:val="0"/>
      <w:marRight w:val="0"/>
      <w:marTop w:val="0"/>
      <w:marBottom w:val="0"/>
      <w:divBdr>
        <w:top w:val="none" w:sz="0" w:space="0" w:color="auto"/>
        <w:left w:val="none" w:sz="0" w:space="0" w:color="auto"/>
        <w:bottom w:val="none" w:sz="0" w:space="0" w:color="auto"/>
        <w:right w:val="none" w:sz="0" w:space="0" w:color="auto"/>
      </w:divBdr>
    </w:div>
    <w:div w:id="1501577993">
      <w:bodyDiv w:val="1"/>
      <w:marLeft w:val="0"/>
      <w:marRight w:val="0"/>
      <w:marTop w:val="0"/>
      <w:marBottom w:val="0"/>
      <w:divBdr>
        <w:top w:val="none" w:sz="0" w:space="0" w:color="auto"/>
        <w:left w:val="none" w:sz="0" w:space="0" w:color="auto"/>
        <w:bottom w:val="none" w:sz="0" w:space="0" w:color="auto"/>
        <w:right w:val="none" w:sz="0" w:space="0" w:color="auto"/>
      </w:divBdr>
    </w:div>
    <w:div w:id="1505244771">
      <w:bodyDiv w:val="1"/>
      <w:marLeft w:val="0"/>
      <w:marRight w:val="0"/>
      <w:marTop w:val="0"/>
      <w:marBottom w:val="0"/>
      <w:divBdr>
        <w:top w:val="none" w:sz="0" w:space="0" w:color="auto"/>
        <w:left w:val="none" w:sz="0" w:space="0" w:color="auto"/>
        <w:bottom w:val="none" w:sz="0" w:space="0" w:color="auto"/>
        <w:right w:val="none" w:sz="0" w:space="0" w:color="auto"/>
      </w:divBdr>
    </w:div>
    <w:div w:id="1517576793">
      <w:bodyDiv w:val="1"/>
      <w:marLeft w:val="0"/>
      <w:marRight w:val="0"/>
      <w:marTop w:val="0"/>
      <w:marBottom w:val="0"/>
      <w:divBdr>
        <w:top w:val="none" w:sz="0" w:space="0" w:color="auto"/>
        <w:left w:val="none" w:sz="0" w:space="0" w:color="auto"/>
        <w:bottom w:val="none" w:sz="0" w:space="0" w:color="auto"/>
        <w:right w:val="none" w:sz="0" w:space="0" w:color="auto"/>
      </w:divBdr>
    </w:div>
    <w:div w:id="1518428261">
      <w:bodyDiv w:val="1"/>
      <w:marLeft w:val="0"/>
      <w:marRight w:val="0"/>
      <w:marTop w:val="0"/>
      <w:marBottom w:val="0"/>
      <w:divBdr>
        <w:top w:val="none" w:sz="0" w:space="0" w:color="auto"/>
        <w:left w:val="none" w:sz="0" w:space="0" w:color="auto"/>
        <w:bottom w:val="none" w:sz="0" w:space="0" w:color="auto"/>
        <w:right w:val="none" w:sz="0" w:space="0" w:color="auto"/>
      </w:divBdr>
    </w:div>
    <w:div w:id="1558054227">
      <w:bodyDiv w:val="1"/>
      <w:marLeft w:val="0"/>
      <w:marRight w:val="0"/>
      <w:marTop w:val="0"/>
      <w:marBottom w:val="0"/>
      <w:divBdr>
        <w:top w:val="none" w:sz="0" w:space="0" w:color="auto"/>
        <w:left w:val="none" w:sz="0" w:space="0" w:color="auto"/>
        <w:bottom w:val="none" w:sz="0" w:space="0" w:color="auto"/>
        <w:right w:val="none" w:sz="0" w:space="0" w:color="auto"/>
      </w:divBdr>
    </w:div>
    <w:div w:id="1573850244">
      <w:bodyDiv w:val="1"/>
      <w:marLeft w:val="0"/>
      <w:marRight w:val="0"/>
      <w:marTop w:val="0"/>
      <w:marBottom w:val="0"/>
      <w:divBdr>
        <w:top w:val="none" w:sz="0" w:space="0" w:color="auto"/>
        <w:left w:val="none" w:sz="0" w:space="0" w:color="auto"/>
        <w:bottom w:val="none" w:sz="0" w:space="0" w:color="auto"/>
        <w:right w:val="none" w:sz="0" w:space="0" w:color="auto"/>
      </w:divBdr>
    </w:div>
    <w:div w:id="1577932603">
      <w:bodyDiv w:val="1"/>
      <w:marLeft w:val="0"/>
      <w:marRight w:val="0"/>
      <w:marTop w:val="0"/>
      <w:marBottom w:val="0"/>
      <w:divBdr>
        <w:top w:val="none" w:sz="0" w:space="0" w:color="auto"/>
        <w:left w:val="none" w:sz="0" w:space="0" w:color="auto"/>
        <w:bottom w:val="none" w:sz="0" w:space="0" w:color="auto"/>
        <w:right w:val="none" w:sz="0" w:space="0" w:color="auto"/>
      </w:divBdr>
    </w:div>
    <w:div w:id="1578369054">
      <w:bodyDiv w:val="1"/>
      <w:marLeft w:val="0"/>
      <w:marRight w:val="0"/>
      <w:marTop w:val="0"/>
      <w:marBottom w:val="0"/>
      <w:divBdr>
        <w:top w:val="none" w:sz="0" w:space="0" w:color="auto"/>
        <w:left w:val="none" w:sz="0" w:space="0" w:color="auto"/>
        <w:bottom w:val="none" w:sz="0" w:space="0" w:color="auto"/>
        <w:right w:val="none" w:sz="0" w:space="0" w:color="auto"/>
      </w:divBdr>
    </w:div>
    <w:div w:id="1591697589">
      <w:bodyDiv w:val="1"/>
      <w:marLeft w:val="0"/>
      <w:marRight w:val="0"/>
      <w:marTop w:val="0"/>
      <w:marBottom w:val="0"/>
      <w:divBdr>
        <w:top w:val="none" w:sz="0" w:space="0" w:color="auto"/>
        <w:left w:val="none" w:sz="0" w:space="0" w:color="auto"/>
        <w:bottom w:val="none" w:sz="0" w:space="0" w:color="auto"/>
        <w:right w:val="none" w:sz="0" w:space="0" w:color="auto"/>
      </w:divBdr>
    </w:div>
    <w:div w:id="1605263602">
      <w:bodyDiv w:val="1"/>
      <w:marLeft w:val="0"/>
      <w:marRight w:val="0"/>
      <w:marTop w:val="0"/>
      <w:marBottom w:val="0"/>
      <w:divBdr>
        <w:top w:val="none" w:sz="0" w:space="0" w:color="auto"/>
        <w:left w:val="none" w:sz="0" w:space="0" w:color="auto"/>
        <w:bottom w:val="none" w:sz="0" w:space="0" w:color="auto"/>
        <w:right w:val="none" w:sz="0" w:space="0" w:color="auto"/>
      </w:divBdr>
    </w:div>
    <w:div w:id="1621300550">
      <w:bodyDiv w:val="1"/>
      <w:marLeft w:val="0"/>
      <w:marRight w:val="0"/>
      <w:marTop w:val="0"/>
      <w:marBottom w:val="0"/>
      <w:divBdr>
        <w:top w:val="none" w:sz="0" w:space="0" w:color="auto"/>
        <w:left w:val="none" w:sz="0" w:space="0" w:color="auto"/>
        <w:bottom w:val="none" w:sz="0" w:space="0" w:color="auto"/>
        <w:right w:val="none" w:sz="0" w:space="0" w:color="auto"/>
      </w:divBdr>
    </w:div>
    <w:div w:id="1622688975">
      <w:bodyDiv w:val="1"/>
      <w:marLeft w:val="0"/>
      <w:marRight w:val="0"/>
      <w:marTop w:val="0"/>
      <w:marBottom w:val="0"/>
      <w:divBdr>
        <w:top w:val="none" w:sz="0" w:space="0" w:color="auto"/>
        <w:left w:val="none" w:sz="0" w:space="0" w:color="auto"/>
        <w:bottom w:val="none" w:sz="0" w:space="0" w:color="auto"/>
        <w:right w:val="none" w:sz="0" w:space="0" w:color="auto"/>
      </w:divBdr>
    </w:div>
    <w:div w:id="1645617787">
      <w:bodyDiv w:val="1"/>
      <w:marLeft w:val="0"/>
      <w:marRight w:val="0"/>
      <w:marTop w:val="0"/>
      <w:marBottom w:val="0"/>
      <w:divBdr>
        <w:top w:val="none" w:sz="0" w:space="0" w:color="auto"/>
        <w:left w:val="none" w:sz="0" w:space="0" w:color="auto"/>
        <w:bottom w:val="none" w:sz="0" w:space="0" w:color="auto"/>
        <w:right w:val="none" w:sz="0" w:space="0" w:color="auto"/>
      </w:divBdr>
    </w:div>
    <w:div w:id="1646861181">
      <w:bodyDiv w:val="1"/>
      <w:marLeft w:val="0"/>
      <w:marRight w:val="0"/>
      <w:marTop w:val="0"/>
      <w:marBottom w:val="0"/>
      <w:divBdr>
        <w:top w:val="none" w:sz="0" w:space="0" w:color="auto"/>
        <w:left w:val="none" w:sz="0" w:space="0" w:color="auto"/>
        <w:bottom w:val="none" w:sz="0" w:space="0" w:color="auto"/>
        <w:right w:val="none" w:sz="0" w:space="0" w:color="auto"/>
      </w:divBdr>
    </w:div>
    <w:div w:id="1648588513">
      <w:bodyDiv w:val="1"/>
      <w:marLeft w:val="0"/>
      <w:marRight w:val="0"/>
      <w:marTop w:val="0"/>
      <w:marBottom w:val="0"/>
      <w:divBdr>
        <w:top w:val="none" w:sz="0" w:space="0" w:color="auto"/>
        <w:left w:val="none" w:sz="0" w:space="0" w:color="auto"/>
        <w:bottom w:val="none" w:sz="0" w:space="0" w:color="auto"/>
        <w:right w:val="none" w:sz="0" w:space="0" w:color="auto"/>
      </w:divBdr>
    </w:div>
    <w:div w:id="1671566608">
      <w:bodyDiv w:val="1"/>
      <w:marLeft w:val="0"/>
      <w:marRight w:val="0"/>
      <w:marTop w:val="0"/>
      <w:marBottom w:val="0"/>
      <w:divBdr>
        <w:top w:val="none" w:sz="0" w:space="0" w:color="auto"/>
        <w:left w:val="none" w:sz="0" w:space="0" w:color="auto"/>
        <w:bottom w:val="none" w:sz="0" w:space="0" w:color="auto"/>
        <w:right w:val="none" w:sz="0" w:space="0" w:color="auto"/>
      </w:divBdr>
    </w:div>
    <w:div w:id="1674799157">
      <w:bodyDiv w:val="1"/>
      <w:marLeft w:val="0"/>
      <w:marRight w:val="0"/>
      <w:marTop w:val="0"/>
      <w:marBottom w:val="0"/>
      <w:divBdr>
        <w:top w:val="none" w:sz="0" w:space="0" w:color="auto"/>
        <w:left w:val="none" w:sz="0" w:space="0" w:color="auto"/>
        <w:bottom w:val="none" w:sz="0" w:space="0" w:color="auto"/>
        <w:right w:val="none" w:sz="0" w:space="0" w:color="auto"/>
      </w:divBdr>
    </w:div>
    <w:div w:id="1678851605">
      <w:bodyDiv w:val="1"/>
      <w:marLeft w:val="0"/>
      <w:marRight w:val="0"/>
      <w:marTop w:val="0"/>
      <w:marBottom w:val="0"/>
      <w:divBdr>
        <w:top w:val="none" w:sz="0" w:space="0" w:color="auto"/>
        <w:left w:val="none" w:sz="0" w:space="0" w:color="auto"/>
        <w:bottom w:val="none" w:sz="0" w:space="0" w:color="auto"/>
        <w:right w:val="none" w:sz="0" w:space="0" w:color="auto"/>
      </w:divBdr>
    </w:div>
    <w:div w:id="1679112905">
      <w:bodyDiv w:val="1"/>
      <w:marLeft w:val="0"/>
      <w:marRight w:val="0"/>
      <w:marTop w:val="0"/>
      <w:marBottom w:val="0"/>
      <w:divBdr>
        <w:top w:val="none" w:sz="0" w:space="0" w:color="auto"/>
        <w:left w:val="none" w:sz="0" w:space="0" w:color="auto"/>
        <w:bottom w:val="none" w:sz="0" w:space="0" w:color="auto"/>
        <w:right w:val="none" w:sz="0" w:space="0" w:color="auto"/>
      </w:divBdr>
    </w:div>
    <w:div w:id="1680159904">
      <w:bodyDiv w:val="1"/>
      <w:marLeft w:val="0"/>
      <w:marRight w:val="0"/>
      <w:marTop w:val="0"/>
      <w:marBottom w:val="0"/>
      <w:divBdr>
        <w:top w:val="none" w:sz="0" w:space="0" w:color="auto"/>
        <w:left w:val="none" w:sz="0" w:space="0" w:color="auto"/>
        <w:bottom w:val="none" w:sz="0" w:space="0" w:color="auto"/>
        <w:right w:val="none" w:sz="0" w:space="0" w:color="auto"/>
      </w:divBdr>
    </w:div>
    <w:div w:id="1682511070">
      <w:bodyDiv w:val="1"/>
      <w:marLeft w:val="0"/>
      <w:marRight w:val="0"/>
      <w:marTop w:val="0"/>
      <w:marBottom w:val="0"/>
      <w:divBdr>
        <w:top w:val="none" w:sz="0" w:space="0" w:color="auto"/>
        <w:left w:val="none" w:sz="0" w:space="0" w:color="auto"/>
        <w:bottom w:val="none" w:sz="0" w:space="0" w:color="auto"/>
        <w:right w:val="none" w:sz="0" w:space="0" w:color="auto"/>
      </w:divBdr>
    </w:div>
    <w:div w:id="1701660666">
      <w:bodyDiv w:val="1"/>
      <w:marLeft w:val="0"/>
      <w:marRight w:val="0"/>
      <w:marTop w:val="0"/>
      <w:marBottom w:val="0"/>
      <w:divBdr>
        <w:top w:val="none" w:sz="0" w:space="0" w:color="auto"/>
        <w:left w:val="none" w:sz="0" w:space="0" w:color="auto"/>
        <w:bottom w:val="none" w:sz="0" w:space="0" w:color="auto"/>
        <w:right w:val="none" w:sz="0" w:space="0" w:color="auto"/>
      </w:divBdr>
    </w:div>
    <w:div w:id="1702510203">
      <w:bodyDiv w:val="1"/>
      <w:marLeft w:val="0"/>
      <w:marRight w:val="0"/>
      <w:marTop w:val="0"/>
      <w:marBottom w:val="0"/>
      <w:divBdr>
        <w:top w:val="none" w:sz="0" w:space="0" w:color="auto"/>
        <w:left w:val="none" w:sz="0" w:space="0" w:color="auto"/>
        <w:bottom w:val="none" w:sz="0" w:space="0" w:color="auto"/>
        <w:right w:val="none" w:sz="0" w:space="0" w:color="auto"/>
      </w:divBdr>
    </w:div>
    <w:div w:id="1711684081">
      <w:bodyDiv w:val="1"/>
      <w:marLeft w:val="0"/>
      <w:marRight w:val="0"/>
      <w:marTop w:val="0"/>
      <w:marBottom w:val="0"/>
      <w:divBdr>
        <w:top w:val="none" w:sz="0" w:space="0" w:color="auto"/>
        <w:left w:val="none" w:sz="0" w:space="0" w:color="auto"/>
        <w:bottom w:val="none" w:sz="0" w:space="0" w:color="auto"/>
        <w:right w:val="none" w:sz="0" w:space="0" w:color="auto"/>
      </w:divBdr>
    </w:div>
    <w:div w:id="1715546523">
      <w:bodyDiv w:val="1"/>
      <w:marLeft w:val="0"/>
      <w:marRight w:val="0"/>
      <w:marTop w:val="0"/>
      <w:marBottom w:val="0"/>
      <w:divBdr>
        <w:top w:val="none" w:sz="0" w:space="0" w:color="auto"/>
        <w:left w:val="none" w:sz="0" w:space="0" w:color="auto"/>
        <w:bottom w:val="none" w:sz="0" w:space="0" w:color="auto"/>
        <w:right w:val="none" w:sz="0" w:space="0" w:color="auto"/>
      </w:divBdr>
    </w:div>
    <w:div w:id="1725104990">
      <w:bodyDiv w:val="1"/>
      <w:marLeft w:val="0"/>
      <w:marRight w:val="0"/>
      <w:marTop w:val="0"/>
      <w:marBottom w:val="0"/>
      <w:divBdr>
        <w:top w:val="none" w:sz="0" w:space="0" w:color="auto"/>
        <w:left w:val="none" w:sz="0" w:space="0" w:color="auto"/>
        <w:bottom w:val="none" w:sz="0" w:space="0" w:color="auto"/>
        <w:right w:val="none" w:sz="0" w:space="0" w:color="auto"/>
      </w:divBdr>
    </w:div>
    <w:div w:id="1734158967">
      <w:bodyDiv w:val="1"/>
      <w:marLeft w:val="0"/>
      <w:marRight w:val="0"/>
      <w:marTop w:val="0"/>
      <w:marBottom w:val="0"/>
      <w:divBdr>
        <w:top w:val="none" w:sz="0" w:space="0" w:color="auto"/>
        <w:left w:val="none" w:sz="0" w:space="0" w:color="auto"/>
        <w:bottom w:val="none" w:sz="0" w:space="0" w:color="auto"/>
        <w:right w:val="none" w:sz="0" w:space="0" w:color="auto"/>
      </w:divBdr>
    </w:div>
    <w:div w:id="1742944487">
      <w:bodyDiv w:val="1"/>
      <w:marLeft w:val="0"/>
      <w:marRight w:val="0"/>
      <w:marTop w:val="0"/>
      <w:marBottom w:val="0"/>
      <w:divBdr>
        <w:top w:val="none" w:sz="0" w:space="0" w:color="auto"/>
        <w:left w:val="none" w:sz="0" w:space="0" w:color="auto"/>
        <w:bottom w:val="none" w:sz="0" w:space="0" w:color="auto"/>
        <w:right w:val="none" w:sz="0" w:space="0" w:color="auto"/>
      </w:divBdr>
    </w:div>
    <w:div w:id="1790005637">
      <w:bodyDiv w:val="1"/>
      <w:marLeft w:val="0"/>
      <w:marRight w:val="0"/>
      <w:marTop w:val="0"/>
      <w:marBottom w:val="0"/>
      <w:divBdr>
        <w:top w:val="none" w:sz="0" w:space="0" w:color="auto"/>
        <w:left w:val="none" w:sz="0" w:space="0" w:color="auto"/>
        <w:bottom w:val="none" w:sz="0" w:space="0" w:color="auto"/>
        <w:right w:val="none" w:sz="0" w:space="0" w:color="auto"/>
      </w:divBdr>
    </w:div>
    <w:div w:id="1793673541">
      <w:bodyDiv w:val="1"/>
      <w:marLeft w:val="0"/>
      <w:marRight w:val="0"/>
      <w:marTop w:val="0"/>
      <w:marBottom w:val="0"/>
      <w:divBdr>
        <w:top w:val="none" w:sz="0" w:space="0" w:color="auto"/>
        <w:left w:val="none" w:sz="0" w:space="0" w:color="auto"/>
        <w:bottom w:val="none" w:sz="0" w:space="0" w:color="auto"/>
        <w:right w:val="none" w:sz="0" w:space="0" w:color="auto"/>
      </w:divBdr>
    </w:div>
    <w:div w:id="1802380036">
      <w:bodyDiv w:val="1"/>
      <w:marLeft w:val="0"/>
      <w:marRight w:val="0"/>
      <w:marTop w:val="0"/>
      <w:marBottom w:val="0"/>
      <w:divBdr>
        <w:top w:val="none" w:sz="0" w:space="0" w:color="auto"/>
        <w:left w:val="none" w:sz="0" w:space="0" w:color="auto"/>
        <w:bottom w:val="none" w:sz="0" w:space="0" w:color="auto"/>
        <w:right w:val="none" w:sz="0" w:space="0" w:color="auto"/>
      </w:divBdr>
    </w:div>
    <w:div w:id="1814984905">
      <w:bodyDiv w:val="1"/>
      <w:marLeft w:val="0"/>
      <w:marRight w:val="0"/>
      <w:marTop w:val="0"/>
      <w:marBottom w:val="0"/>
      <w:divBdr>
        <w:top w:val="none" w:sz="0" w:space="0" w:color="auto"/>
        <w:left w:val="none" w:sz="0" w:space="0" w:color="auto"/>
        <w:bottom w:val="none" w:sz="0" w:space="0" w:color="auto"/>
        <w:right w:val="none" w:sz="0" w:space="0" w:color="auto"/>
      </w:divBdr>
    </w:div>
    <w:div w:id="1840535214">
      <w:bodyDiv w:val="1"/>
      <w:marLeft w:val="0"/>
      <w:marRight w:val="0"/>
      <w:marTop w:val="0"/>
      <w:marBottom w:val="0"/>
      <w:divBdr>
        <w:top w:val="none" w:sz="0" w:space="0" w:color="auto"/>
        <w:left w:val="none" w:sz="0" w:space="0" w:color="auto"/>
        <w:bottom w:val="none" w:sz="0" w:space="0" w:color="auto"/>
        <w:right w:val="none" w:sz="0" w:space="0" w:color="auto"/>
      </w:divBdr>
    </w:div>
    <w:div w:id="1881629948">
      <w:bodyDiv w:val="1"/>
      <w:marLeft w:val="0"/>
      <w:marRight w:val="0"/>
      <w:marTop w:val="0"/>
      <w:marBottom w:val="0"/>
      <w:divBdr>
        <w:top w:val="none" w:sz="0" w:space="0" w:color="auto"/>
        <w:left w:val="none" w:sz="0" w:space="0" w:color="auto"/>
        <w:bottom w:val="none" w:sz="0" w:space="0" w:color="auto"/>
        <w:right w:val="none" w:sz="0" w:space="0" w:color="auto"/>
      </w:divBdr>
    </w:div>
    <w:div w:id="1893030783">
      <w:bodyDiv w:val="1"/>
      <w:marLeft w:val="0"/>
      <w:marRight w:val="0"/>
      <w:marTop w:val="0"/>
      <w:marBottom w:val="0"/>
      <w:divBdr>
        <w:top w:val="none" w:sz="0" w:space="0" w:color="auto"/>
        <w:left w:val="none" w:sz="0" w:space="0" w:color="auto"/>
        <w:bottom w:val="none" w:sz="0" w:space="0" w:color="auto"/>
        <w:right w:val="none" w:sz="0" w:space="0" w:color="auto"/>
      </w:divBdr>
    </w:div>
    <w:div w:id="1908612473">
      <w:bodyDiv w:val="1"/>
      <w:marLeft w:val="0"/>
      <w:marRight w:val="0"/>
      <w:marTop w:val="0"/>
      <w:marBottom w:val="0"/>
      <w:divBdr>
        <w:top w:val="none" w:sz="0" w:space="0" w:color="auto"/>
        <w:left w:val="none" w:sz="0" w:space="0" w:color="auto"/>
        <w:bottom w:val="none" w:sz="0" w:space="0" w:color="auto"/>
        <w:right w:val="none" w:sz="0" w:space="0" w:color="auto"/>
      </w:divBdr>
    </w:div>
    <w:div w:id="1909270527">
      <w:bodyDiv w:val="1"/>
      <w:marLeft w:val="0"/>
      <w:marRight w:val="0"/>
      <w:marTop w:val="0"/>
      <w:marBottom w:val="0"/>
      <w:divBdr>
        <w:top w:val="none" w:sz="0" w:space="0" w:color="auto"/>
        <w:left w:val="none" w:sz="0" w:space="0" w:color="auto"/>
        <w:bottom w:val="none" w:sz="0" w:space="0" w:color="auto"/>
        <w:right w:val="none" w:sz="0" w:space="0" w:color="auto"/>
      </w:divBdr>
    </w:div>
    <w:div w:id="1917861676">
      <w:bodyDiv w:val="1"/>
      <w:marLeft w:val="0"/>
      <w:marRight w:val="0"/>
      <w:marTop w:val="0"/>
      <w:marBottom w:val="0"/>
      <w:divBdr>
        <w:top w:val="none" w:sz="0" w:space="0" w:color="auto"/>
        <w:left w:val="none" w:sz="0" w:space="0" w:color="auto"/>
        <w:bottom w:val="none" w:sz="0" w:space="0" w:color="auto"/>
        <w:right w:val="none" w:sz="0" w:space="0" w:color="auto"/>
      </w:divBdr>
    </w:div>
    <w:div w:id="1937399505">
      <w:bodyDiv w:val="1"/>
      <w:marLeft w:val="0"/>
      <w:marRight w:val="0"/>
      <w:marTop w:val="0"/>
      <w:marBottom w:val="0"/>
      <w:divBdr>
        <w:top w:val="none" w:sz="0" w:space="0" w:color="auto"/>
        <w:left w:val="none" w:sz="0" w:space="0" w:color="auto"/>
        <w:bottom w:val="none" w:sz="0" w:space="0" w:color="auto"/>
        <w:right w:val="none" w:sz="0" w:space="0" w:color="auto"/>
      </w:divBdr>
    </w:div>
    <w:div w:id="1938516190">
      <w:bodyDiv w:val="1"/>
      <w:marLeft w:val="0"/>
      <w:marRight w:val="0"/>
      <w:marTop w:val="0"/>
      <w:marBottom w:val="0"/>
      <w:divBdr>
        <w:top w:val="none" w:sz="0" w:space="0" w:color="auto"/>
        <w:left w:val="none" w:sz="0" w:space="0" w:color="auto"/>
        <w:bottom w:val="none" w:sz="0" w:space="0" w:color="auto"/>
        <w:right w:val="none" w:sz="0" w:space="0" w:color="auto"/>
      </w:divBdr>
      <w:divsChild>
        <w:div w:id="1030106348">
          <w:marLeft w:val="0"/>
          <w:marRight w:val="0"/>
          <w:marTop w:val="0"/>
          <w:marBottom w:val="0"/>
          <w:divBdr>
            <w:top w:val="none" w:sz="0" w:space="0" w:color="auto"/>
            <w:left w:val="none" w:sz="0" w:space="0" w:color="auto"/>
            <w:bottom w:val="none" w:sz="0" w:space="0" w:color="auto"/>
            <w:right w:val="none" w:sz="0" w:space="0" w:color="auto"/>
          </w:divBdr>
        </w:div>
      </w:divsChild>
    </w:div>
    <w:div w:id="1938901606">
      <w:bodyDiv w:val="1"/>
      <w:marLeft w:val="0"/>
      <w:marRight w:val="0"/>
      <w:marTop w:val="0"/>
      <w:marBottom w:val="0"/>
      <w:divBdr>
        <w:top w:val="none" w:sz="0" w:space="0" w:color="auto"/>
        <w:left w:val="none" w:sz="0" w:space="0" w:color="auto"/>
        <w:bottom w:val="none" w:sz="0" w:space="0" w:color="auto"/>
        <w:right w:val="none" w:sz="0" w:space="0" w:color="auto"/>
      </w:divBdr>
    </w:div>
    <w:div w:id="1942445268">
      <w:bodyDiv w:val="1"/>
      <w:marLeft w:val="0"/>
      <w:marRight w:val="0"/>
      <w:marTop w:val="0"/>
      <w:marBottom w:val="0"/>
      <w:divBdr>
        <w:top w:val="none" w:sz="0" w:space="0" w:color="auto"/>
        <w:left w:val="none" w:sz="0" w:space="0" w:color="auto"/>
        <w:bottom w:val="none" w:sz="0" w:space="0" w:color="auto"/>
        <w:right w:val="none" w:sz="0" w:space="0" w:color="auto"/>
      </w:divBdr>
    </w:div>
    <w:div w:id="1950235533">
      <w:bodyDiv w:val="1"/>
      <w:marLeft w:val="0"/>
      <w:marRight w:val="0"/>
      <w:marTop w:val="0"/>
      <w:marBottom w:val="0"/>
      <w:divBdr>
        <w:top w:val="none" w:sz="0" w:space="0" w:color="auto"/>
        <w:left w:val="none" w:sz="0" w:space="0" w:color="auto"/>
        <w:bottom w:val="none" w:sz="0" w:space="0" w:color="auto"/>
        <w:right w:val="none" w:sz="0" w:space="0" w:color="auto"/>
      </w:divBdr>
    </w:div>
    <w:div w:id="1963876570">
      <w:bodyDiv w:val="1"/>
      <w:marLeft w:val="0"/>
      <w:marRight w:val="0"/>
      <w:marTop w:val="0"/>
      <w:marBottom w:val="0"/>
      <w:divBdr>
        <w:top w:val="none" w:sz="0" w:space="0" w:color="auto"/>
        <w:left w:val="none" w:sz="0" w:space="0" w:color="auto"/>
        <w:bottom w:val="none" w:sz="0" w:space="0" w:color="auto"/>
        <w:right w:val="none" w:sz="0" w:space="0" w:color="auto"/>
      </w:divBdr>
    </w:div>
    <w:div w:id="1973899846">
      <w:bodyDiv w:val="1"/>
      <w:marLeft w:val="0"/>
      <w:marRight w:val="0"/>
      <w:marTop w:val="0"/>
      <w:marBottom w:val="0"/>
      <w:divBdr>
        <w:top w:val="none" w:sz="0" w:space="0" w:color="auto"/>
        <w:left w:val="none" w:sz="0" w:space="0" w:color="auto"/>
        <w:bottom w:val="none" w:sz="0" w:space="0" w:color="auto"/>
        <w:right w:val="none" w:sz="0" w:space="0" w:color="auto"/>
      </w:divBdr>
    </w:div>
    <w:div w:id="1977908140">
      <w:bodyDiv w:val="1"/>
      <w:marLeft w:val="0"/>
      <w:marRight w:val="0"/>
      <w:marTop w:val="0"/>
      <w:marBottom w:val="0"/>
      <w:divBdr>
        <w:top w:val="none" w:sz="0" w:space="0" w:color="auto"/>
        <w:left w:val="none" w:sz="0" w:space="0" w:color="auto"/>
        <w:bottom w:val="none" w:sz="0" w:space="0" w:color="auto"/>
        <w:right w:val="none" w:sz="0" w:space="0" w:color="auto"/>
      </w:divBdr>
    </w:div>
    <w:div w:id="1982731993">
      <w:bodyDiv w:val="1"/>
      <w:marLeft w:val="0"/>
      <w:marRight w:val="0"/>
      <w:marTop w:val="0"/>
      <w:marBottom w:val="0"/>
      <w:divBdr>
        <w:top w:val="none" w:sz="0" w:space="0" w:color="auto"/>
        <w:left w:val="none" w:sz="0" w:space="0" w:color="auto"/>
        <w:bottom w:val="none" w:sz="0" w:space="0" w:color="auto"/>
        <w:right w:val="none" w:sz="0" w:space="0" w:color="auto"/>
      </w:divBdr>
    </w:div>
    <w:div w:id="1983198105">
      <w:bodyDiv w:val="1"/>
      <w:marLeft w:val="0"/>
      <w:marRight w:val="0"/>
      <w:marTop w:val="0"/>
      <w:marBottom w:val="0"/>
      <w:divBdr>
        <w:top w:val="none" w:sz="0" w:space="0" w:color="auto"/>
        <w:left w:val="none" w:sz="0" w:space="0" w:color="auto"/>
        <w:bottom w:val="none" w:sz="0" w:space="0" w:color="auto"/>
        <w:right w:val="none" w:sz="0" w:space="0" w:color="auto"/>
      </w:divBdr>
    </w:div>
    <w:div w:id="1986353080">
      <w:bodyDiv w:val="1"/>
      <w:marLeft w:val="0"/>
      <w:marRight w:val="0"/>
      <w:marTop w:val="0"/>
      <w:marBottom w:val="0"/>
      <w:divBdr>
        <w:top w:val="none" w:sz="0" w:space="0" w:color="auto"/>
        <w:left w:val="none" w:sz="0" w:space="0" w:color="auto"/>
        <w:bottom w:val="none" w:sz="0" w:space="0" w:color="auto"/>
        <w:right w:val="none" w:sz="0" w:space="0" w:color="auto"/>
      </w:divBdr>
    </w:div>
    <w:div w:id="2004963639">
      <w:bodyDiv w:val="1"/>
      <w:marLeft w:val="0"/>
      <w:marRight w:val="0"/>
      <w:marTop w:val="0"/>
      <w:marBottom w:val="0"/>
      <w:divBdr>
        <w:top w:val="none" w:sz="0" w:space="0" w:color="auto"/>
        <w:left w:val="none" w:sz="0" w:space="0" w:color="auto"/>
        <w:bottom w:val="none" w:sz="0" w:space="0" w:color="auto"/>
        <w:right w:val="none" w:sz="0" w:space="0" w:color="auto"/>
      </w:divBdr>
    </w:div>
    <w:div w:id="2007319239">
      <w:bodyDiv w:val="1"/>
      <w:marLeft w:val="0"/>
      <w:marRight w:val="0"/>
      <w:marTop w:val="0"/>
      <w:marBottom w:val="0"/>
      <w:divBdr>
        <w:top w:val="none" w:sz="0" w:space="0" w:color="auto"/>
        <w:left w:val="none" w:sz="0" w:space="0" w:color="auto"/>
        <w:bottom w:val="none" w:sz="0" w:space="0" w:color="auto"/>
        <w:right w:val="none" w:sz="0" w:space="0" w:color="auto"/>
      </w:divBdr>
    </w:div>
    <w:div w:id="2014911185">
      <w:bodyDiv w:val="1"/>
      <w:marLeft w:val="0"/>
      <w:marRight w:val="0"/>
      <w:marTop w:val="0"/>
      <w:marBottom w:val="0"/>
      <w:divBdr>
        <w:top w:val="none" w:sz="0" w:space="0" w:color="auto"/>
        <w:left w:val="none" w:sz="0" w:space="0" w:color="auto"/>
        <w:bottom w:val="none" w:sz="0" w:space="0" w:color="auto"/>
        <w:right w:val="none" w:sz="0" w:space="0" w:color="auto"/>
      </w:divBdr>
    </w:div>
    <w:div w:id="2019112868">
      <w:bodyDiv w:val="1"/>
      <w:marLeft w:val="0"/>
      <w:marRight w:val="0"/>
      <w:marTop w:val="0"/>
      <w:marBottom w:val="0"/>
      <w:divBdr>
        <w:top w:val="none" w:sz="0" w:space="0" w:color="auto"/>
        <w:left w:val="none" w:sz="0" w:space="0" w:color="auto"/>
        <w:bottom w:val="none" w:sz="0" w:space="0" w:color="auto"/>
        <w:right w:val="none" w:sz="0" w:space="0" w:color="auto"/>
      </w:divBdr>
    </w:div>
    <w:div w:id="2020540642">
      <w:bodyDiv w:val="1"/>
      <w:marLeft w:val="0"/>
      <w:marRight w:val="0"/>
      <w:marTop w:val="0"/>
      <w:marBottom w:val="0"/>
      <w:divBdr>
        <w:top w:val="none" w:sz="0" w:space="0" w:color="auto"/>
        <w:left w:val="none" w:sz="0" w:space="0" w:color="auto"/>
        <w:bottom w:val="none" w:sz="0" w:space="0" w:color="auto"/>
        <w:right w:val="none" w:sz="0" w:space="0" w:color="auto"/>
      </w:divBdr>
    </w:div>
    <w:div w:id="2027754688">
      <w:bodyDiv w:val="1"/>
      <w:marLeft w:val="0"/>
      <w:marRight w:val="0"/>
      <w:marTop w:val="0"/>
      <w:marBottom w:val="0"/>
      <w:divBdr>
        <w:top w:val="none" w:sz="0" w:space="0" w:color="auto"/>
        <w:left w:val="none" w:sz="0" w:space="0" w:color="auto"/>
        <w:bottom w:val="none" w:sz="0" w:space="0" w:color="auto"/>
        <w:right w:val="none" w:sz="0" w:space="0" w:color="auto"/>
      </w:divBdr>
    </w:div>
    <w:div w:id="2030637497">
      <w:bodyDiv w:val="1"/>
      <w:marLeft w:val="0"/>
      <w:marRight w:val="0"/>
      <w:marTop w:val="0"/>
      <w:marBottom w:val="0"/>
      <w:divBdr>
        <w:top w:val="none" w:sz="0" w:space="0" w:color="auto"/>
        <w:left w:val="none" w:sz="0" w:space="0" w:color="auto"/>
        <w:bottom w:val="none" w:sz="0" w:space="0" w:color="auto"/>
        <w:right w:val="none" w:sz="0" w:space="0" w:color="auto"/>
      </w:divBdr>
    </w:div>
    <w:div w:id="2034334991">
      <w:bodyDiv w:val="1"/>
      <w:marLeft w:val="0"/>
      <w:marRight w:val="0"/>
      <w:marTop w:val="0"/>
      <w:marBottom w:val="0"/>
      <w:divBdr>
        <w:top w:val="none" w:sz="0" w:space="0" w:color="auto"/>
        <w:left w:val="none" w:sz="0" w:space="0" w:color="auto"/>
        <w:bottom w:val="none" w:sz="0" w:space="0" w:color="auto"/>
        <w:right w:val="none" w:sz="0" w:space="0" w:color="auto"/>
      </w:divBdr>
    </w:div>
    <w:div w:id="2056343629">
      <w:bodyDiv w:val="1"/>
      <w:marLeft w:val="0"/>
      <w:marRight w:val="0"/>
      <w:marTop w:val="0"/>
      <w:marBottom w:val="0"/>
      <w:divBdr>
        <w:top w:val="none" w:sz="0" w:space="0" w:color="auto"/>
        <w:left w:val="none" w:sz="0" w:space="0" w:color="auto"/>
        <w:bottom w:val="none" w:sz="0" w:space="0" w:color="auto"/>
        <w:right w:val="none" w:sz="0" w:space="0" w:color="auto"/>
      </w:divBdr>
    </w:div>
    <w:div w:id="2057390330">
      <w:bodyDiv w:val="1"/>
      <w:marLeft w:val="0"/>
      <w:marRight w:val="0"/>
      <w:marTop w:val="0"/>
      <w:marBottom w:val="0"/>
      <w:divBdr>
        <w:top w:val="none" w:sz="0" w:space="0" w:color="auto"/>
        <w:left w:val="none" w:sz="0" w:space="0" w:color="auto"/>
        <w:bottom w:val="none" w:sz="0" w:space="0" w:color="auto"/>
        <w:right w:val="none" w:sz="0" w:space="0" w:color="auto"/>
      </w:divBdr>
    </w:div>
    <w:div w:id="2064714852">
      <w:bodyDiv w:val="1"/>
      <w:marLeft w:val="0"/>
      <w:marRight w:val="0"/>
      <w:marTop w:val="0"/>
      <w:marBottom w:val="0"/>
      <w:divBdr>
        <w:top w:val="none" w:sz="0" w:space="0" w:color="auto"/>
        <w:left w:val="none" w:sz="0" w:space="0" w:color="auto"/>
        <w:bottom w:val="none" w:sz="0" w:space="0" w:color="auto"/>
        <w:right w:val="none" w:sz="0" w:space="0" w:color="auto"/>
      </w:divBdr>
    </w:div>
    <w:div w:id="2104258856">
      <w:bodyDiv w:val="1"/>
      <w:marLeft w:val="0"/>
      <w:marRight w:val="0"/>
      <w:marTop w:val="0"/>
      <w:marBottom w:val="0"/>
      <w:divBdr>
        <w:top w:val="none" w:sz="0" w:space="0" w:color="auto"/>
        <w:left w:val="none" w:sz="0" w:space="0" w:color="auto"/>
        <w:bottom w:val="none" w:sz="0" w:space="0" w:color="auto"/>
        <w:right w:val="none" w:sz="0" w:space="0" w:color="auto"/>
      </w:divBdr>
    </w:div>
    <w:div w:id="2105299759">
      <w:bodyDiv w:val="1"/>
      <w:marLeft w:val="0"/>
      <w:marRight w:val="0"/>
      <w:marTop w:val="0"/>
      <w:marBottom w:val="0"/>
      <w:divBdr>
        <w:top w:val="none" w:sz="0" w:space="0" w:color="auto"/>
        <w:left w:val="none" w:sz="0" w:space="0" w:color="auto"/>
        <w:bottom w:val="none" w:sz="0" w:space="0" w:color="auto"/>
        <w:right w:val="none" w:sz="0" w:space="0" w:color="auto"/>
      </w:divBdr>
    </w:div>
    <w:div w:id="2114478023">
      <w:bodyDiv w:val="1"/>
      <w:marLeft w:val="0"/>
      <w:marRight w:val="0"/>
      <w:marTop w:val="0"/>
      <w:marBottom w:val="0"/>
      <w:divBdr>
        <w:top w:val="none" w:sz="0" w:space="0" w:color="auto"/>
        <w:left w:val="none" w:sz="0" w:space="0" w:color="auto"/>
        <w:bottom w:val="none" w:sz="0" w:space="0" w:color="auto"/>
        <w:right w:val="none" w:sz="0" w:space="0" w:color="auto"/>
      </w:divBdr>
    </w:div>
    <w:div w:id="2123376476">
      <w:bodyDiv w:val="1"/>
      <w:marLeft w:val="0"/>
      <w:marRight w:val="0"/>
      <w:marTop w:val="0"/>
      <w:marBottom w:val="0"/>
      <w:divBdr>
        <w:top w:val="none" w:sz="0" w:space="0" w:color="auto"/>
        <w:left w:val="none" w:sz="0" w:space="0" w:color="auto"/>
        <w:bottom w:val="none" w:sz="0" w:space="0" w:color="auto"/>
        <w:right w:val="none" w:sz="0" w:space="0" w:color="auto"/>
      </w:divBdr>
    </w:div>
    <w:div w:id="2134521735">
      <w:bodyDiv w:val="1"/>
      <w:marLeft w:val="0"/>
      <w:marRight w:val="0"/>
      <w:marTop w:val="0"/>
      <w:marBottom w:val="0"/>
      <w:divBdr>
        <w:top w:val="none" w:sz="0" w:space="0" w:color="auto"/>
        <w:left w:val="none" w:sz="0" w:space="0" w:color="auto"/>
        <w:bottom w:val="none" w:sz="0" w:space="0" w:color="auto"/>
        <w:right w:val="none" w:sz="0" w:space="0" w:color="auto"/>
      </w:divBdr>
    </w:div>
    <w:div w:id="213675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3B7FF1052C456A0609E56D3189E17159237BBCD565C557FB231E0EE5F63CDA72B6B6AA503CF2F4D4FCBDDF9H4X7H" TargetMode="External"/><Relationship Id="rId13" Type="http://schemas.openxmlformats.org/officeDocument/2006/relationships/hyperlink" Target="https://docs.cntd.ru/document/120018189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DE71AEE0CFDE88815F18555A2AF9AC1C697C8986C0D3091D515448C1659BDDC66349A0AC25384D39F5183A4EICRDM" TargetMode="External"/><Relationship Id="rId17" Type="http://schemas.openxmlformats.org/officeDocument/2006/relationships/hyperlink" Target="https://docs.cntd.ru/document/573264184" TargetMode="External"/><Relationship Id="rId2" Type="http://schemas.openxmlformats.org/officeDocument/2006/relationships/numbering" Target="numbering.xml"/><Relationship Id="rId16" Type="http://schemas.openxmlformats.org/officeDocument/2006/relationships/hyperlink" Target="consultantplus://offline/ref=3B3DC557D0C3632B58B7F96FE096F47B4E5229275DA50501FEC9B14CF2A24B90DEB5647DE56EFFB29E03A9C0h26C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1200180917" TargetMode="External"/><Relationship Id="rId5" Type="http://schemas.openxmlformats.org/officeDocument/2006/relationships/webSettings" Target="webSettings.xml"/><Relationship Id="rId15" Type="http://schemas.openxmlformats.org/officeDocument/2006/relationships/hyperlink" Target="consultantplus://offline/ref=B8B9065EAD497D28B2594BDAE4EC656AC3CAA63AC42EAF114634F40DE4o8L" TargetMode="External"/><Relationship Id="rId10" Type="http://schemas.openxmlformats.org/officeDocument/2006/relationships/hyperlink" Target="https://docs.cntd.ru/document/1200181804"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1200181803" TargetMode="External"/><Relationship Id="rId14" Type="http://schemas.openxmlformats.org/officeDocument/2006/relationships/hyperlink" Target="https://docs.cntd.ru/document/12001776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27BA4-7709-4488-B5E5-10C77C136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39</Pages>
  <Words>16323</Words>
  <Characters>125366</Characters>
  <Application>Microsoft Office Word</Application>
  <DocSecurity>0</DocSecurity>
  <Lines>1044</Lines>
  <Paragraphs>282</Paragraphs>
  <ScaleCrop>false</ScaleCrop>
  <HeadingPairs>
    <vt:vector size="2" baseType="variant">
      <vt:variant>
        <vt:lpstr>Название</vt:lpstr>
      </vt:variant>
      <vt:variant>
        <vt:i4>1</vt:i4>
      </vt:variant>
    </vt:vector>
  </HeadingPairs>
  <TitlesOfParts>
    <vt:vector size="1" baseType="lpstr">
      <vt:lpstr>Перечеь нормативных документов</vt:lpstr>
    </vt:vector>
  </TitlesOfParts>
  <Company>ГК "Автодор"</Company>
  <LinksUpToDate>false</LinksUpToDate>
  <CharactersWithSpaces>141407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Перечеь нормативных документов</dc:title>
  <dc:subject/>
  <dc:creator>A.Anisimov@russianhighways.ru</dc:creator>
  <cp:keywords/>
  <dc:description/>
  <cp:lastModifiedBy>Тимошенко Яна Владимировна</cp:lastModifiedBy>
  <cp:revision>6</cp:revision>
  <cp:lastPrinted>2020-11-23T07:34:00Z</cp:lastPrinted>
  <dcterms:created xsi:type="dcterms:W3CDTF">2023-07-04T12:25:00Z</dcterms:created>
  <dcterms:modified xsi:type="dcterms:W3CDTF">2023-07-04T12:30:00Z</dcterms:modified>
</cp:coreProperties>
</file>